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4D7" w:rsidRPr="00961BC5" w:rsidRDefault="005774D7" w:rsidP="00961BC5">
      <w:pPr>
        <w:tabs>
          <w:tab w:val="left" w:pos="3544"/>
        </w:tabs>
        <w:spacing w:after="0" w:line="240" w:lineRule="auto"/>
        <w:jc w:val="center"/>
        <w:rPr>
          <w:rFonts w:ascii="Times New Roman" w:eastAsia="Times New Roman" w:hAnsi="Times New Roman" w:cs="Times New Roman"/>
          <w:b/>
          <w:bCs/>
          <w:sz w:val="28"/>
          <w:szCs w:val="24"/>
        </w:rPr>
      </w:pPr>
      <w:r w:rsidRPr="00961BC5">
        <w:rPr>
          <w:rFonts w:ascii="Times New Roman" w:eastAsia="Times New Roman" w:hAnsi="Times New Roman" w:cs="Times New Roman"/>
          <w:b/>
          <w:bCs/>
          <w:sz w:val="28"/>
          <w:szCs w:val="24"/>
        </w:rPr>
        <w:t>TESIS</w:t>
      </w:r>
    </w:p>
    <w:p w:rsidR="005774D7" w:rsidRPr="00961BC5" w:rsidRDefault="005774D7" w:rsidP="00961BC5">
      <w:pPr>
        <w:spacing w:after="0" w:line="240" w:lineRule="auto"/>
        <w:jc w:val="center"/>
        <w:rPr>
          <w:rFonts w:ascii="Times New Roman" w:eastAsia="Times New Roman" w:hAnsi="Times New Roman" w:cs="Times New Roman"/>
          <w:b/>
          <w:bCs/>
          <w:sz w:val="28"/>
          <w:szCs w:val="24"/>
        </w:rPr>
      </w:pPr>
    </w:p>
    <w:p w:rsidR="00961BC5" w:rsidRDefault="005774D7" w:rsidP="00961BC5">
      <w:pPr>
        <w:spacing w:after="0"/>
        <w:jc w:val="center"/>
        <w:rPr>
          <w:rFonts w:ascii="Times New Roman" w:hAnsi="Times New Roman" w:cs="Times New Roman"/>
          <w:b/>
          <w:bCs/>
          <w:color w:val="1D1B11"/>
          <w:sz w:val="28"/>
          <w:szCs w:val="24"/>
        </w:rPr>
      </w:pPr>
      <w:r w:rsidRPr="00961BC5">
        <w:rPr>
          <w:rFonts w:ascii="Times New Roman" w:hAnsi="Times New Roman" w:cs="Times New Roman"/>
          <w:b/>
          <w:bCs/>
          <w:color w:val="1D1B11"/>
          <w:sz w:val="28"/>
          <w:szCs w:val="24"/>
          <w:lang w:val="id-ID"/>
        </w:rPr>
        <w:t>TINJAUAN UNDANG-UNDANG PERKAWINAN ATAS</w:t>
      </w:r>
      <w:r w:rsidR="00961BC5">
        <w:rPr>
          <w:rFonts w:ascii="Times New Roman" w:hAnsi="Times New Roman" w:cs="Times New Roman"/>
          <w:b/>
          <w:bCs/>
          <w:color w:val="1D1B11"/>
          <w:sz w:val="28"/>
          <w:szCs w:val="24"/>
          <w:lang w:val="id-ID"/>
        </w:rPr>
        <w:t xml:space="preserve"> PERCERAIAN ALASAN MEDIA SOSIAL</w:t>
      </w:r>
    </w:p>
    <w:p w:rsidR="005774D7" w:rsidRPr="00961BC5" w:rsidRDefault="00961BC5" w:rsidP="00961BC5">
      <w:pPr>
        <w:spacing w:after="0"/>
        <w:jc w:val="center"/>
        <w:rPr>
          <w:rFonts w:ascii="Times New Roman" w:hAnsi="Times New Roman" w:cs="Times New Roman"/>
          <w:b/>
          <w:bCs/>
          <w:color w:val="1D1B11"/>
          <w:sz w:val="28"/>
          <w:szCs w:val="24"/>
        </w:rPr>
      </w:pPr>
      <w:r>
        <w:rPr>
          <w:rFonts w:ascii="Times New Roman" w:hAnsi="Times New Roman" w:cs="Times New Roman"/>
          <w:b/>
          <w:bCs/>
          <w:color w:val="1D1B11"/>
          <w:sz w:val="28"/>
          <w:szCs w:val="24"/>
          <w:lang w:val="id-ID"/>
        </w:rPr>
        <w:t>DI</w:t>
      </w:r>
      <w:r>
        <w:rPr>
          <w:rFonts w:ascii="Times New Roman" w:hAnsi="Times New Roman" w:cs="Times New Roman"/>
          <w:b/>
          <w:bCs/>
          <w:color w:val="1D1B11"/>
          <w:sz w:val="28"/>
          <w:szCs w:val="24"/>
        </w:rPr>
        <w:t xml:space="preserve"> </w:t>
      </w:r>
      <w:r w:rsidR="005774D7" w:rsidRPr="00961BC5">
        <w:rPr>
          <w:rFonts w:ascii="Times New Roman" w:hAnsi="Times New Roman" w:cs="Times New Roman"/>
          <w:b/>
          <w:bCs/>
          <w:color w:val="1D1B11"/>
          <w:sz w:val="28"/>
          <w:szCs w:val="24"/>
          <w:lang w:val="id-ID"/>
        </w:rPr>
        <w:t>PENGADILAN AGAMA PINRANG</w:t>
      </w:r>
    </w:p>
    <w:p w:rsidR="004571D0" w:rsidRPr="00961BC5" w:rsidRDefault="004571D0" w:rsidP="00961BC5">
      <w:pPr>
        <w:spacing w:after="0"/>
        <w:jc w:val="center"/>
        <w:rPr>
          <w:rFonts w:ascii="Times New Roman" w:hAnsi="Times New Roman" w:cs="Times New Roman"/>
          <w:b/>
          <w:bCs/>
          <w:color w:val="1D1B11"/>
          <w:sz w:val="28"/>
          <w:szCs w:val="24"/>
        </w:rPr>
      </w:pPr>
    </w:p>
    <w:p w:rsidR="004571D0" w:rsidRPr="00961BC5" w:rsidRDefault="004571D0" w:rsidP="00961BC5">
      <w:pPr>
        <w:spacing w:after="0"/>
        <w:jc w:val="center"/>
        <w:rPr>
          <w:rFonts w:ascii="Times New Roman" w:hAnsi="Times New Roman" w:cs="Times New Roman"/>
          <w:b/>
          <w:bCs/>
          <w:color w:val="1D1B11"/>
          <w:sz w:val="28"/>
          <w:szCs w:val="24"/>
        </w:rPr>
      </w:pPr>
    </w:p>
    <w:p w:rsidR="005774D7" w:rsidRPr="00961BC5" w:rsidRDefault="005774D7" w:rsidP="00961BC5">
      <w:pPr>
        <w:spacing w:after="0"/>
        <w:jc w:val="center"/>
        <w:rPr>
          <w:rFonts w:ascii="Times New Roman" w:hAnsi="Times New Roman" w:cs="Times New Roman"/>
          <w:b/>
          <w:sz w:val="28"/>
          <w:szCs w:val="24"/>
        </w:rPr>
      </w:pPr>
    </w:p>
    <w:p w:rsidR="005774D7" w:rsidRPr="00961BC5" w:rsidRDefault="005774D7" w:rsidP="00961BC5">
      <w:pPr>
        <w:spacing w:after="0"/>
        <w:jc w:val="center"/>
        <w:rPr>
          <w:rFonts w:ascii="Times New Roman" w:hAnsi="Times New Roman" w:cs="Times New Roman"/>
          <w:b/>
          <w:sz w:val="28"/>
          <w:szCs w:val="24"/>
        </w:rPr>
      </w:pPr>
      <w:r w:rsidRPr="00961BC5">
        <w:rPr>
          <w:rFonts w:ascii="Times New Roman" w:hAnsi="Times New Roman" w:cs="Times New Roman"/>
          <w:b/>
          <w:noProof/>
          <w:sz w:val="28"/>
          <w:szCs w:val="24"/>
          <w:lang w:val="en-AU" w:eastAsia="en-AU"/>
        </w:rPr>
        <w:drawing>
          <wp:anchor distT="0" distB="0" distL="114300" distR="114300" simplePos="0" relativeHeight="251638272" behindDoc="0" locked="0" layoutInCell="1" allowOverlap="1" wp14:anchorId="1488ED5B" wp14:editId="64068569">
            <wp:simplePos x="0" y="0"/>
            <wp:positionH relativeFrom="column">
              <wp:posOffset>1905635</wp:posOffset>
            </wp:positionH>
            <wp:positionV relativeFrom="paragraph">
              <wp:posOffset>133985</wp:posOffset>
            </wp:positionV>
            <wp:extent cx="1331595" cy="1619885"/>
            <wp:effectExtent l="0" t="0" r="1905" b="0"/>
            <wp:wrapSquare wrapText="bothSides"/>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180427-WA0044.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331595" cy="1619885"/>
                    </a:xfrm>
                    <a:prstGeom prst="rect">
                      <a:avLst/>
                    </a:prstGeom>
                  </pic:spPr>
                </pic:pic>
              </a:graphicData>
            </a:graphic>
            <wp14:sizeRelH relativeFrom="page">
              <wp14:pctWidth>0</wp14:pctWidth>
            </wp14:sizeRelH>
            <wp14:sizeRelV relativeFrom="page">
              <wp14:pctHeight>0</wp14:pctHeight>
            </wp14:sizeRelV>
          </wp:anchor>
        </w:drawing>
      </w: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240" w:line="240" w:lineRule="exact"/>
        <w:jc w:val="center"/>
        <w:rPr>
          <w:rFonts w:ascii="Times New Roman" w:hAnsi="Times New Roman" w:cs="Times New Roman"/>
          <w:b/>
          <w:sz w:val="28"/>
          <w:szCs w:val="24"/>
          <w:lang w:val="id-ID"/>
        </w:rPr>
      </w:pPr>
    </w:p>
    <w:p w:rsidR="005774D7" w:rsidRPr="00961BC5" w:rsidRDefault="005774D7" w:rsidP="00961BC5">
      <w:pPr>
        <w:spacing w:after="240" w:line="240" w:lineRule="exact"/>
        <w:jc w:val="center"/>
        <w:rPr>
          <w:rFonts w:ascii="Times New Roman" w:hAnsi="Times New Roman" w:cs="Times New Roman"/>
          <w:b/>
          <w:sz w:val="28"/>
          <w:szCs w:val="24"/>
          <w:lang w:val="id-ID"/>
        </w:rPr>
      </w:pP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240" w:line="240" w:lineRule="exact"/>
        <w:jc w:val="center"/>
        <w:rPr>
          <w:rFonts w:ascii="Times New Roman" w:hAnsi="Times New Roman" w:cs="Times New Roman"/>
          <w:b/>
          <w:sz w:val="28"/>
          <w:szCs w:val="24"/>
        </w:rPr>
      </w:pPr>
      <w:r w:rsidRPr="00961BC5">
        <w:rPr>
          <w:rFonts w:ascii="Times New Roman" w:hAnsi="Times New Roman" w:cs="Times New Roman"/>
          <w:b/>
          <w:sz w:val="28"/>
          <w:szCs w:val="24"/>
        </w:rPr>
        <w:t>Oleh</w:t>
      </w: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0" w:line="240" w:lineRule="auto"/>
        <w:jc w:val="center"/>
        <w:rPr>
          <w:rFonts w:ascii="Times New Roman" w:hAnsi="Times New Roman" w:cs="Times New Roman"/>
          <w:b/>
          <w:sz w:val="28"/>
          <w:szCs w:val="24"/>
          <w:u w:val="single"/>
          <w:lang w:val="id-ID"/>
        </w:rPr>
      </w:pPr>
      <w:r w:rsidRPr="00961BC5">
        <w:rPr>
          <w:rFonts w:ascii="Times New Roman" w:hAnsi="Times New Roman" w:cs="Times New Roman"/>
          <w:b/>
          <w:sz w:val="28"/>
          <w:szCs w:val="24"/>
          <w:u w:val="single"/>
          <w:lang w:val="id-ID"/>
        </w:rPr>
        <w:t>MUTMAINNA</w:t>
      </w:r>
    </w:p>
    <w:p w:rsidR="005774D7" w:rsidRPr="00961BC5" w:rsidRDefault="005774D7" w:rsidP="00961BC5">
      <w:pPr>
        <w:spacing w:after="0" w:line="240" w:lineRule="auto"/>
        <w:jc w:val="center"/>
        <w:rPr>
          <w:rFonts w:ascii="Times New Roman" w:hAnsi="Times New Roman" w:cs="Times New Roman"/>
          <w:b/>
          <w:sz w:val="28"/>
          <w:szCs w:val="24"/>
          <w:lang w:val="id-ID"/>
        </w:rPr>
      </w:pPr>
      <w:r w:rsidRPr="00961BC5">
        <w:rPr>
          <w:rFonts w:ascii="Times New Roman" w:hAnsi="Times New Roman" w:cs="Times New Roman"/>
          <w:b/>
          <w:sz w:val="28"/>
          <w:szCs w:val="24"/>
        </w:rPr>
        <w:t>NIM 19.0221.0</w:t>
      </w:r>
      <w:r w:rsidRPr="00961BC5">
        <w:rPr>
          <w:rFonts w:ascii="Times New Roman" w:hAnsi="Times New Roman" w:cs="Times New Roman"/>
          <w:b/>
          <w:sz w:val="28"/>
          <w:szCs w:val="24"/>
          <w:lang w:val="id-ID"/>
        </w:rPr>
        <w:t>01</w:t>
      </w:r>
    </w:p>
    <w:p w:rsidR="005774D7" w:rsidRPr="00961BC5" w:rsidRDefault="005774D7" w:rsidP="00961BC5">
      <w:pPr>
        <w:spacing w:after="0" w:line="240" w:lineRule="auto"/>
        <w:jc w:val="center"/>
        <w:rPr>
          <w:rFonts w:ascii="Times New Roman" w:hAnsi="Times New Roman" w:cs="Times New Roman"/>
          <w:b/>
          <w:sz w:val="28"/>
          <w:szCs w:val="24"/>
        </w:rPr>
      </w:pPr>
    </w:p>
    <w:p w:rsidR="005774D7" w:rsidRPr="00961BC5" w:rsidRDefault="005774D7" w:rsidP="00961BC5">
      <w:pPr>
        <w:spacing w:after="0" w:line="240" w:lineRule="auto"/>
        <w:jc w:val="center"/>
        <w:rPr>
          <w:rFonts w:ascii="Times New Roman" w:hAnsi="Times New Roman" w:cs="Times New Roman"/>
          <w:b/>
          <w:sz w:val="28"/>
          <w:szCs w:val="24"/>
          <w:lang w:val="id-ID"/>
        </w:rPr>
      </w:pPr>
    </w:p>
    <w:p w:rsidR="005774D7" w:rsidRPr="00961BC5" w:rsidRDefault="005774D7" w:rsidP="00961BC5">
      <w:pPr>
        <w:spacing w:after="0" w:line="240" w:lineRule="auto"/>
        <w:jc w:val="center"/>
        <w:rPr>
          <w:rFonts w:ascii="Times New Roman" w:hAnsi="Times New Roman" w:cs="Times New Roman"/>
          <w:b/>
          <w:sz w:val="28"/>
          <w:szCs w:val="24"/>
          <w:lang w:val="id-ID"/>
        </w:rPr>
      </w:pPr>
    </w:p>
    <w:p w:rsidR="005774D7" w:rsidRPr="00961BC5" w:rsidRDefault="005774D7" w:rsidP="00961BC5">
      <w:pPr>
        <w:spacing w:after="240" w:line="240" w:lineRule="exact"/>
        <w:jc w:val="center"/>
        <w:rPr>
          <w:rFonts w:ascii="Times New Roman" w:hAnsi="Times New Roman" w:cs="Times New Roman"/>
          <w:b/>
          <w:sz w:val="28"/>
          <w:szCs w:val="24"/>
        </w:rPr>
      </w:pPr>
    </w:p>
    <w:p w:rsidR="005774D7" w:rsidRPr="00961BC5" w:rsidRDefault="005774D7" w:rsidP="00961BC5">
      <w:pPr>
        <w:spacing w:after="0" w:line="240" w:lineRule="auto"/>
        <w:ind w:right="-143"/>
        <w:jc w:val="center"/>
        <w:rPr>
          <w:rFonts w:ascii="Times New Roman" w:hAnsi="Times New Roman" w:cs="Times New Roman"/>
          <w:b/>
          <w:sz w:val="28"/>
          <w:szCs w:val="24"/>
          <w:lang w:val="id-ID"/>
        </w:rPr>
      </w:pPr>
      <w:r w:rsidRPr="00961BC5">
        <w:rPr>
          <w:rFonts w:ascii="Times New Roman" w:hAnsi="Times New Roman" w:cs="Times New Roman"/>
          <w:b/>
          <w:sz w:val="28"/>
          <w:szCs w:val="24"/>
        </w:rPr>
        <w:t>PRO</w:t>
      </w:r>
      <w:r w:rsidRPr="00961BC5">
        <w:rPr>
          <w:rFonts w:ascii="Times New Roman" w:hAnsi="Times New Roman" w:cs="Times New Roman"/>
          <w:b/>
          <w:sz w:val="28"/>
          <w:szCs w:val="24"/>
          <w:lang w:val="id-ID"/>
        </w:rPr>
        <w:t>G</w:t>
      </w:r>
      <w:r w:rsidRPr="00961BC5">
        <w:rPr>
          <w:rFonts w:ascii="Times New Roman" w:hAnsi="Times New Roman" w:cs="Times New Roman"/>
          <w:b/>
          <w:sz w:val="28"/>
          <w:szCs w:val="24"/>
        </w:rPr>
        <w:t xml:space="preserve">RAM STUDI </w:t>
      </w:r>
      <w:r w:rsidR="00950A20" w:rsidRPr="00961BC5">
        <w:rPr>
          <w:rFonts w:ascii="Times New Roman" w:hAnsi="Times New Roman" w:cs="Times New Roman"/>
          <w:b/>
          <w:bCs/>
          <w:color w:val="202124"/>
          <w:sz w:val="28"/>
          <w:szCs w:val="24"/>
          <w:shd w:val="clear" w:color="auto" w:fill="FFFFFF"/>
          <w:lang w:val="id-ID"/>
        </w:rPr>
        <w:t>HUKUM KELUARGA ISLAM</w:t>
      </w:r>
    </w:p>
    <w:p w:rsidR="004571D0" w:rsidRPr="00961BC5" w:rsidRDefault="004571D0" w:rsidP="00961BC5">
      <w:pPr>
        <w:spacing w:after="0" w:line="240" w:lineRule="auto"/>
        <w:ind w:right="49"/>
        <w:jc w:val="center"/>
        <w:rPr>
          <w:rFonts w:ascii="Times New Roman" w:hAnsi="Times New Roman" w:cs="Times New Roman"/>
          <w:b/>
          <w:sz w:val="28"/>
          <w:szCs w:val="24"/>
        </w:rPr>
      </w:pPr>
      <w:r w:rsidRPr="00961BC5">
        <w:rPr>
          <w:rFonts w:ascii="Times New Roman" w:hAnsi="Times New Roman" w:cs="Times New Roman"/>
          <w:b/>
          <w:sz w:val="28"/>
          <w:szCs w:val="24"/>
        </w:rPr>
        <w:t>PASCA SARJANA</w:t>
      </w:r>
    </w:p>
    <w:p w:rsidR="004571D0" w:rsidRPr="00961BC5" w:rsidRDefault="004571D0" w:rsidP="00961BC5">
      <w:pPr>
        <w:spacing w:after="0" w:line="240" w:lineRule="auto"/>
        <w:ind w:right="49"/>
        <w:jc w:val="center"/>
        <w:rPr>
          <w:rFonts w:ascii="Times New Roman" w:hAnsi="Times New Roman" w:cs="Times New Roman"/>
          <w:b/>
          <w:sz w:val="28"/>
          <w:szCs w:val="24"/>
        </w:rPr>
      </w:pPr>
      <w:r w:rsidRPr="00961BC5">
        <w:rPr>
          <w:rFonts w:ascii="Times New Roman" w:hAnsi="Times New Roman" w:cs="Times New Roman"/>
          <w:b/>
          <w:sz w:val="28"/>
          <w:szCs w:val="24"/>
        </w:rPr>
        <w:t>INSTITUT AGAMA ISLAM NEGERI</w:t>
      </w:r>
    </w:p>
    <w:p w:rsidR="005774D7" w:rsidRPr="00961BC5" w:rsidRDefault="005774D7" w:rsidP="00961BC5">
      <w:pPr>
        <w:spacing w:after="0" w:line="240" w:lineRule="auto"/>
        <w:ind w:right="49"/>
        <w:jc w:val="center"/>
        <w:rPr>
          <w:rFonts w:ascii="Times New Roman" w:hAnsi="Times New Roman" w:cs="Times New Roman"/>
          <w:b/>
          <w:sz w:val="28"/>
          <w:szCs w:val="24"/>
        </w:rPr>
      </w:pPr>
      <w:r w:rsidRPr="00961BC5">
        <w:rPr>
          <w:rFonts w:ascii="Times New Roman" w:hAnsi="Times New Roman" w:cs="Times New Roman"/>
          <w:b/>
          <w:sz w:val="28"/>
          <w:szCs w:val="24"/>
        </w:rPr>
        <w:t>PAREPARE</w:t>
      </w:r>
    </w:p>
    <w:p w:rsidR="005774D7" w:rsidRPr="00961BC5" w:rsidRDefault="005774D7" w:rsidP="00961BC5">
      <w:pPr>
        <w:spacing w:after="0" w:line="240" w:lineRule="auto"/>
        <w:ind w:right="49"/>
        <w:jc w:val="center"/>
        <w:rPr>
          <w:rFonts w:ascii="Times New Roman" w:hAnsi="Times New Roman" w:cs="Times New Roman"/>
          <w:b/>
          <w:sz w:val="28"/>
          <w:szCs w:val="24"/>
        </w:rPr>
      </w:pPr>
    </w:p>
    <w:p w:rsidR="004571D0" w:rsidRPr="00961BC5" w:rsidRDefault="00950A20" w:rsidP="00961BC5">
      <w:pPr>
        <w:jc w:val="center"/>
        <w:rPr>
          <w:rFonts w:ascii="Times New Roman" w:hAnsi="Times New Roman" w:cs="Times New Roman"/>
          <w:b/>
          <w:sz w:val="28"/>
          <w:szCs w:val="24"/>
          <w:lang w:val="id-ID"/>
        </w:rPr>
        <w:sectPr w:rsidR="004571D0" w:rsidRPr="00961BC5" w:rsidSect="00961BC5">
          <w:footerReference w:type="default" r:id="rId10"/>
          <w:type w:val="continuous"/>
          <w:pgSz w:w="11907" w:h="16839" w:code="9"/>
          <w:pgMar w:top="2268" w:right="1701" w:bottom="1701" w:left="2268" w:header="709" w:footer="709" w:gutter="0"/>
          <w:cols w:space="708"/>
          <w:docGrid w:linePitch="360"/>
        </w:sectPr>
      </w:pPr>
      <w:r w:rsidRPr="00961BC5">
        <w:rPr>
          <w:rFonts w:ascii="Times New Roman" w:hAnsi="Times New Roman" w:cs="Times New Roman"/>
          <w:b/>
          <w:sz w:val="28"/>
          <w:szCs w:val="24"/>
        </w:rPr>
        <w:t>202</w:t>
      </w:r>
      <w:r w:rsidRPr="00961BC5">
        <w:rPr>
          <w:rFonts w:ascii="Times New Roman" w:hAnsi="Times New Roman" w:cs="Times New Roman"/>
          <w:b/>
          <w:sz w:val="28"/>
          <w:szCs w:val="24"/>
          <w:lang w:val="id-ID"/>
        </w:rPr>
        <w:t>2</w:t>
      </w:r>
    </w:p>
    <w:p w:rsidR="00961BC5" w:rsidRDefault="00904BA5" w:rsidP="00904BA5">
      <w:pPr>
        <w:tabs>
          <w:tab w:val="left" w:pos="142"/>
        </w:tabs>
        <w:ind w:left="142"/>
        <w:rPr>
          <w:rFonts w:asciiTheme="majorBidi" w:hAnsiTheme="majorBidi" w:cstheme="majorBidi"/>
          <w:b/>
          <w:bCs/>
          <w:sz w:val="24"/>
          <w:szCs w:val="24"/>
          <w:lang w:val="id-ID"/>
        </w:rPr>
      </w:pPr>
      <w:r>
        <w:rPr>
          <w:noProof/>
          <w:lang w:val="en-AU" w:eastAsia="en-AU"/>
        </w:rPr>
        <w:lastRenderedPageBreak/>
        <w:drawing>
          <wp:anchor distT="0" distB="0" distL="114300" distR="114300" simplePos="0" relativeHeight="251680256" behindDoc="1" locked="0" layoutInCell="1" allowOverlap="1">
            <wp:simplePos x="0" y="0"/>
            <wp:positionH relativeFrom="column">
              <wp:posOffset>-211882</wp:posOffset>
            </wp:positionH>
            <wp:positionV relativeFrom="paragraph">
              <wp:posOffset>-307416</wp:posOffset>
            </wp:positionV>
            <wp:extent cx="5486897" cy="7779224"/>
            <wp:effectExtent l="0" t="0" r="0" b="0"/>
            <wp:wrapNone/>
            <wp:docPr id="30" name="Picture 30" descr="C:\Users\USER\AppData\Local\Microsoft\Windows\Temporary Internet Files\Content.Word\CamScanner 03-09-2022 1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CamScanner 03-09-2022 10.03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3102" cy="7788021"/>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C5">
        <w:rPr>
          <w:rFonts w:asciiTheme="majorBidi" w:hAnsiTheme="majorBidi" w:cstheme="majorBidi"/>
          <w:b/>
          <w:bCs/>
          <w:sz w:val="24"/>
          <w:szCs w:val="24"/>
          <w:lang w:val="id-ID"/>
        </w:rPr>
        <w:br w:type="page"/>
      </w:r>
    </w:p>
    <w:p w:rsidR="004571D0" w:rsidRPr="00EA28B9" w:rsidRDefault="004571D0" w:rsidP="004571D0">
      <w:pPr>
        <w:jc w:val="center"/>
        <w:rPr>
          <w:rFonts w:asciiTheme="majorBidi" w:hAnsiTheme="majorBidi" w:cstheme="majorBidi"/>
          <w:b/>
          <w:bCs/>
          <w:sz w:val="28"/>
          <w:szCs w:val="24"/>
          <w:lang w:val="id-ID"/>
        </w:rPr>
      </w:pPr>
      <w:r w:rsidRPr="00EA28B9">
        <w:rPr>
          <w:rFonts w:asciiTheme="majorBidi" w:hAnsiTheme="majorBidi" w:cstheme="majorBidi"/>
          <w:b/>
          <w:bCs/>
          <w:sz w:val="28"/>
          <w:szCs w:val="24"/>
          <w:lang w:val="id-ID"/>
        </w:rPr>
        <w:lastRenderedPageBreak/>
        <w:t>KATA PENGANTAR</w:t>
      </w:r>
    </w:p>
    <w:p w:rsidR="004571D0" w:rsidRPr="004571D0" w:rsidRDefault="004571D0" w:rsidP="004571D0">
      <w:pPr>
        <w:spacing w:after="0" w:line="480" w:lineRule="exact"/>
        <w:jc w:val="center"/>
        <w:rPr>
          <w:rFonts w:ascii="Times New Roman" w:hAnsi="Times New Roman" w:cs="Times New Roman"/>
          <w:i/>
          <w:sz w:val="24"/>
          <w:szCs w:val="24"/>
          <w:lang w:val="id-ID"/>
        </w:rPr>
      </w:pPr>
      <w:r w:rsidRPr="004571D0">
        <w:rPr>
          <w:rFonts w:ascii="Times New Roman" w:hAnsi="Times New Roman" w:cs="Times New Roman"/>
          <w:i/>
          <w:sz w:val="24"/>
          <w:szCs w:val="24"/>
          <w:lang w:val="id-ID"/>
        </w:rPr>
        <w:t>Bismillahir Rahmaanir Rahiim</w:t>
      </w:r>
    </w:p>
    <w:p w:rsidR="004571D0" w:rsidRPr="004571D0" w:rsidRDefault="004571D0" w:rsidP="004571D0">
      <w:pPr>
        <w:spacing w:after="0" w:line="480" w:lineRule="exact"/>
        <w:jc w:val="both"/>
        <w:rPr>
          <w:rFonts w:ascii="Times New Roman" w:hAnsi="Times New Roman" w:cs="Times New Roman"/>
          <w:sz w:val="24"/>
          <w:szCs w:val="24"/>
          <w:lang w:val="id-ID"/>
        </w:rPr>
      </w:pPr>
      <w:r w:rsidRPr="004571D0">
        <w:rPr>
          <w:rFonts w:ascii="Times New Roman" w:hAnsi="Times New Roman" w:cs="Times New Roman"/>
          <w:sz w:val="24"/>
          <w:szCs w:val="24"/>
          <w:lang w:val="id-ID"/>
        </w:rPr>
        <w:tab/>
        <w:t>Puji syukur penulis panjatkan atas kehadirat Allah SWT. berkat hidayah, petunjuk, dan karunia-Nya, penulis dapat menyelesaikan tulisan ini sebagai salah satu syarat untuk menyelesaikan studi dan memperoleh gelar “Magister Hukum Keluarga Islam” Institut Agama Islam Negeri Parepare.</w:t>
      </w:r>
    </w:p>
    <w:p w:rsidR="004571D0" w:rsidRDefault="004571D0" w:rsidP="004571D0">
      <w:pPr>
        <w:spacing w:after="0" w:line="480" w:lineRule="exact"/>
        <w:ind w:firstLine="720"/>
        <w:jc w:val="both"/>
        <w:rPr>
          <w:rFonts w:ascii="Times New Roman" w:hAnsi="Times New Roman" w:cs="Times New Roman"/>
          <w:sz w:val="24"/>
          <w:szCs w:val="24"/>
        </w:rPr>
      </w:pPr>
      <w:r w:rsidRPr="004571D0">
        <w:rPr>
          <w:rFonts w:ascii="Times New Roman" w:hAnsi="Times New Roman" w:cs="Times New Roman"/>
          <w:sz w:val="24"/>
          <w:szCs w:val="24"/>
          <w:lang w:val="id-ID"/>
        </w:rPr>
        <w:t xml:space="preserve">Penulis menghaturkan terima kasih yang setulus-tulusnya kepada Bapak saya Badu dan Ibu saya Almarhumah Nahariah, yang telah mendidik sejak kecil hingga dewasa dan hingga menjadi seperti sekarang, kemudian terima kasih kepada Suami saya, dan keluarga besar saya yang telah memberikan do’a, waktu dan segalanya, sehingga penulis memperoleh kemudahan dalam menyelesaikan tugas akademik tepat pada waktunya sebagaimana mestinya. </w:t>
      </w:r>
      <w:proofErr w:type="gramStart"/>
      <w:r>
        <w:rPr>
          <w:rFonts w:ascii="Times New Roman" w:hAnsi="Times New Roman" w:cs="Times New Roman"/>
          <w:sz w:val="24"/>
          <w:szCs w:val="24"/>
        </w:rPr>
        <w:t xml:space="preserve">Kepada segenap pembaca, semoga berkenan untuk mengirimkan do’a Surah Al-Fatihah kepada Ibu saya tercinta, </w:t>
      </w:r>
      <w:r>
        <w:rPr>
          <w:rFonts w:ascii="Times New Roman" w:hAnsi="Times New Roman" w:cs="Times New Roman"/>
          <w:i/>
          <w:sz w:val="24"/>
          <w:szCs w:val="24"/>
        </w:rPr>
        <w:t>Lahu Alfatihah</w:t>
      </w:r>
      <w:r>
        <w:rPr>
          <w:rFonts w:ascii="Times New Roman" w:hAnsi="Times New Roman" w:cs="Times New Roman"/>
          <w:sz w:val="24"/>
          <w:szCs w:val="24"/>
        </w:rPr>
        <w:t>.</w:t>
      </w:r>
      <w:proofErr w:type="gramEnd"/>
    </w:p>
    <w:p w:rsidR="004571D0" w:rsidRDefault="004571D0" w:rsidP="004571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Penulis telah menerima banyak bimbingan dan nasehat dari Bapak Dr. M. Nasri Hamang, M.Ag.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Bapak Dr. Agus Muchsin, M. Ag. </w:t>
      </w:r>
      <w:proofErr w:type="gramStart"/>
      <w:r>
        <w:rPr>
          <w:rFonts w:ascii="Times New Roman" w:hAnsi="Times New Roman" w:cs="Times New Roman"/>
          <w:sz w:val="24"/>
          <w:szCs w:val="24"/>
        </w:rPr>
        <w:t>selaku</w:t>
      </w:r>
      <w:proofErr w:type="gramEnd"/>
      <w:r>
        <w:rPr>
          <w:rFonts w:ascii="Times New Roman" w:hAnsi="Times New Roman" w:cs="Times New Roman"/>
          <w:sz w:val="24"/>
          <w:szCs w:val="24"/>
        </w:rPr>
        <w:t xml:space="preserve"> Pembimbing Utama dan Pembimbing Pendamping. </w:t>
      </w:r>
      <w:proofErr w:type="gramStart"/>
      <w:r>
        <w:rPr>
          <w:rFonts w:ascii="Times New Roman" w:hAnsi="Times New Roman" w:cs="Times New Roman"/>
          <w:sz w:val="24"/>
          <w:szCs w:val="24"/>
        </w:rPr>
        <w:t xml:space="preserve">Penulis juga menerima banyak masukan dan nasehat dari </w:t>
      </w:r>
      <w:r w:rsidRPr="004300D9">
        <w:rPr>
          <w:rFonts w:asciiTheme="majorBidi" w:hAnsiTheme="majorBidi" w:cstheme="majorBidi"/>
        </w:rPr>
        <w:t>Dr. H. Sudirman L, M. H</w:t>
      </w:r>
      <w:r>
        <w:rPr>
          <w:rFonts w:asciiTheme="majorBidi" w:hAnsiTheme="majorBidi" w:cstheme="majorBidi"/>
        </w:rPr>
        <w:t>. selaku</w:t>
      </w:r>
      <w:r w:rsidRPr="004300D9">
        <w:rPr>
          <w:rFonts w:asciiTheme="majorBidi" w:hAnsiTheme="majorBidi" w:cstheme="majorBidi"/>
          <w:sz w:val="24"/>
          <w:szCs w:val="24"/>
        </w:rPr>
        <w:t xml:space="preserve"> </w:t>
      </w:r>
      <w:r>
        <w:rPr>
          <w:rFonts w:ascii="Times New Roman" w:hAnsi="Times New Roman" w:cs="Times New Roman"/>
          <w:sz w:val="24"/>
          <w:szCs w:val="24"/>
        </w:rPr>
        <w:t xml:space="preserve">Penguji Pertama dan </w:t>
      </w:r>
      <w:r w:rsidRPr="004300D9">
        <w:rPr>
          <w:rFonts w:asciiTheme="majorBidi" w:hAnsiTheme="majorBidi" w:cstheme="majorBidi"/>
        </w:rPr>
        <w:t>Dr. Rahmawati, S. Ag, M. Ag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selaku</w:t>
      </w:r>
      <w:proofErr w:type="gramEnd"/>
      <w:r>
        <w:rPr>
          <w:rFonts w:ascii="Times New Roman" w:hAnsi="Times New Roman" w:cs="Times New Roman"/>
          <w:sz w:val="24"/>
          <w:szCs w:val="24"/>
        </w:rPr>
        <w:t xml:space="preserve"> Penguji Kedua. </w:t>
      </w:r>
      <w:proofErr w:type="gramStart"/>
      <w:r>
        <w:rPr>
          <w:rFonts w:ascii="Times New Roman" w:hAnsi="Times New Roman" w:cs="Times New Roman"/>
          <w:sz w:val="24"/>
          <w:szCs w:val="24"/>
        </w:rPr>
        <w:t>Atas segala bantuan dan nasehat yang telah diberikan, penulis ucapkan terima kasih yang tak terhingga.</w:t>
      </w:r>
      <w:proofErr w:type="gramEnd"/>
      <w:r>
        <w:rPr>
          <w:rFonts w:ascii="Times New Roman" w:hAnsi="Times New Roman" w:cs="Times New Roman"/>
          <w:sz w:val="24"/>
          <w:szCs w:val="24"/>
        </w:rPr>
        <w:t xml:space="preserve"> Selanjutnya, penulis juga mengucapkan, menyampaikan terima kasih </w:t>
      </w:r>
      <w:proofErr w:type="gramStart"/>
      <w:r>
        <w:rPr>
          <w:rFonts w:ascii="Times New Roman" w:hAnsi="Times New Roman" w:cs="Times New Roman"/>
          <w:sz w:val="24"/>
          <w:szCs w:val="24"/>
        </w:rPr>
        <w:t>kepada :</w:t>
      </w:r>
      <w:proofErr w:type="gramEnd"/>
    </w:p>
    <w:p w:rsidR="004571D0"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rPr>
        <w:t>Bapak Dr. Ahmad Sultra Rustan, M.Si sebagai “</w:t>
      </w:r>
      <w:r>
        <w:rPr>
          <w:rFonts w:ascii="Times New Roman" w:hAnsi="Times New Roman" w:cs="Times New Roman"/>
          <w:sz w:val="24"/>
          <w:szCs w:val="24"/>
          <w:lang w:val="id-ID"/>
        </w:rPr>
        <w:t>Rektor</w:t>
      </w:r>
      <w:r>
        <w:rPr>
          <w:rFonts w:ascii="Times New Roman" w:hAnsi="Times New Roman" w:cs="Times New Roman"/>
          <w:sz w:val="24"/>
          <w:szCs w:val="24"/>
        </w:rPr>
        <w:t xml:space="preserve"> IAIN Parepare” yang telah bekerja keras mengelola pendidikan di IAIN Parepare.</w:t>
      </w:r>
    </w:p>
    <w:p w:rsidR="004571D0"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rPr>
        <w:t>Bapak Dr. H. Mahsyar, M.Ag. sebagai “Direktur Pasca</w:t>
      </w:r>
      <w:r>
        <w:rPr>
          <w:rFonts w:ascii="Times New Roman" w:hAnsi="Times New Roman" w:cs="Times New Roman"/>
          <w:sz w:val="24"/>
          <w:szCs w:val="24"/>
          <w:lang w:val="id-ID"/>
        </w:rPr>
        <w:t>s</w:t>
      </w:r>
      <w:r>
        <w:rPr>
          <w:rFonts w:ascii="Times New Roman" w:hAnsi="Times New Roman" w:cs="Times New Roman"/>
          <w:sz w:val="24"/>
          <w:szCs w:val="24"/>
        </w:rPr>
        <w:t>arjana IAIN Parepare”</w:t>
      </w:r>
    </w:p>
    <w:p w:rsidR="004571D0"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Bapak/Ibu dosen </w:t>
      </w:r>
      <w:r>
        <w:rPr>
          <w:rFonts w:ascii="Times New Roman" w:hAnsi="Times New Roman" w:cs="Times New Roman"/>
          <w:sz w:val="24"/>
          <w:szCs w:val="24"/>
        </w:rPr>
        <w:t>Pasca</w:t>
      </w:r>
      <w:r>
        <w:rPr>
          <w:rFonts w:ascii="Times New Roman" w:hAnsi="Times New Roman" w:cs="Times New Roman"/>
          <w:sz w:val="24"/>
          <w:szCs w:val="24"/>
          <w:lang w:val="id-ID"/>
        </w:rPr>
        <w:t>s</w:t>
      </w:r>
      <w:r>
        <w:rPr>
          <w:rFonts w:ascii="Times New Roman" w:hAnsi="Times New Roman" w:cs="Times New Roman"/>
          <w:sz w:val="24"/>
          <w:szCs w:val="24"/>
        </w:rPr>
        <w:t xml:space="preserve">arjana </w:t>
      </w:r>
      <w:r>
        <w:rPr>
          <w:rFonts w:ascii="Times New Roman" w:hAnsi="Times New Roman" w:cs="Times New Roman"/>
          <w:sz w:val="24"/>
          <w:szCs w:val="24"/>
          <w:lang w:val="id-ID"/>
        </w:rPr>
        <w:t xml:space="preserve">Program Studi “Hukum Keluarga Islam” yang telah meluangkan </w:t>
      </w:r>
      <w:r>
        <w:rPr>
          <w:rFonts w:ascii="Times New Roman" w:hAnsi="Times New Roman" w:cs="Times New Roman"/>
          <w:sz w:val="24"/>
          <w:szCs w:val="24"/>
        </w:rPr>
        <w:t xml:space="preserve">banyak </w:t>
      </w:r>
      <w:r>
        <w:rPr>
          <w:rFonts w:ascii="Times New Roman" w:hAnsi="Times New Roman" w:cs="Times New Roman"/>
          <w:sz w:val="24"/>
          <w:szCs w:val="24"/>
          <w:lang w:val="id-ID"/>
        </w:rPr>
        <w:t xml:space="preserve">waktu dalam mendidik penulis selama studi di </w:t>
      </w:r>
      <w:r>
        <w:rPr>
          <w:rFonts w:ascii="Times New Roman" w:hAnsi="Times New Roman" w:cs="Times New Roman"/>
          <w:sz w:val="24"/>
          <w:szCs w:val="24"/>
        </w:rPr>
        <w:t xml:space="preserve">IAIN </w:t>
      </w:r>
      <w:r>
        <w:rPr>
          <w:rFonts w:ascii="Times New Roman" w:hAnsi="Times New Roman" w:cs="Times New Roman"/>
          <w:sz w:val="24"/>
          <w:szCs w:val="24"/>
          <w:lang w:val="id-ID"/>
        </w:rPr>
        <w:t>Parepare</w:t>
      </w:r>
      <w:r>
        <w:rPr>
          <w:rFonts w:ascii="Times New Roman" w:hAnsi="Times New Roman" w:cs="Times New Roman"/>
          <w:sz w:val="24"/>
          <w:szCs w:val="24"/>
        </w:rPr>
        <w:t>.</w:t>
      </w:r>
    </w:p>
    <w:p w:rsidR="004571D0" w:rsidRPr="009D3E69"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id-ID"/>
        </w:rPr>
        <w:t>Ketua Pengadilan Agama Pinrang</w:t>
      </w:r>
      <w:r>
        <w:rPr>
          <w:rFonts w:ascii="Times New Roman" w:hAnsi="Times New Roman" w:cs="Times New Roman"/>
          <w:sz w:val="24"/>
          <w:szCs w:val="24"/>
        </w:rPr>
        <w:t xml:space="preserve"> Dr. H. Muh. Arasy Latif, Lc.</w:t>
      </w:r>
      <w:proofErr w:type="gramStart"/>
      <w:r>
        <w:rPr>
          <w:rFonts w:ascii="Times New Roman" w:hAnsi="Times New Roman" w:cs="Times New Roman"/>
          <w:sz w:val="24"/>
          <w:szCs w:val="24"/>
        </w:rPr>
        <w:t>,M.A</w:t>
      </w:r>
      <w:proofErr w:type="gramEnd"/>
      <w:r>
        <w:rPr>
          <w:rFonts w:ascii="Times New Roman" w:hAnsi="Times New Roman" w:cs="Times New Roman"/>
          <w:sz w:val="24"/>
          <w:szCs w:val="24"/>
        </w:rPr>
        <w:t>. yang telah memberikan ruang bagi peneliti untuk melakukan penelitian</w:t>
      </w:r>
      <w:r>
        <w:rPr>
          <w:rFonts w:ascii="Times New Roman" w:hAnsi="Times New Roman" w:cs="Times New Roman"/>
          <w:sz w:val="24"/>
          <w:szCs w:val="24"/>
          <w:lang w:val="id-ID"/>
        </w:rPr>
        <w:t>.</w:t>
      </w:r>
    </w:p>
    <w:p w:rsidR="004571D0" w:rsidRPr="009D3E69"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lang w:val="id-ID"/>
        </w:rPr>
      </w:pPr>
      <w:r w:rsidRPr="009D3E69">
        <w:rPr>
          <w:rFonts w:ascii="Times New Roman" w:hAnsi="Times New Roman" w:cs="Times New Roman"/>
          <w:sz w:val="24"/>
          <w:szCs w:val="24"/>
          <w:lang w:val="id-ID"/>
        </w:rPr>
        <w:t>Hakim yang bertuga</w:t>
      </w:r>
      <w:r>
        <w:rPr>
          <w:rFonts w:ascii="Times New Roman" w:hAnsi="Times New Roman" w:cs="Times New Roman"/>
          <w:sz w:val="24"/>
          <w:szCs w:val="24"/>
          <w:lang w:val="id-ID"/>
        </w:rPr>
        <w:t>s di Pengadilan Agama Pinrang</w:t>
      </w:r>
      <w:r w:rsidRPr="009D3E69">
        <w:rPr>
          <w:rFonts w:ascii="Times New Roman" w:hAnsi="Times New Roman" w:cs="Times New Roman"/>
          <w:sz w:val="24"/>
          <w:szCs w:val="24"/>
          <w:lang w:val="id-ID"/>
        </w:rPr>
        <w:t xml:space="preserve"> seperti </w:t>
      </w:r>
      <w:r>
        <w:rPr>
          <w:rFonts w:ascii="Times New Roman" w:hAnsi="Times New Roman" w:cs="Times New Roman"/>
          <w:sz w:val="24"/>
          <w:szCs w:val="24"/>
          <w:lang w:val="id-ID"/>
        </w:rPr>
        <w:t>Dra</w:t>
      </w:r>
      <w:r w:rsidRPr="009D3E69">
        <w:rPr>
          <w:rFonts w:ascii="Times New Roman" w:hAnsi="Times New Roman" w:cs="Times New Roman"/>
          <w:sz w:val="24"/>
          <w:szCs w:val="24"/>
          <w:lang w:val="id-ID"/>
        </w:rPr>
        <w:t>.</w:t>
      </w:r>
      <w:r>
        <w:rPr>
          <w:rFonts w:ascii="Times New Roman" w:hAnsi="Times New Roman" w:cs="Times New Roman"/>
          <w:sz w:val="24"/>
          <w:szCs w:val="24"/>
          <w:lang w:val="id-ID"/>
        </w:rPr>
        <w:t xml:space="preserve"> Hj. Fatmah Abujahja, Rusni, S.H.I., M.H., Dra. Hj. Miharah, S.H., Muh. Yusuf, S. HI., M.H., Nasruddin, S.H.I.</w:t>
      </w:r>
      <w:r w:rsidRPr="009D3E69">
        <w:rPr>
          <w:rFonts w:ascii="Times New Roman" w:hAnsi="Times New Roman" w:cs="Times New Roman"/>
          <w:sz w:val="24"/>
          <w:szCs w:val="24"/>
          <w:lang w:val="id-ID"/>
        </w:rPr>
        <w:t xml:space="preserve"> </w:t>
      </w:r>
    </w:p>
    <w:p w:rsidR="004571D0" w:rsidRPr="009D3E69"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Penitera, Jurusita, dan staf yang bertugas di Pengadilan Agama Pinrang seperti </w:t>
      </w:r>
      <w:r w:rsidRPr="009D3E69">
        <w:rPr>
          <w:rFonts w:ascii="Times New Roman" w:hAnsi="Times New Roman" w:cs="Times New Roman"/>
          <w:sz w:val="24"/>
          <w:szCs w:val="24"/>
          <w:lang w:val="id-ID"/>
        </w:rPr>
        <w:t>kak Ummu</w:t>
      </w:r>
      <w:r>
        <w:rPr>
          <w:rFonts w:ascii="Times New Roman" w:hAnsi="Times New Roman" w:cs="Times New Roman"/>
          <w:sz w:val="24"/>
          <w:szCs w:val="24"/>
          <w:lang w:val="id-ID"/>
        </w:rPr>
        <w:t>l, kak Nita, kak Revi dan Jajara</w:t>
      </w:r>
      <w:r w:rsidRPr="009D3E69">
        <w:rPr>
          <w:rFonts w:ascii="Times New Roman" w:hAnsi="Times New Roman" w:cs="Times New Roman"/>
          <w:sz w:val="24"/>
          <w:szCs w:val="24"/>
          <w:lang w:val="id-ID"/>
        </w:rPr>
        <w:t>n</w:t>
      </w:r>
      <w:r>
        <w:rPr>
          <w:rFonts w:ascii="Times New Roman" w:hAnsi="Times New Roman" w:cs="Times New Roman"/>
          <w:sz w:val="24"/>
          <w:szCs w:val="24"/>
          <w:lang w:val="id-ID"/>
        </w:rPr>
        <w:t>nya.</w:t>
      </w:r>
      <w:r w:rsidRPr="009D3E69">
        <w:rPr>
          <w:rFonts w:ascii="Times New Roman" w:hAnsi="Times New Roman" w:cs="Times New Roman"/>
          <w:sz w:val="24"/>
          <w:szCs w:val="24"/>
          <w:lang w:val="id-ID"/>
        </w:rPr>
        <w:t xml:space="preserve"> </w:t>
      </w:r>
    </w:p>
    <w:p w:rsidR="004571D0"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Nurfajri Hasbullah, Khairunnisa, Nelda. K, Nur Evi dan lainnya, </w:t>
      </w:r>
      <w:r w:rsidRPr="009D3E69">
        <w:rPr>
          <w:rFonts w:ascii="Times New Roman" w:hAnsi="Times New Roman" w:cs="Times New Roman"/>
          <w:sz w:val="24"/>
          <w:szCs w:val="24"/>
          <w:lang w:val="id-ID"/>
        </w:rPr>
        <w:t xml:space="preserve"> terimakasih telah meluangkan waktu yang banyak untuk memberikan semangat </w:t>
      </w:r>
      <w:r>
        <w:rPr>
          <w:rFonts w:ascii="Times New Roman" w:hAnsi="Times New Roman" w:cs="Times New Roman"/>
          <w:sz w:val="24"/>
          <w:szCs w:val="24"/>
        </w:rPr>
        <w:t>kepada penulis.</w:t>
      </w:r>
    </w:p>
    <w:p w:rsidR="004571D0"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id-ID"/>
        </w:rPr>
        <w:t>Teman-teman seangkatan Pascasarjana IAIN PAREPARE Tahun 2019 diantaranya saya sebutkan sesuai urutan nim yaitu Nurfajri Habullah, Muhyiddin, Riswan, Khairunnisa, Mustaqim, Abdul Muiz, Karmuji, Rusdiansyah, Mulki Sahnur, Andi Affandil Haswat, Hasnawati, Gantarang, Ahmad Fadly.</w:t>
      </w:r>
    </w:p>
    <w:p w:rsidR="004571D0" w:rsidRDefault="004571D0" w:rsidP="004571D0">
      <w:pPr>
        <w:pStyle w:val="ListParagraph"/>
        <w:numPr>
          <w:ilvl w:val="0"/>
          <w:numId w:val="5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rPr>
        <w:t>Serta teman-teman yang ikut memotivasi penulis untuk menyelesaikan Tesis ini.</w:t>
      </w:r>
    </w:p>
    <w:p w:rsidR="004571D0" w:rsidRDefault="004571D0" w:rsidP="004571D0">
      <w:pPr>
        <w:spacing w:after="0" w:line="480" w:lineRule="exact"/>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Kepada semua pihak yang telah memberikan bantuan, baik moril maupun materil hingga tulisan ini dapat diselesaikan.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Allah swt.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menilai</w:t>
      </w:r>
      <w:proofErr w:type="gramEnd"/>
      <w:r>
        <w:rPr>
          <w:rFonts w:ascii="Times New Roman" w:hAnsi="Times New Roman" w:cs="Times New Roman"/>
          <w:sz w:val="24"/>
          <w:szCs w:val="24"/>
        </w:rPr>
        <w:t xml:space="preserve"> segala kebaikan sebagai amal jariah dan melimpahkan rahmat dan pahala-Nya. </w:t>
      </w:r>
    </w:p>
    <w:p w:rsidR="004571D0" w:rsidRDefault="004571D0" w:rsidP="004571D0">
      <w:pPr>
        <w:spacing w:after="0" w:line="480" w:lineRule="exact"/>
        <w:ind w:firstLine="720"/>
        <w:jc w:val="both"/>
        <w:rPr>
          <w:rFonts w:ascii="Times New Roman" w:hAnsi="Times New Roman" w:cs="Times New Roman"/>
          <w:sz w:val="24"/>
          <w:szCs w:val="24"/>
        </w:rPr>
      </w:pPr>
    </w:p>
    <w:p w:rsidR="004571D0" w:rsidRDefault="004571D0" w:rsidP="004571D0">
      <w:pPr>
        <w:spacing w:after="0" w:line="480" w:lineRule="exact"/>
        <w:ind w:firstLine="720"/>
        <w:jc w:val="both"/>
        <w:rPr>
          <w:rFonts w:ascii="Times New Roman" w:hAnsi="Times New Roman" w:cs="Times New Roman"/>
          <w:sz w:val="24"/>
          <w:szCs w:val="24"/>
        </w:rPr>
      </w:pPr>
    </w:p>
    <w:p w:rsidR="004571D0" w:rsidRDefault="004571D0" w:rsidP="004571D0">
      <w:pPr>
        <w:spacing w:after="0" w:line="480" w:lineRule="exact"/>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Akhirnya penulis menyampaikan kiranya pembaca berkenan memberikan saran konstruktif demi kesempurnaan tesis ini.</w:t>
      </w:r>
      <w:proofErr w:type="gramEnd"/>
      <w:r>
        <w:rPr>
          <w:rFonts w:ascii="Times New Roman" w:hAnsi="Times New Roman" w:cs="Times New Roman"/>
          <w:noProof/>
        </w:rPr>
        <w:t xml:space="preserve"> </w:t>
      </w:r>
    </w:p>
    <w:p w:rsidR="004571D0" w:rsidRPr="00961BC5" w:rsidRDefault="004571D0" w:rsidP="004571D0">
      <w:pPr>
        <w:pStyle w:val="Heading1"/>
        <w:ind w:left="5040"/>
        <w:jc w:val="right"/>
        <w:rPr>
          <w:rFonts w:ascii="Times New Roman" w:hAnsi="Times New Roman" w:cs="Times New Roman"/>
          <w:b w:val="0"/>
          <w:color w:val="auto"/>
          <w:sz w:val="24"/>
          <w:szCs w:val="24"/>
        </w:rPr>
      </w:pPr>
      <w:r w:rsidRPr="00961BC5">
        <w:rPr>
          <w:rFonts w:ascii="Times New Roman" w:hAnsi="Times New Roman" w:cs="Times New Roman"/>
          <w:b w:val="0"/>
          <w:color w:val="auto"/>
          <w:sz w:val="24"/>
          <w:szCs w:val="24"/>
        </w:rPr>
        <w:t>Parepare,</w:t>
      </w:r>
      <w:r w:rsidRPr="00961BC5">
        <w:rPr>
          <w:rFonts w:ascii="Times New Roman" w:hAnsi="Times New Roman" w:cs="Times New Roman"/>
          <w:b w:val="0"/>
          <w:color w:val="auto"/>
          <w:sz w:val="24"/>
          <w:szCs w:val="24"/>
          <w:lang w:val="id-ID"/>
        </w:rPr>
        <w:t xml:space="preserve"> 02 Februari </w:t>
      </w:r>
      <w:r w:rsidRPr="00961BC5">
        <w:rPr>
          <w:rFonts w:ascii="Times New Roman" w:hAnsi="Times New Roman" w:cs="Times New Roman"/>
          <w:b w:val="0"/>
          <w:color w:val="auto"/>
          <w:sz w:val="24"/>
          <w:szCs w:val="24"/>
        </w:rPr>
        <w:t>202</w:t>
      </w:r>
      <w:r w:rsidRPr="00961BC5">
        <w:rPr>
          <w:rFonts w:ascii="Times New Roman" w:hAnsi="Times New Roman" w:cs="Times New Roman"/>
          <w:b w:val="0"/>
          <w:color w:val="auto"/>
          <w:sz w:val="24"/>
          <w:szCs w:val="24"/>
          <w:lang w:val="id-ID"/>
        </w:rPr>
        <w:t>2</w:t>
      </w:r>
    </w:p>
    <w:p w:rsidR="00961BC5" w:rsidRPr="00961BC5" w:rsidRDefault="00EC414A" w:rsidP="00961BC5">
      <w:pPr>
        <w:rPr>
          <w:rFonts w:ascii="Times New Roman" w:hAnsi="Times New Roman" w:cs="Times New Roman"/>
          <w:sz w:val="24"/>
          <w:szCs w:val="24"/>
        </w:rPr>
      </w:pPr>
      <w:r>
        <w:rPr>
          <w:noProof/>
          <w:lang w:val="en-AU" w:eastAsia="en-AU"/>
        </w:rPr>
        <w:drawing>
          <wp:anchor distT="0" distB="0" distL="114300" distR="114300" simplePos="0" relativeHeight="251671040" behindDoc="1" locked="0" layoutInCell="1" allowOverlap="1" wp14:anchorId="7113F9BC" wp14:editId="26608DDF">
            <wp:simplePos x="0" y="0"/>
            <wp:positionH relativeFrom="column">
              <wp:posOffset>3159125</wp:posOffset>
            </wp:positionH>
            <wp:positionV relativeFrom="paragraph">
              <wp:posOffset>255270</wp:posOffset>
            </wp:positionV>
            <wp:extent cx="1910686" cy="770438"/>
            <wp:effectExtent l="0" t="0" r="0" b="0"/>
            <wp:wrapNone/>
            <wp:docPr id="28" name="Picture 28" descr="C:\Users\User\AppData\Local\Microsoft\Windows\INetCache\Content.Word\CamScanner 03-08-2022 13.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amScanner 03-08-2022 13.54_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837" r="19048" b="57458"/>
                    <a:stretch/>
                  </pic:blipFill>
                  <pic:spPr bwMode="auto">
                    <a:xfrm>
                      <a:off x="0" y="0"/>
                      <a:ext cx="1910686" cy="770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BC5" w:rsidRPr="00961BC5">
        <w:rPr>
          <w:rFonts w:ascii="Times New Roman" w:hAnsi="Times New Roman" w:cs="Times New Roman"/>
          <w:sz w:val="24"/>
          <w:szCs w:val="24"/>
        </w:rPr>
        <w:tab/>
      </w:r>
      <w:r w:rsidR="00961BC5" w:rsidRPr="00961BC5">
        <w:rPr>
          <w:rFonts w:ascii="Times New Roman" w:hAnsi="Times New Roman" w:cs="Times New Roman"/>
          <w:sz w:val="24"/>
          <w:szCs w:val="24"/>
        </w:rPr>
        <w:tab/>
      </w:r>
      <w:r w:rsidR="00961BC5" w:rsidRPr="00961BC5">
        <w:rPr>
          <w:rFonts w:ascii="Times New Roman" w:hAnsi="Times New Roman" w:cs="Times New Roman"/>
          <w:sz w:val="24"/>
          <w:szCs w:val="24"/>
        </w:rPr>
        <w:tab/>
      </w:r>
      <w:r w:rsidR="00961BC5" w:rsidRPr="00961BC5">
        <w:rPr>
          <w:rFonts w:ascii="Times New Roman" w:hAnsi="Times New Roman" w:cs="Times New Roman"/>
          <w:sz w:val="24"/>
          <w:szCs w:val="24"/>
        </w:rPr>
        <w:tab/>
      </w:r>
      <w:r w:rsidR="00961BC5" w:rsidRPr="00961BC5">
        <w:rPr>
          <w:rFonts w:ascii="Times New Roman" w:hAnsi="Times New Roman" w:cs="Times New Roman"/>
          <w:sz w:val="24"/>
          <w:szCs w:val="24"/>
        </w:rPr>
        <w:tab/>
      </w:r>
      <w:r w:rsidR="00961BC5" w:rsidRPr="00961BC5">
        <w:rPr>
          <w:rFonts w:ascii="Times New Roman" w:hAnsi="Times New Roman" w:cs="Times New Roman"/>
          <w:sz w:val="24"/>
          <w:szCs w:val="24"/>
        </w:rPr>
        <w:tab/>
      </w:r>
      <w:r w:rsidR="00961BC5" w:rsidRPr="00961BC5">
        <w:rPr>
          <w:rFonts w:ascii="Times New Roman" w:hAnsi="Times New Roman" w:cs="Times New Roman"/>
          <w:sz w:val="24"/>
          <w:szCs w:val="24"/>
        </w:rPr>
        <w:tab/>
      </w:r>
      <w:r w:rsidR="00961BC5">
        <w:rPr>
          <w:rFonts w:ascii="Times New Roman" w:hAnsi="Times New Roman" w:cs="Times New Roman"/>
          <w:sz w:val="24"/>
          <w:szCs w:val="24"/>
        </w:rPr>
        <w:t xml:space="preserve">   </w:t>
      </w:r>
      <w:r w:rsidR="00961BC5" w:rsidRPr="00961BC5">
        <w:rPr>
          <w:rFonts w:ascii="Times New Roman" w:hAnsi="Times New Roman" w:cs="Times New Roman"/>
          <w:sz w:val="24"/>
          <w:szCs w:val="24"/>
        </w:rPr>
        <w:t>Penyusun</w:t>
      </w:r>
    </w:p>
    <w:p w:rsidR="004571D0" w:rsidRPr="00961BC5" w:rsidRDefault="004571D0" w:rsidP="004571D0">
      <w:pPr>
        <w:spacing w:after="0" w:line="240" w:lineRule="auto"/>
        <w:jc w:val="both"/>
        <w:rPr>
          <w:rFonts w:ascii="Times New Roman" w:hAnsi="Times New Roman" w:cs="Times New Roman"/>
          <w:sz w:val="24"/>
          <w:szCs w:val="24"/>
          <w:u w:val="thick"/>
        </w:rPr>
      </w:pPr>
    </w:p>
    <w:p w:rsidR="004571D0" w:rsidRPr="00961BC5" w:rsidRDefault="004571D0" w:rsidP="004571D0">
      <w:pPr>
        <w:spacing w:after="0" w:line="240" w:lineRule="auto"/>
        <w:jc w:val="both"/>
        <w:rPr>
          <w:rFonts w:ascii="Times New Roman" w:hAnsi="Times New Roman" w:cs="Times New Roman"/>
          <w:sz w:val="24"/>
          <w:szCs w:val="24"/>
          <w:u w:val="thick"/>
        </w:rPr>
      </w:pPr>
    </w:p>
    <w:p w:rsidR="004571D0" w:rsidRPr="00961BC5" w:rsidRDefault="004571D0" w:rsidP="004571D0">
      <w:pPr>
        <w:spacing w:after="0" w:line="240" w:lineRule="auto"/>
        <w:jc w:val="both"/>
        <w:rPr>
          <w:rFonts w:ascii="Times New Roman" w:hAnsi="Times New Roman" w:cs="Times New Roman"/>
          <w:sz w:val="24"/>
          <w:szCs w:val="24"/>
          <w:u w:val="thick"/>
        </w:rPr>
      </w:pPr>
    </w:p>
    <w:p w:rsidR="00961BC5" w:rsidRPr="00961BC5" w:rsidRDefault="00961BC5" w:rsidP="004571D0">
      <w:pPr>
        <w:spacing w:after="0" w:line="240" w:lineRule="auto"/>
        <w:jc w:val="both"/>
        <w:rPr>
          <w:rFonts w:ascii="Times New Roman" w:hAnsi="Times New Roman" w:cs="Times New Roman"/>
          <w:sz w:val="24"/>
          <w:szCs w:val="24"/>
          <w:u w:val="thick"/>
        </w:rPr>
      </w:pPr>
    </w:p>
    <w:p w:rsidR="004571D0" w:rsidRPr="00904BA5" w:rsidRDefault="004571D0" w:rsidP="004571D0">
      <w:pPr>
        <w:spacing w:after="0" w:line="240" w:lineRule="auto"/>
        <w:ind w:left="5245"/>
        <w:jc w:val="both"/>
        <w:rPr>
          <w:rFonts w:ascii="Times New Roman" w:hAnsi="Times New Roman" w:cs="Times New Roman"/>
          <w:sz w:val="24"/>
          <w:szCs w:val="24"/>
          <w:u w:val="single"/>
        </w:rPr>
      </w:pPr>
      <w:r w:rsidRPr="00904BA5">
        <w:rPr>
          <w:rFonts w:ascii="Times New Roman" w:hAnsi="Times New Roman" w:cs="Times New Roman"/>
          <w:sz w:val="24"/>
          <w:szCs w:val="24"/>
          <w:u w:val="single"/>
        </w:rPr>
        <w:t>MUTMAINNA</w:t>
      </w:r>
    </w:p>
    <w:p w:rsidR="004571D0" w:rsidRDefault="004571D0" w:rsidP="004571D0">
      <w:pPr>
        <w:spacing w:after="0" w:line="240" w:lineRule="auto"/>
        <w:ind w:left="5245"/>
        <w:jc w:val="both"/>
        <w:rPr>
          <w:rFonts w:ascii="Times New Roman" w:hAnsi="Times New Roman" w:cs="Times New Roman"/>
          <w:sz w:val="24"/>
          <w:szCs w:val="24"/>
        </w:rPr>
      </w:pPr>
      <w:r>
        <w:rPr>
          <w:rFonts w:ascii="Times New Roman" w:hAnsi="Times New Roman" w:cs="Times New Roman"/>
          <w:sz w:val="24"/>
          <w:szCs w:val="24"/>
        </w:rPr>
        <w:t>NIM 19.0221.001</w:t>
      </w:r>
    </w:p>
    <w:p w:rsidR="004571D0" w:rsidRPr="008C557C" w:rsidRDefault="004571D0" w:rsidP="008C557C">
      <w:pPr>
        <w:pStyle w:val="Heading5"/>
        <w:spacing w:before="0" w:after="240" w:line="480" w:lineRule="exact"/>
        <w:jc w:val="center"/>
        <w:rPr>
          <w:rFonts w:ascii="Times New Roman" w:hAnsi="Times New Roman" w:cs="Times New Roman"/>
          <w:b/>
        </w:rPr>
      </w:pPr>
      <w:r>
        <w:rPr>
          <w:rFonts w:ascii="Times New Roman" w:hAnsi="Times New Roman" w:cs="Times New Roman"/>
          <w:sz w:val="24"/>
          <w:szCs w:val="24"/>
        </w:rPr>
        <w:br w:type="page"/>
      </w:r>
      <w:r w:rsidRPr="00CC4038">
        <w:rPr>
          <w:rFonts w:ascii="Times New Roman" w:hAnsi="Times New Roman" w:cs="Times New Roman"/>
          <w:b/>
          <w:color w:val="auto"/>
          <w:sz w:val="24"/>
        </w:rPr>
        <w:lastRenderedPageBreak/>
        <w:t>PERNYATAAN KEASLIAN TESIS</w:t>
      </w:r>
    </w:p>
    <w:p w:rsidR="004571D0" w:rsidRDefault="004571D0" w:rsidP="004571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Mahasiswa yang bertanda tangan di bawah </w:t>
      </w:r>
      <w:proofErr w:type="gramStart"/>
      <w:r>
        <w:rPr>
          <w:rFonts w:ascii="Times New Roman" w:hAnsi="Times New Roman" w:cs="Times New Roman"/>
          <w:sz w:val="24"/>
          <w:szCs w:val="24"/>
        </w:rPr>
        <w:t>ini :</w:t>
      </w:r>
      <w:proofErr w:type="gramEnd"/>
    </w:p>
    <w:p w:rsidR="004571D0" w:rsidRDefault="004571D0" w:rsidP="004571D0">
      <w:pPr>
        <w:spacing w:after="0" w:line="480" w:lineRule="exact"/>
        <w:jc w:val="both"/>
        <w:rPr>
          <w:rFonts w:ascii="Times New Roman" w:hAnsi="Times New Roman" w:cs="Times New Roman"/>
          <w:sz w:val="24"/>
          <w:szCs w:val="24"/>
        </w:rPr>
      </w:pPr>
    </w:p>
    <w:p w:rsidR="004571D0" w:rsidRPr="00616D3A" w:rsidRDefault="004571D0" w:rsidP="004571D0">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MUTMAINNA</w:t>
      </w:r>
    </w:p>
    <w:p w:rsidR="004571D0" w:rsidRPr="00616D3A" w:rsidRDefault="004571D0" w:rsidP="004571D0">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19.022</w:t>
      </w:r>
      <w:r>
        <w:rPr>
          <w:rFonts w:ascii="Times New Roman" w:hAnsi="Times New Roman" w:cs="Times New Roman"/>
          <w:sz w:val="24"/>
          <w:szCs w:val="24"/>
          <w:lang w:val="id-ID"/>
        </w:rPr>
        <w:t>1</w:t>
      </w:r>
      <w:r>
        <w:rPr>
          <w:rFonts w:ascii="Times New Roman" w:hAnsi="Times New Roman" w:cs="Times New Roman"/>
          <w:sz w:val="24"/>
          <w:szCs w:val="24"/>
        </w:rPr>
        <w:t>.0</w:t>
      </w:r>
      <w:r>
        <w:rPr>
          <w:rFonts w:ascii="Times New Roman" w:hAnsi="Times New Roman" w:cs="Times New Roman"/>
          <w:sz w:val="24"/>
          <w:szCs w:val="24"/>
          <w:lang w:val="id-ID"/>
        </w:rPr>
        <w:t>01</w:t>
      </w:r>
    </w:p>
    <w:p w:rsidR="004571D0" w:rsidRPr="00616D3A" w:rsidRDefault="004571D0" w:rsidP="004571D0">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Tempat/Tgl. Lahir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Katteong</w:t>
      </w:r>
      <w:r>
        <w:rPr>
          <w:rFonts w:ascii="Times New Roman" w:hAnsi="Times New Roman" w:cs="Times New Roman"/>
          <w:sz w:val="24"/>
          <w:szCs w:val="24"/>
        </w:rPr>
        <w:t>/</w:t>
      </w:r>
      <w:r>
        <w:rPr>
          <w:rFonts w:ascii="Times New Roman" w:hAnsi="Times New Roman" w:cs="Times New Roman"/>
          <w:sz w:val="24"/>
          <w:szCs w:val="24"/>
          <w:lang w:val="id-ID"/>
        </w:rPr>
        <w:t>14 April 1996</w:t>
      </w:r>
    </w:p>
    <w:p w:rsidR="004571D0" w:rsidRDefault="004571D0" w:rsidP="004571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w:t>
      </w:r>
      <w:r>
        <w:rPr>
          <w:rFonts w:ascii="Times New Roman" w:hAnsi="Times New Roman" w:cs="Times New Roman"/>
          <w:sz w:val="24"/>
          <w:szCs w:val="24"/>
        </w:rPr>
        <w:t>Ahwal Al-Syakhsiah</w:t>
      </w:r>
    </w:p>
    <w:p w:rsidR="004571D0" w:rsidRPr="00616D3A" w:rsidRDefault="004571D0" w:rsidP="004571D0">
      <w:pPr>
        <w:tabs>
          <w:tab w:val="left" w:pos="2835"/>
          <w:tab w:val="left" w:pos="2977"/>
          <w:tab w:val="left" w:pos="3119"/>
        </w:tabs>
        <w:spacing w:after="0"/>
        <w:ind w:left="2940" w:hanging="2940"/>
        <w:jc w:val="both"/>
        <w:rPr>
          <w:rFonts w:ascii="Times New Roman" w:hAnsi="Times New Roman" w:cs="Times New Roman"/>
          <w:color w:val="1D1B11"/>
          <w:sz w:val="24"/>
          <w:szCs w:val="24"/>
          <w:lang w:val="id-ID"/>
        </w:rPr>
      </w:pPr>
      <w:r>
        <w:rPr>
          <w:rFonts w:ascii="Times New Roman" w:hAnsi="Times New Roman" w:cs="Times New Roman"/>
          <w:sz w:val="24"/>
          <w:szCs w:val="24"/>
        </w:rPr>
        <w:t xml:space="preserve">Judul Tesis          </w:t>
      </w:r>
      <w:r>
        <w:rPr>
          <w:rFonts w:ascii="Times New Roman" w:hAnsi="Times New Roman" w:cs="Times New Roman"/>
          <w:sz w:val="24"/>
          <w:szCs w:val="24"/>
          <w:lang w:val="id-ID"/>
        </w:rPr>
        <w:tab/>
        <w:t xml:space="preserve"> </w:t>
      </w:r>
      <w:proofErr w:type="gramStart"/>
      <w:r>
        <w:rPr>
          <w:rFonts w:ascii="Times New Roman" w:hAnsi="Times New Roman" w:cs="Times New Roman"/>
          <w:sz w:val="24"/>
          <w:szCs w:val="24"/>
        </w:rPr>
        <w:t>:</w:t>
      </w:r>
      <w:r>
        <w:rPr>
          <w:rFonts w:ascii="Times New Roman" w:hAnsi="Times New Roman" w:cs="Times New Roman"/>
          <w:color w:val="1D1B11"/>
          <w:sz w:val="24"/>
          <w:szCs w:val="24"/>
          <w:lang w:val="id-ID"/>
        </w:rPr>
        <w:t>Tinjauan</w:t>
      </w:r>
      <w:proofErr w:type="gramEnd"/>
      <w:r>
        <w:rPr>
          <w:rFonts w:ascii="Times New Roman" w:hAnsi="Times New Roman" w:cs="Times New Roman"/>
          <w:color w:val="1D1B11"/>
          <w:sz w:val="24"/>
          <w:szCs w:val="24"/>
          <w:lang w:val="id-ID"/>
        </w:rPr>
        <w:t xml:space="preserve"> Undang-Undang Perkawinan Atas Perceraian Alasan Media Sosial Di Pengadilan Agama Pinrang</w:t>
      </w:r>
    </w:p>
    <w:p w:rsidR="004571D0" w:rsidRDefault="004571D0" w:rsidP="004571D0">
      <w:pPr>
        <w:spacing w:after="0" w:line="480" w:lineRule="exact"/>
        <w:jc w:val="both"/>
        <w:rPr>
          <w:rFonts w:ascii="Times New Roman" w:hAnsi="Times New Roman" w:cs="Times New Roman"/>
          <w:sz w:val="24"/>
          <w:szCs w:val="24"/>
        </w:rPr>
      </w:pPr>
    </w:p>
    <w:p w:rsidR="004571D0" w:rsidRDefault="004571D0" w:rsidP="004571D0">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Meny</w:t>
      </w:r>
      <w:r>
        <w:rPr>
          <w:rFonts w:ascii="Times New Roman" w:hAnsi="Times New Roman" w:cs="Times New Roman"/>
          <w:bCs/>
          <w:sz w:val="24"/>
          <w:szCs w:val="24"/>
        </w:rPr>
        <w:t>a</w:t>
      </w:r>
      <w:r>
        <w:rPr>
          <w:rFonts w:ascii="Times New Roman" w:hAnsi="Times New Roman" w:cs="Times New Roman"/>
          <w:bCs/>
          <w:sz w:val="24"/>
          <w:szCs w:val="24"/>
          <w:lang w:val="id-ID"/>
        </w:rPr>
        <w:t>t</w:t>
      </w:r>
      <w:r>
        <w:rPr>
          <w:rFonts w:ascii="Times New Roman" w:hAnsi="Times New Roman" w:cs="Times New Roman"/>
          <w:bCs/>
          <w:sz w:val="24"/>
          <w:szCs w:val="24"/>
        </w:rPr>
        <w:t>a</w:t>
      </w:r>
      <w:r>
        <w:rPr>
          <w:rFonts w:ascii="Times New Roman" w:hAnsi="Times New Roman" w:cs="Times New Roman"/>
          <w:bCs/>
          <w:sz w:val="24"/>
          <w:szCs w:val="24"/>
          <w:lang w:val="id-ID"/>
        </w:rPr>
        <w:t>k</w:t>
      </w:r>
      <w:r>
        <w:rPr>
          <w:rFonts w:ascii="Times New Roman" w:hAnsi="Times New Roman" w:cs="Times New Roman"/>
          <w:bCs/>
          <w:sz w:val="24"/>
          <w:szCs w:val="24"/>
        </w:rPr>
        <w:t>a</w:t>
      </w:r>
      <w:r>
        <w:rPr>
          <w:rFonts w:ascii="Times New Roman" w:hAnsi="Times New Roman" w:cs="Times New Roman"/>
          <w:bCs/>
          <w:sz w:val="24"/>
          <w:szCs w:val="24"/>
          <w:lang w:val="id-ID"/>
        </w:rPr>
        <w:t>n deng</w:t>
      </w:r>
      <w:r>
        <w:rPr>
          <w:rFonts w:ascii="Times New Roman" w:hAnsi="Times New Roman" w:cs="Times New Roman"/>
          <w:bCs/>
          <w:sz w:val="24"/>
          <w:szCs w:val="24"/>
        </w:rPr>
        <w:t>a</w:t>
      </w:r>
      <w:r>
        <w:rPr>
          <w:rFonts w:ascii="Times New Roman" w:hAnsi="Times New Roman" w:cs="Times New Roman"/>
          <w:bCs/>
          <w:sz w:val="24"/>
          <w:szCs w:val="24"/>
          <w:lang w:val="id-ID"/>
        </w:rPr>
        <w:t>n sesungguhny</w:t>
      </w:r>
      <w:r>
        <w:rPr>
          <w:rFonts w:ascii="Times New Roman" w:hAnsi="Times New Roman" w:cs="Times New Roman"/>
          <w:bCs/>
          <w:sz w:val="24"/>
          <w:szCs w:val="24"/>
        </w:rPr>
        <w:t>a</w:t>
      </w:r>
      <w:r>
        <w:rPr>
          <w:rFonts w:ascii="Times New Roman" w:hAnsi="Times New Roman" w:cs="Times New Roman"/>
          <w:bCs/>
          <w:sz w:val="24"/>
          <w:szCs w:val="24"/>
          <w:lang w:val="id-ID"/>
        </w:rPr>
        <w:t xml:space="preserve"> d</w:t>
      </w:r>
      <w:r>
        <w:rPr>
          <w:rFonts w:ascii="Times New Roman" w:hAnsi="Times New Roman" w:cs="Times New Roman"/>
          <w:bCs/>
          <w:sz w:val="24"/>
          <w:szCs w:val="24"/>
        </w:rPr>
        <w:t>a</w:t>
      </w:r>
      <w:r>
        <w:rPr>
          <w:rFonts w:ascii="Times New Roman" w:hAnsi="Times New Roman" w:cs="Times New Roman"/>
          <w:bCs/>
          <w:sz w:val="24"/>
          <w:szCs w:val="24"/>
          <w:lang w:val="id-ID"/>
        </w:rPr>
        <w:t>n penuh kes</w:t>
      </w:r>
      <w:r>
        <w:rPr>
          <w:rFonts w:ascii="Times New Roman" w:hAnsi="Times New Roman" w:cs="Times New Roman"/>
          <w:bCs/>
          <w:sz w:val="24"/>
          <w:szCs w:val="24"/>
        </w:rPr>
        <w:t>a</w:t>
      </w:r>
      <w:r>
        <w:rPr>
          <w:rFonts w:ascii="Times New Roman" w:hAnsi="Times New Roman" w:cs="Times New Roman"/>
          <w:bCs/>
          <w:sz w:val="24"/>
          <w:szCs w:val="24"/>
          <w:lang w:val="id-ID"/>
        </w:rPr>
        <w:t>d</w:t>
      </w:r>
      <w:r>
        <w:rPr>
          <w:rFonts w:ascii="Times New Roman" w:hAnsi="Times New Roman" w:cs="Times New Roman"/>
          <w:bCs/>
          <w:sz w:val="24"/>
          <w:szCs w:val="24"/>
        </w:rPr>
        <w:t>a</w:t>
      </w:r>
      <w:r>
        <w:rPr>
          <w:rFonts w:ascii="Times New Roman" w:hAnsi="Times New Roman" w:cs="Times New Roman"/>
          <w:bCs/>
          <w:sz w:val="24"/>
          <w:szCs w:val="24"/>
          <w:lang w:val="id-ID"/>
        </w:rPr>
        <w:t>r</w:t>
      </w:r>
      <w:r>
        <w:rPr>
          <w:rFonts w:ascii="Times New Roman" w:hAnsi="Times New Roman" w:cs="Times New Roman"/>
          <w:bCs/>
          <w:sz w:val="24"/>
          <w:szCs w:val="24"/>
        </w:rPr>
        <w:t>a</w:t>
      </w:r>
      <w:r>
        <w:rPr>
          <w:rFonts w:ascii="Times New Roman" w:hAnsi="Times New Roman" w:cs="Times New Roman"/>
          <w:bCs/>
          <w:sz w:val="24"/>
          <w:szCs w:val="24"/>
          <w:lang w:val="id-ID"/>
        </w:rPr>
        <w:t>n b</w:t>
      </w:r>
      <w:r>
        <w:rPr>
          <w:rFonts w:ascii="Times New Roman" w:hAnsi="Times New Roman" w:cs="Times New Roman"/>
          <w:bCs/>
          <w:sz w:val="24"/>
          <w:szCs w:val="24"/>
        </w:rPr>
        <w:t>a</w:t>
      </w:r>
      <w:r>
        <w:rPr>
          <w:rFonts w:ascii="Times New Roman" w:hAnsi="Times New Roman" w:cs="Times New Roman"/>
          <w:bCs/>
          <w:sz w:val="24"/>
          <w:szCs w:val="24"/>
          <w:lang w:val="id-ID"/>
        </w:rPr>
        <w:t>hw</w:t>
      </w:r>
      <w:r>
        <w:rPr>
          <w:rFonts w:ascii="Times New Roman" w:hAnsi="Times New Roman" w:cs="Times New Roman"/>
          <w:bCs/>
          <w:sz w:val="24"/>
          <w:szCs w:val="24"/>
        </w:rPr>
        <w:t>a</w:t>
      </w:r>
      <w:r>
        <w:rPr>
          <w:rFonts w:ascii="Times New Roman" w:hAnsi="Times New Roman" w:cs="Times New Roman"/>
          <w:bCs/>
          <w:sz w:val="24"/>
          <w:szCs w:val="24"/>
          <w:lang w:val="id-ID"/>
        </w:rPr>
        <w:t xml:space="preserve"> </w:t>
      </w:r>
      <w:r>
        <w:rPr>
          <w:rFonts w:ascii="Times New Roman" w:hAnsi="Times New Roman" w:cs="Times New Roman"/>
          <w:bCs/>
          <w:sz w:val="24"/>
          <w:szCs w:val="24"/>
        </w:rPr>
        <w:t>tesis</w:t>
      </w:r>
      <w:r>
        <w:rPr>
          <w:rFonts w:ascii="Times New Roman" w:hAnsi="Times New Roman" w:cs="Times New Roman"/>
          <w:bCs/>
          <w:sz w:val="24"/>
          <w:szCs w:val="24"/>
          <w:lang w:val="id-ID"/>
        </w:rPr>
        <w:t xml:space="preserve"> ini ben</w:t>
      </w:r>
      <w:r>
        <w:rPr>
          <w:rFonts w:ascii="Times New Roman" w:hAnsi="Times New Roman" w:cs="Times New Roman"/>
          <w:bCs/>
          <w:sz w:val="24"/>
          <w:szCs w:val="24"/>
        </w:rPr>
        <w:t>a</w:t>
      </w:r>
      <w:r>
        <w:rPr>
          <w:rFonts w:ascii="Times New Roman" w:hAnsi="Times New Roman" w:cs="Times New Roman"/>
          <w:bCs/>
          <w:sz w:val="24"/>
          <w:szCs w:val="24"/>
          <w:lang w:val="id-ID"/>
        </w:rPr>
        <w:t>r merup</w:t>
      </w:r>
      <w:r>
        <w:rPr>
          <w:rFonts w:ascii="Times New Roman" w:hAnsi="Times New Roman" w:cs="Times New Roman"/>
          <w:bCs/>
          <w:sz w:val="24"/>
          <w:szCs w:val="24"/>
        </w:rPr>
        <w:t>a</w:t>
      </w:r>
      <w:r>
        <w:rPr>
          <w:rFonts w:ascii="Times New Roman" w:hAnsi="Times New Roman" w:cs="Times New Roman"/>
          <w:bCs/>
          <w:sz w:val="24"/>
          <w:szCs w:val="24"/>
          <w:lang w:val="id-ID"/>
        </w:rPr>
        <w:t>k</w:t>
      </w:r>
      <w:r>
        <w:rPr>
          <w:rFonts w:ascii="Times New Roman" w:hAnsi="Times New Roman" w:cs="Times New Roman"/>
          <w:bCs/>
          <w:sz w:val="24"/>
          <w:szCs w:val="24"/>
        </w:rPr>
        <w:t>a</w:t>
      </w:r>
      <w:r>
        <w:rPr>
          <w:rFonts w:ascii="Times New Roman" w:hAnsi="Times New Roman" w:cs="Times New Roman"/>
          <w:bCs/>
          <w:sz w:val="24"/>
          <w:szCs w:val="24"/>
          <w:lang w:val="id-ID"/>
        </w:rPr>
        <w:t>n h</w:t>
      </w:r>
      <w:r>
        <w:rPr>
          <w:rFonts w:ascii="Times New Roman" w:hAnsi="Times New Roman" w:cs="Times New Roman"/>
          <w:bCs/>
          <w:sz w:val="24"/>
          <w:szCs w:val="24"/>
        </w:rPr>
        <w:t>a</w:t>
      </w:r>
      <w:r>
        <w:rPr>
          <w:rFonts w:ascii="Times New Roman" w:hAnsi="Times New Roman" w:cs="Times New Roman"/>
          <w:bCs/>
          <w:sz w:val="24"/>
          <w:szCs w:val="24"/>
          <w:lang w:val="id-ID"/>
        </w:rPr>
        <w:t>sil k</w:t>
      </w:r>
      <w:r>
        <w:rPr>
          <w:rFonts w:ascii="Times New Roman" w:hAnsi="Times New Roman" w:cs="Times New Roman"/>
          <w:bCs/>
          <w:sz w:val="24"/>
          <w:szCs w:val="24"/>
        </w:rPr>
        <w:t>a</w:t>
      </w:r>
      <w:r>
        <w:rPr>
          <w:rFonts w:ascii="Times New Roman" w:hAnsi="Times New Roman" w:cs="Times New Roman"/>
          <w:bCs/>
          <w:sz w:val="24"/>
          <w:szCs w:val="24"/>
          <w:lang w:val="id-ID"/>
        </w:rPr>
        <w:t>ry</w:t>
      </w:r>
      <w:r>
        <w:rPr>
          <w:rFonts w:ascii="Times New Roman" w:hAnsi="Times New Roman" w:cs="Times New Roman"/>
          <w:bCs/>
          <w:sz w:val="24"/>
          <w:szCs w:val="24"/>
        </w:rPr>
        <w:t>a</w:t>
      </w:r>
      <w:r>
        <w:rPr>
          <w:rFonts w:ascii="Times New Roman" w:hAnsi="Times New Roman" w:cs="Times New Roman"/>
          <w:bCs/>
          <w:sz w:val="24"/>
          <w:szCs w:val="24"/>
          <w:lang w:val="id-ID"/>
        </w:rPr>
        <w:t xml:space="preserve"> sendiri. Apabila dikemudian hari terbukti bahwa </w:t>
      </w:r>
      <w:r>
        <w:rPr>
          <w:rFonts w:ascii="Times New Roman" w:hAnsi="Times New Roman" w:cs="Times New Roman"/>
          <w:bCs/>
          <w:sz w:val="24"/>
          <w:szCs w:val="24"/>
        </w:rPr>
        <w:t>ini</w:t>
      </w:r>
      <w:r>
        <w:rPr>
          <w:rFonts w:ascii="Times New Roman" w:hAnsi="Times New Roman" w:cs="Times New Roman"/>
          <w:bCs/>
          <w:sz w:val="24"/>
          <w:szCs w:val="24"/>
          <w:lang w:val="id-ID"/>
        </w:rPr>
        <w:t xml:space="preserve"> merupakan duplikat, tiruan, plagiat, atau dibuat oleh orang lain, sebagian atau seluruhnya, maka </w:t>
      </w:r>
      <w:r>
        <w:rPr>
          <w:rFonts w:ascii="Times New Roman" w:hAnsi="Times New Roman" w:cs="Times New Roman"/>
          <w:bCs/>
          <w:sz w:val="24"/>
          <w:szCs w:val="24"/>
        </w:rPr>
        <w:t xml:space="preserve">Tesis </w:t>
      </w:r>
      <w:r>
        <w:rPr>
          <w:rFonts w:ascii="Times New Roman" w:hAnsi="Times New Roman" w:cs="Times New Roman"/>
          <w:bCs/>
          <w:sz w:val="24"/>
          <w:szCs w:val="24"/>
          <w:lang w:val="id-ID"/>
        </w:rPr>
        <w:t>ini dan gelar yang diperoleh karenanya batal demi hukum.</w:t>
      </w:r>
    </w:p>
    <w:p w:rsidR="004571D0" w:rsidRDefault="004571D0" w:rsidP="004571D0">
      <w:pPr>
        <w:spacing w:after="0" w:line="480" w:lineRule="exact"/>
        <w:jc w:val="both"/>
        <w:rPr>
          <w:rFonts w:ascii="Times New Roman" w:hAnsi="Times New Roman" w:cs="Times New Roman"/>
          <w:sz w:val="24"/>
          <w:szCs w:val="24"/>
          <w:lang w:val="id-ID"/>
        </w:rPr>
      </w:pPr>
    </w:p>
    <w:p w:rsidR="004571D0" w:rsidRDefault="004571D0" w:rsidP="004571D0">
      <w:pPr>
        <w:spacing w:after="0" w:line="480" w:lineRule="exact"/>
        <w:jc w:val="both"/>
        <w:rPr>
          <w:rFonts w:ascii="Times New Roman" w:hAnsi="Times New Roman" w:cs="Times New Roman"/>
          <w:sz w:val="24"/>
          <w:szCs w:val="24"/>
          <w:lang w:val="id-ID"/>
        </w:rPr>
      </w:pPr>
    </w:p>
    <w:p w:rsidR="004571D0" w:rsidRPr="00683E42" w:rsidRDefault="004571D0" w:rsidP="004571D0">
      <w:pPr>
        <w:spacing w:after="0"/>
        <w:ind w:right="-42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Parepare,</w:t>
      </w:r>
      <w:r>
        <w:rPr>
          <w:rFonts w:ascii="Times New Roman" w:hAnsi="Times New Roman" w:cs="Times New Roman"/>
          <w:sz w:val="24"/>
          <w:szCs w:val="24"/>
          <w:lang w:val="id-ID"/>
        </w:rPr>
        <w:t xml:space="preserve"> 02 Februari</w:t>
      </w:r>
      <w:r>
        <w:rPr>
          <w:rFonts w:ascii="Times New Roman" w:hAnsi="Times New Roman" w:cs="Times New Roman"/>
          <w:sz w:val="24"/>
          <w:szCs w:val="24"/>
        </w:rPr>
        <w:t xml:space="preserve"> 202</w:t>
      </w:r>
      <w:r>
        <w:rPr>
          <w:rFonts w:ascii="Times New Roman" w:hAnsi="Times New Roman" w:cs="Times New Roman"/>
          <w:sz w:val="24"/>
          <w:szCs w:val="24"/>
          <w:lang w:val="id-ID"/>
        </w:rPr>
        <w:t>2</w:t>
      </w:r>
    </w:p>
    <w:p w:rsidR="004571D0" w:rsidRDefault="004571D0" w:rsidP="004571D0">
      <w:pPr>
        <w:spacing w:after="0"/>
        <w:ind w:left="5040"/>
        <w:jc w:val="both"/>
        <w:rPr>
          <w:rFonts w:ascii="Times New Roman" w:hAnsi="Times New Roman" w:cs="Times New Roman"/>
          <w:sz w:val="24"/>
          <w:szCs w:val="24"/>
        </w:rPr>
      </w:pPr>
      <w:r>
        <w:rPr>
          <w:rFonts w:ascii="Times New Roman" w:hAnsi="Times New Roman" w:cs="Times New Roman"/>
          <w:sz w:val="24"/>
          <w:szCs w:val="24"/>
        </w:rPr>
        <w:t xml:space="preserve">         Penyusun</w:t>
      </w:r>
    </w:p>
    <w:p w:rsidR="004571D0" w:rsidRDefault="00EA28B9" w:rsidP="004571D0">
      <w:pPr>
        <w:spacing w:after="0" w:line="480" w:lineRule="exact"/>
        <w:rPr>
          <w:rFonts w:ascii="Times New Roman" w:hAnsi="Times New Roman" w:cs="Times New Roman"/>
          <w:sz w:val="24"/>
          <w:szCs w:val="24"/>
        </w:rPr>
      </w:pPr>
      <w:r>
        <w:rPr>
          <w:noProof/>
          <w:lang w:val="en-AU" w:eastAsia="en-AU"/>
        </w:rPr>
        <w:drawing>
          <wp:anchor distT="0" distB="0" distL="114300" distR="114300" simplePos="0" relativeHeight="251673088" behindDoc="1" locked="0" layoutInCell="1" allowOverlap="1" wp14:anchorId="65D4F772" wp14:editId="3625B86A">
            <wp:simplePos x="0" y="0"/>
            <wp:positionH relativeFrom="column">
              <wp:posOffset>3178810</wp:posOffset>
            </wp:positionH>
            <wp:positionV relativeFrom="paragraph">
              <wp:posOffset>20955</wp:posOffset>
            </wp:positionV>
            <wp:extent cx="2064385" cy="832485"/>
            <wp:effectExtent l="0" t="0" r="0" b="5715"/>
            <wp:wrapNone/>
            <wp:docPr id="29" name="Picture 29" descr="C:\Users\User\AppData\Local\Microsoft\Windows\INetCache\Content.Word\CamScanner 03-08-2022 13.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amScanner 03-08-2022 13.54_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837" r="19048" b="57458"/>
                    <a:stretch/>
                  </pic:blipFill>
                  <pic:spPr bwMode="auto">
                    <a:xfrm>
                      <a:off x="0" y="0"/>
                      <a:ext cx="2064385"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1D0" w:rsidRDefault="004571D0" w:rsidP="004571D0">
      <w:pPr>
        <w:spacing w:after="0" w:line="480" w:lineRule="exact"/>
        <w:rPr>
          <w:rFonts w:ascii="Times New Roman" w:hAnsi="Times New Roman" w:cs="Times New Roman"/>
          <w:sz w:val="24"/>
          <w:szCs w:val="24"/>
        </w:rPr>
      </w:pPr>
    </w:p>
    <w:p w:rsidR="00EA28B9" w:rsidRDefault="00EA28B9" w:rsidP="004571D0">
      <w:pPr>
        <w:spacing w:after="0" w:line="480" w:lineRule="exact"/>
        <w:rPr>
          <w:rFonts w:ascii="Times New Roman" w:hAnsi="Times New Roman" w:cs="Times New Roman"/>
          <w:sz w:val="24"/>
          <w:szCs w:val="24"/>
        </w:rPr>
      </w:pPr>
    </w:p>
    <w:p w:rsidR="004571D0" w:rsidRPr="00616D3A" w:rsidRDefault="004571D0" w:rsidP="004571D0">
      <w:pPr>
        <w:tabs>
          <w:tab w:val="left" w:pos="5103"/>
          <w:tab w:val="left" w:pos="5529"/>
        </w:tabs>
        <w:spacing w:after="0"/>
        <w:ind w:left="5040"/>
        <w:jc w:val="both"/>
        <w:rPr>
          <w:rFonts w:ascii="Times New Roman" w:hAnsi="Times New Roman" w:cs="Times New Roman"/>
          <w:sz w:val="24"/>
          <w:szCs w:val="24"/>
          <w:u w:val="single"/>
          <w:lang w:val="id-ID"/>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u w:val="single"/>
          <w:lang w:val="id-ID"/>
        </w:rPr>
        <w:t>MUTMAINNA</w:t>
      </w:r>
    </w:p>
    <w:p w:rsidR="008C557C" w:rsidRDefault="004571D0" w:rsidP="004571D0">
      <w:pPr>
        <w:tabs>
          <w:tab w:val="left" w:pos="5103"/>
          <w:tab w:val="left" w:pos="5529"/>
        </w:tabs>
        <w:spacing w:after="0"/>
        <w:ind w:left="5040"/>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rPr>
        <w:tab/>
        <w:t>NIM 19.0221.0</w:t>
      </w:r>
      <w:r>
        <w:rPr>
          <w:rFonts w:ascii="Times New Roman" w:hAnsi="Times New Roman" w:cs="Times New Roman"/>
          <w:sz w:val="24"/>
          <w:szCs w:val="24"/>
          <w:lang w:val="id-ID"/>
        </w:rPr>
        <w:t>01</w:t>
      </w:r>
    </w:p>
    <w:p w:rsidR="008C557C" w:rsidRDefault="008C557C">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1B61E7" w:rsidRDefault="001B61E7" w:rsidP="001B61E7">
      <w:pPr>
        <w:spacing w:before="240" w:after="240" w:line="240" w:lineRule="exact"/>
        <w:ind w:firstLine="720"/>
        <w:jc w:val="both"/>
        <w:rPr>
          <w:rFonts w:asciiTheme="majorBidi" w:hAnsiTheme="majorBidi" w:cstheme="majorBidi"/>
          <w:sz w:val="24"/>
          <w:szCs w:val="24"/>
        </w:rPr>
      </w:pPr>
    </w:p>
    <w:p w:rsidR="001B61E7" w:rsidRDefault="001B61E7" w:rsidP="001B61E7">
      <w:pPr>
        <w:spacing w:before="240" w:after="240" w:line="240" w:lineRule="exact"/>
        <w:jc w:val="center"/>
        <w:rPr>
          <w:rFonts w:asciiTheme="majorBidi" w:hAnsiTheme="majorBidi" w:cstheme="majorBidi"/>
          <w:b/>
          <w:bCs/>
          <w:sz w:val="24"/>
          <w:szCs w:val="24"/>
        </w:rPr>
      </w:pPr>
      <w:r w:rsidRPr="00213DCD">
        <w:rPr>
          <w:rFonts w:asciiTheme="majorBidi" w:hAnsiTheme="majorBidi" w:cstheme="majorBidi"/>
          <w:b/>
          <w:bCs/>
          <w:sz w:val="24"/>
          <w:szCs w:val="24"/>
        </w:rPr>
        <w:t>ABSTRAK</w:t>
      </w:r>
    </w:p>
    <w:p w:rsidR="001B61E7" w:rsidRPr="001B61E7" w:rsidRDefault="001B61E7" w:rsidP="001B61E7">
      <w:pPr>
        <w:spacing w:after="0" w:line="240" w:lineRule="exact"/>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Tinjauan Undang-Undang Perkawinan </w:t>
      </w:r>
      <w:r>
        <w:rPr>
          <w:rFonts w:asciiTheme="majorBidi" w:hAnsiTheme="majorBidi" w:cstheme="majorBidi"/>
          <w:b/>
          <w:bCs/>
          <w:sz w:val="24"/>
          <w:szCs w:val="24"/>
          <w:lang w:val="en-AU"/>
        </w:rPr>
        <w:t xml:space="preserve"> </w:t>
      </w:r>
      <w:r>
        <w:rPr>
          <w:rFonts w:asciiTheme="majorBidi" w:hAnsiTheme="majorBidi" w:cstheme="majorBidi"/>
          <w:b/>
          <w:bCs/>
          <w:sz w:val="24"/>
          <w:szCs w:val="24"/>
          <w:lang w:val="id-ID"/>
        </w:rPr>
        <w:t>Atas</w:t>
      </w:r>
      <w:r>
        <w:rPr>
          <w:rFonts w:asciiTheme="majorBidi" w:hAnsiTheme="majorBidi" w:cstheme="majorBidi"/>
          <w:b/>
          <w:bCs/>
          <w:sz w:val="24"/>
          <w:szCs w:val="24"/>
          <w:lang w:val="id-ID"/>
        </w:rPr>
        <w:t xml:space="preserve"> Perceraian Alasan Media Sosial</w:t>
      </w:r>
      <w:r>
        <w:rPr>
          <w:rFonts w:asciiTheme="majorBidi" w:hAnsiTheme="majorBidi" w:cstheme="majorBidi"/>
          <w:b/>
          <w:bCs/>
          <w:sz w:val="24"/>
          <w:szCs w:val="24"/>
          <w:lang w:val="en-AU"/>
        </w:rPr>
        <w:t xml:space="preserve"> d</w:t>
      </w:r>
      <w:r>
        <w:rPr>
          <w:rFonts w:asciiTheme="majorBidi" w:hAnsiTheme="majorBidi" w:cstheme="majorBidi"/>
          <w:b/>
          <w:bCs/>
          <w:sz w:val="24"/>
          <w:szCs w:val="24"/>
          <w:lang w:val="id-ID"/>
        </w:rPr>
        <w:t>i Pengadilan Agama Pinrang</w:t>
      </w:r>
    </w:p>
    <w:p w:rsidR="001B61E7" w:rsidRDefault="001B61E7" w:rsidP="001B61E7">
      <w:pPr>
        <w:spacing w:before="240" w:after="240" w:line="240" w:lineRule="exact"/>
        <w:ind w:firstLine="720"/>
        <w:jc w:val="both"/>
        <w:rPr>
          <w:rFonts w:asciiTheme="majorBidi" w:hAnsiTheme="majorBidi" w:cstheme="majorBidi"/>
          <w:sz w:val="24"/>
          <w:szCs w:val="24"/>
        </w:rPr>
      </w:pPr>
      <w:proofErr w:type="gramStart"/>
      <w:r>
        <w:rPr>
          <w:rFonts w:asciiTheme="majorBidi" w:hAnsiTheme="majorBidi" w:cstheme="majorBidi"/>
          <w:sz w:val="24"/>
          <w:szCs w:val="24"/>
        </w:rPr>
        <w:t>Penelitian ini membahas tentang Tinjauan Undang-</w:t>
      </w:r>
      <w:bookmarkStart w:id="0" w:name="_GoBack"/>
      <w:bookmarkEnd w:id="0"/>
      <w:r>
        <w:rPr>
          <w:rFonts w:asciiTheme="majorBidi" w:hAnsiTheme="majorBidi" w:cstheme="majorBidi"/>
          <w:sz w:val="24"/>
          <w:szCs w:val="24"/>
        </w:rPr>
        <w:t>Undang Perkawinan Atas Perceraian Alasan Media Sosial Di Pengadilan Agama Pinrang, permasalahan penelitian ini adalah mengenai bagaimana tingkat perceraian alasan media sosial di Pengadilan Agama Pinrang, bagaimana tinjauan yuridis atas perceraian alasan media sosial di Pengadilan Agama Pinrang, dan bagaimana pertimbangan hakim dalam mengadili perkara perceraian alasan media sosial di Pengadilan Agama Pinrang.</w:t>
      </w:r>
      <w:proofErr w:type="gramEnd"/>
    </w:p>
    <w:p w:rsidR="001B61E7" w:rsidRDefault="001B61E7" w:rsidP="001B61E7">
      <w:pPr>
        <w:spacing w:before="240" w:after="240" w:line="240" w:lineRule="exact"/>
        <w:ind w:firstLine="720"/>
        <w:jc w:val="both"/>
        <w:rPr>
          <w:rFonts w:asciiTheme="majorBidi" w:hAnsiTheme="majorBidi" w:cstheme="majorBidi"/>
          <w:sz w:val="24"/>
          <w:szCs w:val="24"/>
        </w:rPr>
      </w:pPr>
      <w:proofErr w:type="gramStart"/>
      <w:r>
        <w:rPr>
          <w:rFonts w:asciiTheme="majorBidi" w:hAnsiTheme="majorBidi" w:cstheme="majorBidi"/>
          <w:sz w:val="24"/>
          <w:szCs w:val="24"/>
        </w:rPr>
        <w:t>Metode penelitian yang digunakan adalah field research (penelitian lapangan) atau kualitatif dengan menggunakan pendekatan fenomenologi, sosiologis dan yuridis.</w:t>
      </w:r>
      <w:proofErr w:type="gramEnd"/>
      <w:r>
        <w:rPr>
          <w:rFonts w:asciiTheme="majorBidi" w:hAnsiTheme="majorBidi" w:cstheme="majorBidi"/>
          <w:sz w:val="24"/>
          <w:szCs w:val="24"/>
        </w:rPr>
        <w:t xml:space="preserve"> Teknik pengumpulan data dalam penelitian ini menggunakan observasi, wawancara, dokumentasi dan </w:t>
      </w:r>
      <w:proofErr w:type="gramStart"/>
      <w:r>
        <w:rPr>
          <w:rFonts w:asciiTheme="majorBidi" w:hAnsiTheme="majorBidi" w:cstheme="majorBidi"/>
          <w:i/>
          <w:iCs/>
          <w:sz w:val="24"/>
          <w:szCs w:val="24"/>
        </w:rPr>
        <w:t>field  Note</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Adapun teknik analisis data menggunakan analisis deskriptif-kualitatif.</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Teori yang digunakan dalam penelitian ini melibatkan teori asas hukum, teori </w:t>
      </w:r>
      <w:r>
        <w:rPr>
          <w:rFonts w:asciiTheme="majorBidi" w:hAnsiTheme="majorBidi" w:cstheme="majorBidi"/>
          <w:i/>
          <w:iCs/>
          <w:sz w:val="24"/>
          <w:szCs w:val="24"/>
        </w:rPr>
        <w:t>maslahah</w:t>
      </w:r>
      <w:r>
        <w:rPr>
          <w:rFonts w:asciiTheme="majorBidi" w:hAnsiTheme="majorBidi" w:cstheme="majorBidi"/>
          <w:sz w:val="24"/>
          <w:szCs w:val="24"/>
        </w:rPr>
        <w:t>, dan teori pertimbangan hakim.</w:t>
      </w:r>
      <w:proofErr w:type="gramEnd"/>
    </w:p>
    <w:p w:rsidR="001B61E7" w:rsidRPr="003432F1" w:rsidRDefault="001B61E7" w:rsidP="001B61E7">
      <w:pPr>
        <w:spacing w:before="240" w:after="240" w:line="240" w:lineRule="exact"/>
        <w:ind w:firstLine="720"/>
        <w:jc w:val="both"/>
        <w:rPr>
          <w:rFonts w:asciiTheme="majorBidi" w:hAnsiTheme="majorBidi" w:cstheme="majorBidi"/>
          <w:sz w:val="24"/>
          <w:szCs w:val="24"/>
        </w:rPr>
      </w:pPr>
      <w:proofErr w:type="gramStart"/>
      <w:r w:rsidRPr="009D0B8F">
        <w:rPr>
          <w:rFonts w:asciiTheme="majorBidi" w:hAnsiTheme="majorBidi" w:cstheme="majorBidi"/>
          <w:sz w:val="24"/>
          <w:szCs w:val="24"/>
        </w:rPr>
        <w:t xml:space="preserve">Hasil penelitian menyimpulkan bahwa 1) </w:t>
      </w:r>
      <w:r>
        <w:rPr>
          <w:rFonts w:asciiTheme="majorBidi" w:eastAsia="Times New Roman" w:hAnsiTheme="majorBidi" w:cstheme="majorBidi"/>
          <w:sz w:val="24"/>
          <w:szCs w:val="24"/>
          <w:lang w:eastAsia="id-ID"/>
        </w:rPr>
        <w:t>A</w:t>
      </w:r>
      <w:r w:rsidRPr="009D0B8F">
        <w:rPr>
          <w:rFonts w:asciiTheme="majorBidi" w:eastAsia="Times New Roman" w:hAnsiTheme="majorBidi" w:cstheme="majorBidi"/>
          <w:sz w:val="24"/>
          <w:szCs w:val="24"/>
          <w:lang w:eastAsia="id-ID"/>
        </w:rPr>
        <w:t>ngka perkara perceraian yang masuk dan diputus di Pengadilan Agama Pinrang</w:t>
      </w:r>
      <w:r>
        <w:rPr>
          <w:rFonts w:asciiTheme="majorBidi" w:eastAsia="Times New Roman" w:hAnsiTheme="majorBidi" w:cstheme="majorBidi"/>
          <w:sz w:val="24"/>
          <w:szCs w:val="24"/>
          <w:lang w:eastAsia="id-ID"/>
        </w:rPr>
        <w:t xml:space="preserve"> pada tahun 2019 yaitu</w:t>
      </w:r>
      <w:r w:rsidRPr="009D0B8F">
        <w:rPr>
          <w:rFonts w:asciiTheme="majorBidi" w:eastAsia="Times New Roman" w:hAnsiTheme="majorBidi" w:cstheme="majorBidi"/>
          <w:sz w:val="24"/>
          <w:szCs w:val="24"/>
          <w:lang w:eastAsia="id-ID"/>
        </w:rPr>
        <w:t xml:space="preserve"> 1.028.</w:t>
      </w:r>
      <w:proofErr w:type="gramEnd"/>
      <w:r w:rsidRPr="009D0B8F">
        <w:rPr>
          <w:rFonts w:asciiTheme="majorBidi" w:eastAsia="Times New Roman" w:hAnsiTheme="majorBidi" w:cstheme="majorBidi"/>
          <w:sz w:val="24"/>
          <w:szCs w:val="24"/>
          <w:lang w:eastAsia="id-ID"/>
        </w:rPr>
        <w:t xml:space="preserve"> </w:t>
      </w:r>
      <w:proofErr w:type="gramStart"/>
      <w:r w:rsidRPr="009D0B8F">
        <w:rPr>
          <w:rFonts w:asciiTheme="majorBidi" w:eastAsia="Times New Roman" w:hAnsiTheme="majorBidi" w:cstheme="majorBidi"/>
          <w:sz w:val="24"/>
          <w:szCs w:val="24"/>
          <w:lang w:eastAsia="id-ID"/>
        </w:rPr>
        <w:t xml:space="preserve">Sedangkan pada tahun 2020, </w:t>
      </w:r>
      <w:r>
        <w:rPr>
          <w:rFonts w:asciiTheme="majorBidi" w:eastAsia="Times New Roman" w:hAnsiTheme="majorBidi" w:cstheme="majorBidi"/>
          <w:sz w:val="24"/>
          <w:szCs w:val="24"/>
          <w:lang w:eastAsia="id-ID"/>
        </w:rPr>
        <w:t xml:space="preserve">yaitu </w:t>
      </w:r>
      <w:r w:rsidRPr="009D0B8F">
        <w:rPr>
          <w:rFonts w:asciiTheme="majorBidi" w:eastAsia="Times New Roman" w:hAnsiTheme="majorBidi" w:cstheme="majorBidi"/>
          <w:sz w:val="24"/>
          <w:szCs w:val="24"/>
          <w:lang w:eastAsia="id-ID"/>
        </w:rPr>
        <w:t>1.997</w:t>
      </w:r>
      <w:r>
        <w:rPr>
          <w:rFonts w:asciiTheme="majorBidi" w:eastAsia="Times New Roman" w:hAnsiTheme="majorBidi" w:cstheme="majorBidi"/>
          <w:sz w:val="24"/>
          <w:szCs w:val="24"/>
          <w:lang w:eastAsia="id-ID"/>
        </w:rPr>
        <w:t>.</w:t>
      </w:r>
      <w:proofErr w:type="gramEnd"/>
      <w:r>
        <w:rPr>
          <w:rFonts w:asciiTheme="majorBidi" w:eastAsia="Times New Roman" w:hAnsiTheme="majorBidi" w:cstheme="majorBidi"/>
          <w:sz w:val="24"/>
          <w:szCs w:val="24"/>
          <w:lang w:eastAsia="id-ID"/>
        </w:rPr>
        <w:t xml:space="preserve"> 2) </w:t>
      </w:r>
      <w:r>
        <w:rPr>
          <w:rFonts w:ascii="Times New Roman" w:hAnsi="Times New Roman" w:cs="Times New Roman"/>
          <w:sz w:val="24"/>
          <w:szCs w:val="24"/>
        </w:rPr>
        <w:t xml:space="preserve">Perkara perceraian alasan media sosial hakim melakukan ijtihad dan menimbang dan memutuskan sesuai dengan hukum yang berlaku dalam Pasal 19 Peraturan Pemerintah RI Nomor 9 Tahun 1975 tentang pelaksanaan UU Nomor 1 Tahun 1974 dan KHI </w:t>
      </w:r>
      <w:r w:rsidRPr="00BC3349">
        <w:rPr>
          <w:rFonts w:ascii="Times New Roman" w:hAnsi="Times New Roman" w:cs="Times New Roman"/>
          <w:sz w:val="24"/>
          <w:szCs w:val="24"/>
        </w:rPr>
        <w:t>putusnya perkawinan diatur dalam pasal 116</w:t>
      </w:r>
      <w:r>
        <w:rPr>
          <w:rFonts w:ascii="Times New Roman" w:hAnsi="Times New Roman" w:cs="Times New Roman"/>
          <w:sz w:val="24"/>
          <w:szCs w:val="24"/>
        </w:rPr>
        <w:t>, p</w:t>
      </w:r>
      <w:r w:rsidRPr="00E76BF0">
        <w:rPr>
          <w:rFonts w:ascii="Times New Roman" w:hAnsi="Times New Roman" w:cs="Times New Roman"/>
          <w:sz w:val="24"/>
          <w:szCs w:val="24"/>
        </w:rPr>
        <w:t>erceraian dapat terjadi karena alasan atau alasan-alasan sebaga</w:t>
      </w:r>
      <w:r>
        <w:rPr>
          <w:rFonts w:ascii="Times New Roman" w:hAnsi="Times New Roman" w:cs="Times New Roman"/>
          <w:sz w:val="24"/>
          <w:szCs w:val="24"/>
        </w:rPr>
        <w:t>i</w:t>
      </w:r>
      <w:r w:rsidRPr="00E76BF0">
        <w:rPr>
          <w:rFonts w:ascii="Times New Roman" w:hAnsi="Times New Roman" w:cs="Times New Roman"/>
          <w:sz w:val="24"/>
          <w:szCs w:val="24"/>
        </w:rPr>
        <w:t xml:space="preserve"> berikut diantaranya</w:t>
      </w:r>
      <w:r>
        <w:rPr>
          <w:rFonts w:ascii="Times New Roman" w:hAnsi="Times New Roman" w:cs="Times New Roman"/>
          <w:sz w:val="24"/>
          <w:szCs w:val="24"/>
        </w:rPr>
        <w:t xml:space="preserve"> yaitu </w:t>
      </w:r>
      <w:r w:rsidRPr="00992DEB">
        <w:rPr>
          <w:rFonts w:ascii="Times New Roman" w:hAnsi="Times New Roman" w:cs="Times New Roman"/>
          <w:sz w:val="24"/>
          <w:szCs w:val="24"/>
        </w:rPr>
        <w:t xml:space="preserve">antara suami dan istri terus-menerus terjadi perselisihan dan pertengkaran dan tidak ada harapan akan hidup rukun lagi dalam </w:t>
      </w:r>
      <w:r w:rsidRPr="00BC3349">
        <w:rPr>
          <w:rFonts w:ascii="Times New Roman" w:hAnsi="Times New Roman" w:cs="Times New Roman"/>
          <w:sz w:val="24"/>
          <w:szCs w:val="24"/>
        </w:rPr>
        <w:t>rumah tangga</w:t>
      </w:r>
      <w:r>
        <w:rPr>
          <w:rFonts w:ascii="Times New Roman" w:hAnsi="Times New Roman" w:cs="Times New Roman"/>
          <w:sz w:val="24"/>
          <w:szCs w:val="24"/>
        </w:rPr>
        <w:t xml:space="preserve">, jadi perceraian alasan media sosial dimasukkan kedalam point antara suami dan istri terus-menerus terjadi perselisihan dan pertengkaran dan tidak ada harapan akan hidup rukun lagi dalam rumah tangga. 3) </w:t>
      </w:r>
      <w:r>
        <w:rPr>
          <w:rFonts w:asciiTheme="majorBidi" w:hAnsiTheme="majorBidi" w:cstheme="majorBidi"/>
          <w:sz w:val="24"/>
          <w:szCs w:val="24"/>
        </w:rPr>
        <w:t xml:space="preserve">Pertimbangan hakim dalam memutuskan perkara perceraian alasan media sosial di Pengadilan Agama Pinrang yaitu </w:t>
      </w:r>
      <w:r>
        <w:rPr>
          <w:rFonts w:asciiTheme="majorBidi" w:hAnsiTheme="majorBidi" w:cstheme="majorBidi"/>
          <w:i/>
          <w:iCs/>
          <w:sz w:val="24"/>
          <w:szCs w:val="24"/>
        </w:rPr>
        <w:t xml:space="preserve">konstatiring, </w:t>
      </w:r>
      <w:r w:rsidRPr="000217F8">
        <w:rPr>
          <w:rFonts w:asciiTheme="majorBidi" w:hAnsiTheme="majorBidi" w:cstheme="majorBidi"/>
          <w:i/>
          <w:iCs/>
          <w:sz w:val="24"/>
          <w:szCs w:val="24"/>
        </w:rPr>
        <w:t>Kualifisir</w:t>
      </w:r>
      <w:r>
        <w:rPr>
          <w:rFonts w:asciiTheme="majorBidi" w:hAnsiTheme="majorBidi" w:cstheme="majorBidi"/>
          <w:i/>
          <w:iCs/>
          <w:sz w:val="24"/>
          <w:szCs w:val="24"/>
        </w:rPr>
        <w:t xml:space="preserve"> </w:t>
      </w:r>
      <w:r>
        <w:rPr>
          <w:rFonts w:asciiTheme="majorBidi" w:hAnsiTheme="majorBidi" w:cstheme="majorBidi"/>
          <w:sz w:val="24"/>
          <w:szCs w:val="24"/>
        </w:rPr>
        <w:t xml:space="preserve">dan </w:t>
      </w:r>
      <w:r w:rsidRPr="000217F8">
        <w:rPr>
          <w:rFonts w:asciiTheme="majorBidi" w:hAnsiTheme="majorBidi" w:cstheme="majorBidi"/>
          <w:i/>
          <w:iCs/>
          <w:sz w:val="24"/>
          <w:szCs w:val="24"/>
        </w:rPr>
        <w:t>konstituiring</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Tetapi disamping ketiga point diatas digunakan juga aspek sosial dan yuridis.</w:t>
      </w:r>
      <w:proofErr w:type="gramEnd"/>
    </w:p>
    <w:p w:rsidR="001B61E7" w:rsidRDefault="001B61E7" w:rsidP="001B61E7">
      <w:pPr>
        <w:spacing w:before="240" w:after="240" w:line="240" w:lineRule="exact"/>
        <w:jc w:val="both"/>
        <w:rPr>
          <w:rFonts w:asciiTheme="majorBidi" w:hAnsiTheme="majorBidi" w:cstheme="majorBidi"/>
          <w:sz w:val="24"/>
          <w:szCs w:val="24"/>
        </w:rPr>
      </w:pPr>
    </w:p>
    <w:p w:rsidR="004571D0" w:rsidRPr="00616D3A" w:rsidRDefault="001B61E7" w:rsidP="001B61E7">
      <w:pPr>
        <w:spacing w:after="0"/>
        <w:jc w:val="both"/>
        <w:rPr>
          <w:rFonts w:ascii="Times New Roman" w:hAnsi="Times New Roman" w:cs="Times New Roman"/>
          <w:sz w:val="24"/>
          <w:szCs w:val="24"/>
          <w:lang w:val="id-ID"/>
        </w:rPr>
      </w:pPr>
      <w:r>
        <w:rPr>
          <w:rFonts w:asciiTheme="majorBidi" w:hAnsiTheme="majorBidi" w:cstheme="majorBidi"/>
          <w:sz w:val="24"/>
          <w:szCs w:val="24"/>
        </w:rPr>
        <w:t>Kata kunci: Tinjauan Undang-Undang Perkawinan, Perceraian, Media Sosial.</w:t>
      </w:r>
    </w:p>
    <w:p w:rsidR="004571D0" w:rsidRDefault="004571D0" w:rsidP="004571D0">
      <w:pPr>
        <w:tabs>
          <w:tab w:val="left" w:pos="6570"/>
        </w:tabs>
      </w:pPr>
      <w:r>
        <w:tab/>
      </w:r>
    </w:p>
    <w:p w:rsidR="004571D0" w:rsidRDefault="004571D0">
      <w:pPr>
        <w:rPr>
          <w:rFonts w:ascii="Times New Roman" w:hAnsi="Times New Roman" w:cs="Times New Roman"/>
          <w:sz w:val="24"/>
          <w:szCs w:val="24"/>
        </w:rPr>
      </w:pPr>
    </w:p>
    <w:p w:rsidR="004571D0" w:rsidRDefault="004571D0" w:rsidP="004571D0">
      <w:pPr>
        <w:rPr>
          <w:rFonts w:ascii="Times New Roman" w:hAnsi="Times New Roman" w:cs="Times New Roman"/>
          <w:sz w:val="24"/>
          <w:szCs w:val="24"/>
        </w:rPr>
      </w:pPr>
    </w:p>
    <w:p w:rsidR="004571D0" w:rsidRPr="00BE6F1F" w:rsidRDefault="004571D0" w:rsidP="004571D0">
      <w:pPr>
        <w:rPr>
          <w:rFonts w:asciiTheme="majorBidi" w:hAnsiTheme="majorBidi" w:cstheme="majorBidi"/>
          <w:sz w:val="24"/>
          <w:szCs w:val="24"/>
        </w:rPr>
      </w:pPr>
    </w:p>
    <w:p w:rsidR="008C557C" w:rsidRDefault="008C557C">
      <w:pPr>
        <w:rPr>
          <w:b/>
          <w:i/>
        </w:rPr>
      </w:pPr>
      <w:r>
        <w:rPr>
          <w:b/>
          <w:i/>
        </w:rPr>
        <w:br w:type="page"/>
      </w:r>
      <w:r>
        <w:rPr>
          <w:noProof/>
          <w:lang w:val="en-AU" w:eastAsia="en-AU"/>
        </w:rPr>
        <w:lastRenderedPageBreak/>
        <w:drawing>
          <wp:anchor distT="0" distB="0" distL="114300" distR="114300" simplePos="0" relativeHeight="251666944" behindDoc="1" locked="0" layoutInCell="1" allowOverlap="1">
            <wp:simplePos x="0" y="0"/>
            <wp:positionH relativeFrom="column">
              <wp:posOffset>-361628</wp:posOffset>
            </wp:positionH>
            <wp:positionV relativeFrom="paragraph">
              <wp:posOffset>-6985</wp:posOffset>
            </wp:positionV>
            <wp:extent cx="5527343" cy="8550964"/>
            <wp:effectExtent l="0" t="0" r="0" b="2540"/>
            <wp:wrapNone/>
            <wp:docPr id="24" name="Picture 24" descr="C:\Users\USER\AppData\Local\Microsoft\Windows\Temporary Internet Files\Content.Word\CamScanner 02-23-2022 15.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CamScanner 02-23-2022 15.08_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71" r="4874" b="2718"/>
                    <a:stretch/>
                  </pic:blipFill>
                  <pic:spPr bwMode="auto">
                    <a:xfrm>
                      <a:off x="0" y="0"/>
                      <a:ext cx="5527343" cy="8550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rPr>
        <w:br w:type="page"/>
      </w:r>
    </w:p>
    <w:p w:rsidR="008C557C" w:rsidRDefault="00E05B1F">
      <w:pPr>
        <w:rPr>
          <w:rFonts w:ascii="Times New Roman" w:hAnsi="Times New Roman" w:cs="Times New Roman"/>
          <w:b/>
          <w:sz w:val="24"/>
          <w:szCs w:val="24"/>
        </w:rPr>
      </w:pPr>
      <w:r>
        <w:rPr>
          <w:noProof/>
          <w:lang w:val="en-AU" w:eastAsia="en-AU"/>
        </w:rPr>
        <w:lastRenderedPageBreak/>
        <w:drawing>
          <wp:anchor distT="0" distB="0" distL="114300" distR="114300" simplePos="0" relativeHeight="251667968" behindDoc="1" locked="0" layoutInCell="1" allowOverlap="1" wp14:anchorId="6EF2D93B" wp14:editId="7584A48A">
            <wp:simplePos x="0" y="0"/>
            <wp:positionH relativeFrom="column">
              <wp:posOffset>-430246</wp:posOffset>
            </wp:positionH>
            <wp:positionV relativeFrom="paragraph">
              <wp:posOffset>-430246</wp:posOffset>
            </wp:positionV>
            <wp:extent cx="5895582" cy="8557147"/>
            <wp:effectExtent l="0" t="0" r="0" b="0"/>
            <wp:wrapNone/>
            <wp:docPr id="25" name="Picture 25" descr="C:\Users\USER\AppData\Local\Microsoft\Windows\Temporary Internet Files\Content.Word\CamScanner 02-23-2022 15.0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CamScanner 02-23-2022 15.08_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856"/>
                    <a:stretch/>
                  </pic:blipFill>
                  <pic:spPr bwMode="auto">
                    <a:xfrm>
                      <a:off x="0" y="0"/>
                      <a:ext cx="5895485" cy="8557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57C">
        <w:rPr>
          <w:rFonts w:ascii="Times New Roman" w:hAnsi="Times New Roman" w:cs="Times New Roman"/>
          <w:b/>
          <w:sz w:val="24"/>
          <w:szCs w:val="24"/>
        </w:rPr>
        <w:br w:type="page"/>
      </w:r>
    </w:p>
    <w:p w:rsidR="008C557C" w:rsidRDefault="00E05B1F" w:rsidP="00E05B1F">
      <w:pPr>
        <w:tabs>
          <w:tab w:val="left" w:pos="142"/>
        </w:tabs>
        <w:rPr>
          <w:rFonts w:ascii="Times New Roman" w:hAnsi="Times New Roman" w:cs="Times New Roman"/>
          <w:b/>
          <w:sz w:val="24"/>
          <w:szCs w:val="24"/>
        </w:rPr>
      </w:pPr>
      <w:r>
        <w:rPr>
          <w:noProof/>
          <w:lang w:val="en-AU" w:eastAsia="en-AU"/>
        </w:rPr>
        <w:lastRenderedPageBreak/>
        <w:drawing>
          <wp:anchor distT="0" distB="0" distL="114300" distR="114300" simplePos="0" relativeHeight="251668992" behindDoc="1" locked="0" layoutInCell="1" allowOverlap="1" wp14:anchorId="2C892705" wp14:editId="24AAACD5">
            <wp:simplePos x="0" y="0"/>
            <wp:positionH relativeFrom="column">
              <wp:posOffset>-198234</wp:posOffset>
            </wp:positionH>
            <wp:positionV relativeFrom="paragraph">
              <wp:posOffset>-307415</wp:posOffset>
            </wp:positionV>
            <wp:extent cx="5564597" cy="8134066"/>
            <wp:effectExtent l="0" t="0" r="0" b="635"/>
            <wp:wrapNone/>
            <wp:docPr id="26" name="Picture 26" descr="C:\Users\USER\AppData\Local\Microsoft\Windows\Temporary Internet Files\Content.Word\CamScanner 02-23-2022 15.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CamScanner 02-23-2022 15.08_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310"/>
                    <a:stretch/>
                  </pic:blipFill>
                  <pic:spPr bwMode="auto">
                    <a:xfrm>
                      <a:off x="0" y="0"/>
                      <a:ext cx="5567437" cy="8138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57C" w:rsidRDefault="008C557C">
      <w:pPr>
        <w:rPr>
          <w:rFonts w:ascii="Times New Roman" w:hAnsi="Times New Roman" w:cs="Times New Roman"/>
          <w:b/>
          <w:sz w:val="24"/>
          <w:szCs w:val="24"/>
        </w:rPr>
      </w:pPr>
      <w:r>
        <w:rPr>
          <w:b/>
          <w:i/>
        </w:rPr>
        <w:br w:type="page"/>
      </w:r>
    </w:p>
    <w:p w:rsidR="004571D0" w:rsidRPr="00D64E01" w:rsidRDefault="004571D0" w:rsidP="004571D0">
      <w:pPr>
        <w:pStyle w:val="Heading4"/>
        <w:ind w:right="-9"/>
        <w:jc w:val="center"/>
        <w:rPr>
          <w:b/>
          <w:i w:val="0"/>
        </w:rPr>
      </w:pPr>
      <w:r w:rsidRPr="00D64E01">
        <w:rPr>
          <w:b/>
          <w:i w:val="0"/>
        </w:rPr>
        <w:lastRenderedPageBreak/>
        <w:t>PEDOMAN TRANSLITERASI ARAB-LATIN DAN SINGKATAN</w:t>
      </w:r>
    </w:p>
    <w:p w:rsidR="004571D0" w:rsidRPr="00D64E01" w:rsidRDefault="004571D0" w:rsidP="004571D0">
      <w:pPr>
        <w:pStyle w:val="ListParagraph"/>
        <w:widowControl w:val="0"/>
        <w:numPr>
          <w:ilvl w:val="0"/>
          <w:numId w:val="1"/>
        </w:numPr>
        <w:tabs>
          <w:tab w:val="left" w:pos="-990"/>
        </w:tabs>
        <w:autoSpaceDE w:val="0"/>
        <w:autoSpaceDN w:val="0"/>
        <w:spacing w:after="0" w:line="480" w:lineRule="exact"/>
        <w:ind w:left="270"/>
        <w:contextualSpacing w:val="0"/>
        <w:rPr>
          <w:rFonts w:ascii="Times New Roman" w:hAnsi="Times New Roman" w:cs="Times New Roman"/>
          <w:b/>
          <w:sz w:val="24"/>
          <w:szCs w:val="24"/>
        </w:rPr>
      </w:pPr>
      <w:r w:rsidRPr="00D64E01">
        <w:rPr>
          <w:rFonts w:ascii="Times New Roman" w:hAnsi="Times New Roman" w:cs="Times New Roman"/>
          <w:b/>
          <w:sz w:val="24"/>
          <w:szCs w:val="24"/>
        </w:rPr>
        <w:t>TRANSLITERASI ARAB-LATIN</w:t>
      </w:r>
    </w:p>
    <w:p w:rsidR="004571D0" w:rsidRPr="00360903" w:rsidRDefault="004571D0" w:rsidP="004571D0">
      <w:pPr>
        <w:widowControl w:val="0"/>
        <w:tabs>
          <w:tab w:val="left" w:pos="504"/>
        </w:tabs>
        <w:autoSpaceDE w:val="0"/>
        <w:autoSpaceDN w:val="0"/>
        <w:spacing w:after="0" w:line="480" w:lineRule="exact"/>
        <w:rPr>
          <w:rFonts w:ascii="Times New Roman" w:hAnsi="Times New Roman" w:cs="Times New Roman"/>
          <w:b/>
          <w:i/>
          <w:sz w:val="24"/>
          <w:szCs w:val="24"/>
        </w:rPr>
      </w:pPr>
      <w:r w:rsidRPr="00360903">
        <w:rPr>
          <w:rFonts w:ascii="Times New Roman" w:hAnsi="Times New Roman" w:cs="Times New Roman"/>
          <w:sz w:val="24"/>
          <w:szCs w:val="24"/>
        </w:rPr>
        <w:tab/>
      </w:r>
      <w:r w:rsidRPr="00360903">
        <w:rPr>
          <w:rFonts w:ascii="Times New Roman" w:hAnsi="Times New Roman" w:cs="Times New Roman"/>
          <w:sz w:val="24"/>
          <w:szCs w:val="24"/>
        </w:rPr>
        <w:tab/>
        <w:t>Daftar huruf bahasa Arab dan transliterasinya ke dalam huruf Latin dapat dilihat pada tabel berikut:</w:t>
      </w:r>
    </w:p>
    <w:p w:rsidR="004571D0" w:rsidRPr="00360903" w:rsidRDefault="004571D0" w:rsidP="004571D0">
      <w:pPr>
        <w:pStyle w:val="ListParagraph"/>
        <w:numPr>
          <w:ilvl w:val="1"/>
          <w:numId w:val="1"/>
        </w:numPr>
        <w:spacing w:after="0" w:line="480" w:lineRule="exact"/>
        <w:ind w:left="270"/>
        <w:rPr>
          <w:rFonts w:ascii="Times New Roman" w:hAnsi="Times New Roman" w:cs="Times New Roman"/>
          <w:b/>
          <w:sz w:val="24"/>
          <w:szCs w:val="24"/>
        </w:rPr>
      </w:pPr>
      <w:r w:rsidRPr="00360903">
        <w:rPr>
          <w:rFonts w:ascii="Times New Roman" w:hAnsi="Times New Roman" w:cs="Times New Roman"/>
          <w:b/>
          <w:sz w:val="24"/>
          <w:szCs w:val="24"/>
        </w:rPr>
        <w:t xml:space="preserve">Konsonan </w:t>
      </w:r>
    </w:p>
    <w:tbl>
      <w:tblPr>
        <w:tblW w:w="8484"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244"/>
        <w:gridCol w:w="2754"/>
        <w:gridCol w:w="2892"/>
      </w:tblGrid>
      <w:tr w:rsidR="004571D0" w:rsidRPr="00360903" w:rsidTr="004F45D5">
        <w:trPr>
          <w:trHeight w:val="620"/>
          <w:jc w:val="center"/>
        </w:trPr>
        <w:tc>
          <w:tcPr>
            <w:tcW w:w="1594" w:type="dxa"/>
          </w:tcPr>
          <w:p w:rsidR="004571D0" w:rsidRPr="00360903" w:rsidRDefault="004571D0" w:rsidP="004F45D5">
            <w:pPr>
              <w:pStyle w:val="TableParagraph"/>
              <w:spacing w:line="480" w:lineRule="exact"/>
              <w:ind w:left="0" w:right="150"/>
              <w:jc w:val="center"/>
              <w:rPr>
                <w:b/>
                <w:sz w:val="24"/>
                <w:szCs w:val="24"/>
              </w:rPr>
            </w:pPr>
            <w:r>
              <w:rPr>
                <w:b/>
                <w:sz w:val="24"/>
                <w:szCs w:val="24"/>
              </w:rPr>
              <w:t xml:space="preserve">   </w:t>
            </w:r>
            <w:r w:rsidRPr="00360903">
              <w:rPr>
                <w:b/>
                <w:sz w:val="24"/>
                <w:szCs w:val="24"/>
              </w:rPr>
              <w:t>Huruf Arab</w:t>
            </w:r>
          </w:p>
        </w:tc>
        <w:tc>
          <w:tcPr>
            <w:tcW w:w="1244" w:type="dxa"/>
          </w:tcPr>
          <w:p w:rsidR="004571D0" w:rsidRPr="00360903" w:rsidRDefault="004571D0" w:rsidP="004F45D5">
            <w:pPr>
              <w:pStyle w:val="TableParagraph"/>
              <w:spacing w:line="480" w:lineRule="exact"/>
              <w:ind w:left="0"/>
              <w:jc w:val="center"/>
              <w:rPr>
                <w:b/>
                <w:sz w:val="24"/>
                <w:szCs w:val="24"/>
              </w:rPr>
            </w:pPr>
            <w:r w:rsidRPr="00360903">
              <w:rPr>
                <w:b/>
                <w:sz w:val="24"/>
                <w:szCs w:val="24"/>
              </w:rPr>
              <w:t>Nama</w:t>
            </w:r>
          </w:p>
        </w:tc>
        <w:tc>
          <w:tcPr>
            <w:tcW w:w="2754" w:type="dxa"/>
          </w:tcPr>
          <w:p w:rsidR="004571D0" w:rsidRPr="00360903" w:rsidRDefault="004571D0" w:rsidP="004F45D5">
            <w:pPr>
              <w:pStyle w:val="TableParagraph"/>
              <w:spacing w:line="480" w:lineRule="exact"/>
              <w:ind w:left="0" w:right="736"/>
              <w:jc w:val="center"/>
              <w:rPr>
                <w:b/>
                <w:sz w:val="24"/>
                <w:szCs w:val="24"/>
              </w:rPr>
            </w:pPr>
            <w:r>
              <w:rPr>
                <w:b/>
                <w:sz w:val="24"/>
                <w:szCs w:val="24"/>
              </w:rPr>
              <w:t xml:space="preserve">       </w:t>
            </w:r>
            <w:r w:rsidRPr="00360903">
              <w:rPr>
                <w:b/>
                <w:sz w:val="24"/>
                <w:szCs w:val="24"/>
              </w:rPr>
              <w:t>Huruf Latin</w:t>
            </w:r>
          </w:p>
        </w:tc>
        <w:tc>
          <w:tcPr>
            <w:tcW w:w="2892" w:type="dxa"/>
          </w:tcPr>
          <w:p w:rsidR="004571D0" w:rsidRPr="00360903" w:rsidRDefault="004571D0" w:rsidP="004F45D5">
            <w:pPr>
              <w:pStyle w:val="TableParagraph"/>
              <w:spacing w:line="480" w:lineRule="exact"/>
              <w:ind w:left="0" w:right="1494"/>
              <w:jc w:val="center"/>
              <w:rPr>
                <w:b/>
                <w:sz w:val="24"/>
                <w:szCs w:val="24"/>
              </w:rPr>
            </w:pPr>
            <w:r>
              <w:rPr>
                <w:b/>
                <w:sz w:val="24"/>
                <w:szCs w:val="24"/>
              </w:rPr>
              <w:t xml:space="preserve">         </w:t>
            </w:r>
            <w:r w:rsidRPr="00360903">
              <w:rPr>
                <w:b/>
                <w:sz w:val="24"/>
                <w:szCs w:val="24"/>
              </w:rPr>
              <w:t>Nama</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7"/>
              <w:jc w:val="center"/>
              <w:rPr>
                <w:sz w:val="24"/>
                <w:szCs w:val="24"/>
              </w:rPr>
            </w:pPr>
            <w:r w:rsidRPr="00360903">
              <w:rPr>
                <w:sz w:val="24"/>
                <w:szCs w:val="24"/>
                <w:rtl/>
              </w:rPr>
              <w:t>ا</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alif</w:t>
            </w:r>
          </w:p>
        </w:tc>
        <w:tc>
          <w:tcPr>
            <w:tcW w:w="2754" w:type="dxa"/>
          </w:tcPr>
          <w:p w:rsidR="004571D0" w:rsidRPr="00360903" w:rsidRDefault="004571D0" w:rsidP="004F45D5">
            <w:pPr>
              <w:pStyle w:val="TableParagraph"/>
              <w:spacing w:line="480" w:lineRule="exact"/>
              <w:ind w:left="0" w:right="738"/>
              <w:jc w:val="right"/>
              <w:rPr>
                <w:sz w:val="24"/>
                <w:szCs w:val="24"/>
              </w:rPr>
            </w:pPr>
            <w:r w:rsidRPr="00360903">
              <w:rPr>
                <w:sz w:val="24"/>
                <w:szCs w:val="24"/>
              </w:rPr>
              <w:t>tidak dilambangkan</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tidak dilambangkan</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9"/>
              <w:jc w:val="center"/>
              <w:rPr>
                <w:sz w:val="24"/>
                <w:szCs w:val="24"/>
              </w:rPr>
            </w:pPr>
            <w:r w:rsidRPr="00360903">
              <w:rPr>
                <w:sz w:val="24"/>
                <w:szCs w:val="24"/>
                <w:rtl/>
              </w:rPr>
              <w:t>ب</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ba</w:t>
            </w:r>
          </w:p>
        </w:tc>
        <w:tc>
          <w:tcPr>
            <w:tcW w:w="2754" w:type="dxa"/>
          </w:tcPr>
          <w:p w:rsidR="004571D0" w:rsidRPr="00360903" w:rsidRDefault="004571D0" w:rsidP="004F45D5">
            <w:pPr>
              <w:pStyle w:val="TableParagraph"/>
              <w:spacing w:line="480" w:lineRule="exact"/>
              <w:ind w:left="3"/>
              <w:jc w:val="center"/>
              <w:rPr>
                <w:sz w:val="24"/>
                <w:szCs w:val="24"/>
              </w:rPr>
            </w:pPr>
            <w:r w:rsidRPr="00360903">
              <w:rPr>
                <w:sz w:val="24"/>
                <w:szCs w:val="24"/>
              </w:rPr>
              <w:t>B</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be</w:t>
            </w:r>
          </w:p>
        </w:tc>
      </w:tr>
      <w:tr w:rsidR="004571D0" w:rsidRPr="00360903" w:rsidTr="004F45D5">
        <w:trPr>
          <w:trHeight w:val="304"/>
          <w:jc w:val="center"/>
        </w:trPr>
        <w:tc>
          <w:tcPr>
            <w:tcW w:w="1594" w:type="dxa"/>
          </w:tcPr>
          <w:p w:rsidR="004571D0" w:rsidRPr="00360903" w:rsidRDefault="004571D0" w:rsidP="004F45D5">
            <w:pPr>
              <w:pStyle w:val="TableParagraph"/>
              <w:spacing w:line="480" w:lineRule="exact"/>
              <w:ind w:left="9"/>
              <w:jc w:val="center"/>
              <w:rPr>
                <w:sz w:val="24"/>
                <w:szCs w:val="24"/>
              </w:rPr>
            </w:pPr>
            <w:r w:rsidRPr="00360903">
              <w:rPr>
                <w:sz w:val="24"/>
                <w:szCs w:val="24"/>
                <w:rtl/>
              </w:rPr>
              <w:t>ت</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ta</w:t>
            </w:r>
          </w:p>
        </w:tc>
        <w:tc>
          <w:tcPr>
            <w:tcW w:w="2754" w:type="dxa"/>
          </w:tcPr>
          <w:p w:rsidR="004571D0" w:rsidRPr="00360903" w:rsidRDefault="004571D0" w:rsidP="004F45D5">
            <w:pPr>
              <w:pStyle w:val="TableParagraph"/>
              <w:spacing w:line="480" w:lineRule="exact"/>
              <w:ind w:left="3"/>
              <w:jc w:val="center"/>
              <w:rPr>
                <w:sz w:val="24"/>
                <w:szCs w:val="24"/>
              </w:rPr>
            </w:pPr>
            <w:r w:rsidRPr="00360903">
              <w:rPr>
                <w:sz w:val="24"/>
                <w:szCs w:val="24"/>
              </w:rPr>
              <w:t>T</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te</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9"/>
              <w:jc w:val="center"/>
              <w:rPr>
                <w:sz w:val="24"/>
                <w:szCs w:val="24"/>
              </w:rPr>
            </w:pPr>
            <w:r w:rsidRPr="00360903">
              <w:rPr>
                <w:sz w:val="24"/>
                <w:szCs w:val="24"/>
                <w:rtl/>
              </w:rPr>
              <w:t>ث</w:t>
            </w:r>
          </w:p>
        </w:tc>
        <w:tc>
          <w:tcPr>
            <w:tcW w:w="1244" w:type="dxa"/>
          </w:tcPr>
          <w:p w:rsidR="004571D0" w:rsidRPr="00360903" w:rsidRDefault="004571D0" w:rsidP="004F45D5">
            <w:pPr>
              <w:pStyle w:val="TableParagraph"/>
              <w:spacing w:line="480" w:lineRule="exact"/>
              <w:ind w:left="107"/>
              <w:rPr>
                <w:sz w:val="24"/>
                <w:szCs w:val="24"/>
              </w:rPr>
            </w:pPr>
            <w:r w:rsidRPr="00360903">
              <w:rPr>
                <w:w w:val="85"/>
                <w:sz w:val="24"/>
                <w:szCs w:val="24"/>
              </w:rPr>
              <w:t>ṡa</w:t>
            </w:r>
          </w:p>
        </w:tc>
        <w:tc>
          <w:tcPr>
            <w:tcW w:w="2754" w:type="dxa"/>
          </w:tcPr>
          <w:p w:rsidR="004571D0" w:rsidRPr="00360903" w:rsidRDefault="004571D0" w:rsidP="004F45D5">
            <w:pPr>
              <w:pStyle w:val="TableParagraph"/>
              <w:spacing w:line="480" w:lineRule="exact"/>
              <w:ind w:left="5"/>
              <w:jc w:val="center"/>
              <w:rPr>
                <w:sz w:val="24"/>
                <w:szCs w:val="24"/>
              </w:rPr>
            </w:pPr>
            <w:r w:rsidRPr="00360903">
              <w:rPr>
                <w:w w:val="50"/>
                <w:sz w:val="24"/>
                <w:szCs w:val="24"/>
              </w:rPr>
              <w:t>ṡ</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es (dengan titik di atas)</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ج</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jim</w:t>
            </w:r>
          </w:p>
        </w:tc>
        <w:tc>
          <w:tcPr>
            <w:tcW w:w="2754" w:type="dxa"/>
          </w:tcPr>
          <w:p w:rsidR="004571D0" w:rsidRPr="00360903" w:rsidRDefault="004571D0" w:rsidP="004F45D5">
            <w:pPr>
              <w:pStyle w:val="TableParagraph"/>
              <w:spacing w:line="480" w:lineRule="exact"/>
              <w:ind w:left="3"/>
              <w:jc w:val="center"/>
              <w:rPr>
                <w:sz w:val="24"/>
                <w:szCs w:val="24"/>
              </w:rPr>
            </w:pPr>
            <w:r w:rsidRPr="00360903">
              <w:rPr>
                <w:sz w:val="24"/>
                <w:szCs w:val="24"/>
              </w:rPr>
              <w:t>J</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je</w:t>
            </w:r>
          </w:p>
        </w:tc>
      </w:tr>
      <w:tr w:rsidR="004571D0" w:rsidRPr="00360903" w:rsidTr="004F45D5">
        <w:trPr>
          <w:trHeight w:val="275"/>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ح</w:t>
            </w:r>
          </w:p>
        </w:tc>
        <w:tc>
          <w:tcPr>
            <w:tcW w:w="1244" w:type="dxa"/>
          </w:tcPr>
          <w:p w:rsidR="004571D0" w:rsidRPr="00360903" w:rsidRDefault="004571D0" w:rsidP="004F45D5">
            <w:pPr>
              <w:pStyle w:val="TableParagraph"/>
              <w:spacing w:line="480" w:lineRule="exact"/>
              <w:ind w:left="107"/>
              <w:rPr>
                <w:sz w:val="24"/>
                <w:szCs w:val="24"/>
              </w:rPr>
            </w:pPr>
            <w:r w:rsidRPr="00360903">
              <w:rPr>
                <w:w w:val="90"/>
                <w:sz w:val="24"/>
                <w:szCs w:val="24"/>
              </w:rPr>
              <w:t>ḥa</w:t>
            </w:r>
          </w:p>
        </w:tc>
        <w:tc>
          <w:tcPr>
            <w:tcW w:w="2754" w:type="dxa"/>
          </w:tcPr>
          <w:p w:rsidR="004571D0" w:rsidRPr="00360903" w:rsidRDefault="004571D0" w:rsidP="004F45D5">
            <w:pPr>
              <w:pStyle w:val="TableParagraph"/>
              <w:spacing w:line="480" w:lineRule="exact"/>
              <w:ind w:left="3"/>
              <w:jc w:val="center"/>
              <w:rPr>
                <w:sz w:val="24"/>
                <w:szCs w:val="24"/>
              </w:rPr>
            </w:pPr>
            <w:r w:rsidRPr="00360903">
              <w:rPr>
                <w:w w:val="64"/>
                <w:sz w:val="24"/>
                <w:szCs w:val="24"/>
              </w:rPr>
              <w:t>ḥ</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ha (dengan titik di bawah)</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خ</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kha</w:t>
            </w:r>
          </w:p>
        </w:tc>
        <w:tc>
          <w:tcPr>
            <w:tcW w:w="2754" w:type="dxa"/>
          </w:tcPr>
          <w:p w:rsidR="004571D0" w:rsidRPr="00360903" w:rsidRDefault="004571D0" w:rsidP="004F45D5">
            <w:pPr>
              <w:pStyle w:val="TableParagraph"/>
              <w:spacing w:line="480" w:lineRule="exact"/>
              <w:ind w:left="1233" w:right="1230"/>
              <w:jc w:val="center"/>
              <w:rPr>
                <w:sz w:val="24"/>
                <w:szCs w:val="24"/>
              </w:rPr>
            </w:pPr>
            <w:r w:rsidRPr="00360903">
              <w:rPr>
                <w:sz w:val="24"/>
                <w:szCs w:val="24"/>
              </w:rPr>
              <w:t>kh</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ka dan ha</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د</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dal</w:t>
            </w:r>
          </w:p>
        </w:tc>
        <w:tc>
          <w:tcPr>
            <w:tcW w:w="2754" w:type="dxa"/>
          </w:tcPr>
          <w:p w:rsidR="004571D0" w:rsidRPr="00360903" w:rsidRDefault="004571D0" w:rsidP="004F45D5">
            <w:pPr>
              <w:pStyle w:val="TableParagraph"/>
              <w:spacing w:line="480" w:lineRule="exact"/>
              <w:ind w:left="3"/>
              <w:jc w:val="center"/>
              <w:rPr>
                <w:sz w:val="24"/>
                <w:szCs w:val="24"/>
              </w:rPr>
            </w:pPr>
            <w:r w:rsidRPr="00360903">
              <w:rPr>
                <w:sz w:val="24"/>
                <w:szCs w:val="24"/>
              </w:rPr>
              <w:t>D</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de</w:t>
            </w:r>
          </w:p>
        </w:tc>
      </w:tr>
      <w:tr w:rsidR="004571D0" w:rsidRPr="00360903" w:rsidTr="004F45D5">
        <w:trPr>
          <w:trHeight w:val="275"/>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ذ</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żal</w:t>
            </w:r>
          </w:p>
        </w:tc>
        <w:tc>
          <w:tcPr>
            <w:tcW w:w="2754" w:type="dxa"/>
          </w:tcPr>
          <w:p w:rsidR="004571D0" w:rsidRPr="00360903" w:rsidRDefault="004571D0" w:rsidP="004F45D5">
            <w:pPr>
              <w:pStyle w:val="TableParagraph"/>
              <w:spacing w:line="480" w:lineRule="exact"/>
              <w:ind w:left="6"/>
              <w:jc w:val="center"/>
              <w:rPr>
                <w:sz w:val="24"/>
                <w:szCs w:val="24"/>
              </w:rPr>
            </w:pPr>
            <w:r w:rsidRPr="00360903">
              <w:rPr>
                <w:w w:val="99"/>
                <w:sz w:val="24"/>
                <w:szCs w:val="24"/>
              </w:rPr>
              <w:t>Ż</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zet (dengan titik di atas)</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ر</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ra</w:t>
            </w:r>
          </w:p>
        </w:tc>
        <w:tc>
          <w:tcPr>
            <w:tcW w:w="2754" w:type="dxa"/>
          </w:tcPr>
          <w:p w:rsidR="004571D0" w:rsidRPr="00360903" w:rsidRDefault="004571D0" w:rsidP="004F45D5">
            <w:pPr>
              <w:pStyle w:val="TableParagraph"/>
              <w:spacing w:line="480" w:lineRule="exact"/>
              <w:ind w:left="6"/>
              <w:jc w:val="center"/>
              <w:rPr>
                <w:sz w:val="24"/>
                <w:szCs w:val="24"/>
              </w:rPr>
            </w:pPr>
            <w:r w:rsidRPr="00360903">
              <w:rPr>
                <w:sz w:val="24"/>
                <w:szCs w:val="24"/>
              </w:rPr>
              <w:t>R</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er</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ز</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zai</w:t>
            </w:r>
          </w:p>
        </w:tc>
        <w:tc>
          <w:tcPr>
            <w:tcW w:w="2754" w:type="dxa"/>
          </w:tcPr>
          <w:p w:rsidR="004571D0" w:rsidRPr="00360903" w:rsidRDefault="004571D0" w:rsidP="004F45D5">
            <w:pPr>
              <w:pStyle w:val="TableParagraph"/>
              <w:spacing w:line="480" w:lineRule="exact"/>
              <w:ind w:left="4"/>
              <w:jc w:val="center"/>
              <w:rPr>
                <w:sz w:val="24"/>
                <w:szCs w:val="24"/>
              </w:rPr>
            </w:pPr>
            <w:r w:rsidRPr="00360903">
              <w:rPr>
                <w:sz w:val="24"/>
                <w:szCs w:val="24"/>
              </w:rPr>
              <w:t>Z</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zet</w:t>
            </w:r>
          </w:p>
        </w:tc>
      </w:tr>
      <w:tr w:rsidR="004571D0" w:rsidRPr="00360903" w:rsidTr="004F45D5">
        <w:trPr>
          <w:trHeight w:val="275"/>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س</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sin</w:t>
            </w:r>
          </w:p>
        </w:tc>
        <w:tc>
          <w:tcPr>
            <w:tcW w:w="2754" w:type="dxa"/>
          </w:tcPr>
          <w:p w:rsidR="004571D0" w:rsidRPr="00360903" w:rsidRDefault="004571D0" w:rsidP="004F45D5">
            <w:pPr>
              <w:pStyle w:val="TableParagraph"/>
              <w:spacing w:line="480" w:lineRule="exact"/>
              <w:ind w:left="5"/>
              <w:jc w:val="center"/>
              <w:rPr>
                <w:sz w:val="24"/>
                <w:szCs w:val="24"/>
              </w:rPr>
            </w:pPr>
            <w:r w:rsidRPr="00360903">
              <w:rPr>
                <w:sz w:val="24"/>
                <w:szCs w:val="24"/>
              </w:rPr>
              <w:t>S</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es</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ش</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syin</w:t>
            </w:r>
          </w:p>
        </w:tc>
        <w:tc>
          <w:tcPr>
            <w:tcW w:w="2754" w:type="dxa"/>
          </w:tcPr>
          <w:p w:rsidR="004571D0" w:rsidRPr="00360903" w:rsidRDefault="004571D0" w:rsidP="004F45D5">
            <w:pPr>
              <w:pStyle w:val="TableParagraph"/>
              <w:spacing w:line="480" w:lineRule="exact"/>
              <w:ind w:left="1233" w:right="1225"/>
              <w:jc w:val="center"/>
              <w:rPr>
                <w:sz w:val="24"/>
                <w:szCs w:val="24"/>
              </w:rPr>
            </w:pPr>
            <w:r w:rsidRPr="00360903">
              <w:rPr>
                <w:sz w:val="24"/>
                <w:szCs w:val="24"/>
              </w:rPr>
              <w:t>sy</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es dan ye</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7"/>
              <w:jc w:val="center"/>
              <w:rPr>
                <w:sz w:val="24"/>
                <w:szCs w:val="24"/>
              </w:rPr>
            </w:pPr>
            <w:r w:rsidRPr="00360903">
              <w:rPr>
                <w:sz w:val="24"/>
                <w:szCs w:val="24"/>
                <w:rtl/>
              </w:rPr>
              <w:t>ص</w:t>
            </w:r>
          </w:p>
        </w:tc>
        <w:tc>
          <w:tcPr>
            <w:tcW w:w="1244" w:type="dxa"/>
          </w:tcPr>
          <w:p w:rsidR="004571D0" w:rsidRPr="00360903" w:rsidRDefault="004571D0" w:rsidP="004F45D5">
            <w:pPr>
              <w:pStyle w:val="TableParagraph"/>
              <w:spacing w:line="480" w:lineRule="exact"/>
              <w:ind w:left="107"/>
              <w:rPr>
                <w:sz w:val="24"/>
                <w:szCs w:val="24"/>
              </w:rPr>
            </w:pPr>
            <w:r w:rsidRPr="00360903">
              <w:rPr>
                <w:w w:val="95"/>
                <w:sz w:val="24"/>
                <w:szCs w:val="24"/>
              </w:rPr>
              <w:t>ṣad</w:t>
            </w:r>
          </w:p>
        </w:tc>
        <w:tc>
          <w:tcPr>
            <w:tcW w:w="2754" w:type="dxa"/>
          </w:tcPr>
          <w:p w:rsidR="004571D0" w:rsidRPr="00360903" w:rsidRDefault="004571D0" w:rsidP="004F45D5">
            <w:pPr>
              <w:pStyle w:val="TableParagraph"/>
              <w:spacing w:line="480" w:lineRule="exact"/>
              <w:ind w:left="5"/>
              <w:jc w:val="center"/>
              <w:rPr>
                <w:sz w:val="24"/>
                <w:szCs w:val="24"/>
              </w:rPr>
            </w:pPr>
            <w:r w:rsidRPr="00360903">
              <w:rPr>
                <w:w w:val="50"/>
                <w:sz w:val="24"/>
                <w:szCs w:val="24"/>
              </w:rPr>
              <w:t>ṣ</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es (dengan titik di bawah)</w:t>
            </w:r>
          </w:p>
        </w:tc>
      </w:tr>
      <w:tr w:rsidR="004571D0" w:rsidRPr="00360903" w:rsidTr="004F45D5">
        <w:trPr>
          <w:trHeight w:val="275"/>
          <w:jc w:val="center"/>
        </w:trPr>
        <w:tc>
          <w:tcPr>
            <w:tcW w:w="1594" w:type="dxa"/>
          </w:tcPr>
          <w:p w:rsidR="004571D0" w:rsidRPr="00360903" w:rsidRDefault="004571D0" w:rsidP="004F45D5">
            <w:pPr>
              <w:pStyle w:val="TableParagraph"/>
              <w:spacing w:line="480" w:lineRule="exact"/>
              <w:ind w:left="10"/>
              <w:jc w:val="center"/>
              <w:rPr>
                <w:sz w:val="24"/>
                <w:szCs w:val="24"/>
              </w:rPr>
            </w:pPr>
            <w:r w:rsidRPr="00360903">
              <w:rPr>
                <w:sz w:val="24"/>
                <w:szCs w:val="24"/>
                <w:rtl/>
              </w:rPr>
              <w:t>ض</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ḍad</w:t>
            </w:r>
          </w:p>
        </w:tc>
        <w:tc>
          <w:tcPr>
            <w:tcW w:w="2754" w:type="dxa"/>
          </w:tcPr>
          <w:p w:rsidR="004571D0" w:rsidRPr="00360903" w:rsidRDefault="004571D0" w:rsidP="004F45D5">
            <w:pPr>
              <w:pStyle w:val="TableParagraph"/>
              <w:spacing w:line="480" w:lineRule="exact"/>
              <w:ind w:left="3"/>
              <w:jc w:val="center"/>
              <w:rPr>
                <w:sz w:val="24"/>
                <w:szCs w:val="24"/>
              </w:rPr>
            </w:pPr>
            <w:r w:rsidRPr="00360903">
              <w:rPr>
                <w:w w:val="64"/>
                <w:sz w:val="24"/>
                <w:szCs w:val="24"/>
              </w:rPr>
              <w:t>ḍ</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de (dengan titik di bawah)</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ط</w:t>
            </w:r>
          </w:p>
        </w:tc>
        <w:tc>
          <w:tcPr>
            <w:tcW w:w="1244" w:type="dxa"/>
          </w:tcPr>
          <w:p w:rsidR="004571D0" w:rsidRPr="00360903" w:rsidRDefault="004571D0" w:rsidP="004F45D5">
            <w:pPr>
              <w:pStyle w:val="TableParagraph"/>
              <w:spacing w:line="480" w:lineRule="exact"/>
              <w:ind w:left="107"/>
              <w:rPr>
                <w:sz w:val="24"/>
                <w:szCs w:val="24"/>
              </w:rPr>
            </w:pPr>
            <w:r w:rsidRPr="00360903">
              <w:rPr>
                <w:w w:val="35"/>
                <w:sz w:val="24"/>
                <w:szCs w:val="24"/>
              </w:rPr>
              <w:t>ṭ</w:t>
            </w:r>
            <w:r w:rsidRPr="00360903">
              <w:rPr>
                <w:sz w:val="24"/>
                <w:szCs w:val="24"/>
              </w:rPr>
              <w:t>a</w:t>
            </w:r>
          </w:p>
        </w:tc>
        <w:tc>
          <w:tcPr>
            <w:tcW w:w="2754" w:type="dxa"/>
          </w:tcPr>
          <w:p w:rsidR="004571D0" w:rsidRPr="00360903" w:rsidRDefault="004571D0" w:rsidP="004F45D5">
            <w:pPr>
              <w:pStyle w:val="TableParagraph"/>
              <w:spacing w:line="480" w:lineRule="exact"/>
              <w:ind w:left="2"/>
              <w:jc w:val="center"/>
              <w:rPr>
                <w:sz w:val="24"/>
                <w:szCs w:val="24"/>
              </w:rPr>
            </w:pPr>
            <w:r w:rsidRPr="00360903">
              <w:rPr>
                <w:w w:val="35"/>
                <w:sz w:val="24"/>
                <w:szCs w:val="24"/>
              </w:rPr>
              <w:t>ṭ</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te (dengan titik di bawah)</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ظ</w:t>
            </w:r>
          </w:p>
        </w:tc>
        <w:tc>
          <w:tcPr>
            <w:tcW w:w="1244" w:type="dxa"/>
          </w:tcPr>
          <w:p w:rsidR="004571D0" w:rsidRPr="00360903" w:rsidRDefault="004571D0" w:rsidP="004F45D5">
            <w:pPr>
              <w:pStyle w:val="TableParagraph"/>
              <w:spacing w:line="480" w:lineRule="exact"/>
              <w:ind w:left="107"/>
              <w:rPr>
                <w:sz w:val="24"/>
                <w:szCs w:val="24"/>
              </w:rPr>
            </w:pPr>
            <w:r w:rsidRPr="00360903">
              <w:rPr>
                <w:w w:val="90"/>
                <w:sz w:val="24"/>
                <w:szCs w:val="24"/>
              </w:rPr>
              <w:t>ẓa</w:t>
            </w:r>
          </w:p>
        </w:tc>
        <w:tc>
          <w:tcPr>
            <w:tcW w:w="2754" w:type="dxa"/>
          </w:tcPr>
          <w:p w:rsidR="004571D0" w:rsidRPr="00360903" w:rsidRDefault="004571D0" w:rsidP="004F45D5">
            <w:pPr>
              <w:pStyle w:val="TableParagraph"/>
              <w:spacing w:line="480" w:lineRule="exact"/>
              <w:ind w:left="4"/>
              <w:jc w:val="center"/>
              <w:rPr>
                <w:sz w:val="24"/>
                <w:szCs w:val="24"/>
              </w:rPr>
            </w:pPr>
            <w:r w:rsidRPr="00360903">
              <w:rPr>
                <w:w w:val="56"/>
                <w:sz w:val="24"/>
                <w:szCs w:val="24"/>
              </w:rPr>
              <w:t>ẓ</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zet (dengan titik di bawah)</w:t>
            </w:r>
          </w:p>
        </w:tc>
      </w:tr>
      <w:tr w:rsidR="004571D0" w:rsidRPr="00360903" w:rsidTr="004F45D5">
        <w:trPr>
          <w:trHeight w:val="275"/>
          <w:jc w:val="center"/>
        </w:trPr>
        <w:tc>
          <w:tcPr>
            <w:tcW w:w="1594" w:type="dxa"/>
          </w:tcPr>
          <w:p w:rsidR="004571D0" w:rsidRPr="00360903" w:rsidRDefault="004571D0" w:rsidP="004F45D5">
            <w:pPr>
              <w:pStyle w:val="TableParagraph"/>
              <w:spacing w:line="480" w:lineRule="exact"/>
              <w:ind w:left="10"/>
              <w:jc w:val="center"/>
              <w:rPr>
                <w:sz w:val="24"/>
                <w:szCs w:val="24"/>
              </w:rPr>
            </w:pPr>
            <w:r w:rsidRPr="00360903">
              <w:rPr>
                <w:sz w:val="24"/>
                <w:szCs w:val="24"/>
                <w:rtl/>
              </w:rPr>
              <w:t>ع</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‘ain</w:t>
            </w:r>
          </w:p>
        </w:tc>
        <w:tc>
          <w:tcPr>
            <w:tcW w:w="2754" w:type="dxa"/>
          </w:tcPr>
          <w:p w:rsidR="004571D0" w:rsidRPr="00360903" w:rsidRDefault="004571D0" w:rsidP="004F45D5">
            <w:pPr>
              <w:pStyle w:val="TableParagraph"/>
              <w:spacing w:line="480" w:lineRule="exact"/>
              <w:ind w:left="6"/>
              <w:jc w:val="center"/>
              <w:rPr>
                <w:sz w:val="24"/>
                <w:szCs w:val="24"/>
              </w:rPr>
            </w:pPr>
            <w:r w:rsidRPr="00360903">
              <w:rPr>
                <w:sz w:val="24"/>
                <w:szCs w:val="24"/>
              </w:rPr>
              <w:t>‘</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apostrof terbalik</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10"/>
              <w:jc w:val="center"/>
              <w:rPr>
                <w:sz w:val="24"/>
                <w:szCs w:val="24"/>
              </w:rPr>
            </w:pPr>
            <w:r w:rsidRPr="00360903">
              <w:rPr>
                <w:sz w:val="24"/>
                <w:szCs w:val="24"/>
                <w:rtl/>
              </w:rPr>
              <w:t>غ</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gain</w:t>
            </w:r>
          </w:p>
        </w:tc>
        <w:tc>
          <w:tcPr>
            <w:tcW w:w="2754" w:type="dxa"/>
          </w:tcPr>
          <w:p w:rsidR="004571D0" w:rsidRPr="00360903" w:rsidRDefault="004571D0" w:rsidP="004F45D5">
            <w:pPr>
              <w:pStyle w:val="TableParagraph"/>
              <w:spacing w:line="480" w:lineRule="exact"/>
              <w:ind w:left="4"/>
              <w:jc w:val="center"/>
              <w:rPr>
                <w:sz w:val="24"/>
                <w:szCs w:val="24"/>
              </w:rPr>
            </w:pPr>
            <w:r w:rsidRPr="00360903">
              <w:rPr>
                <w:sz w:val="24"/>
                <w:szCs w:val="24"/>
              </w:rPr>
              <w:t>G</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ge</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9"/>
              <w:jc w:val="center"/>
              <w:rPr>
                <w:sz w:val="24"/>
                <w:szCs w:val="24"/>
              </w:rPr>
            </w:pPr>
            <w:r w:rsidRPr="00360903">
              <w:rPr>
                <w:sz w:val="24"/>
                <w:szCs w:val="24"/>
                <w:rtl/>
              </w:rPr>
              <w:t>ف</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fa</w:t>
            </w:r>
          </w:p>
        </w:tc>
        <w:tc>
          <w:tcPr>
            <w:tcW w:w="2754" w:type="dxa"/>
          </w:tcPr>
          <w:p w:rsidR="004571D0" w:rsidRPr="00360903" w:rsidRDefault="004571D0" w:rsidP="004F45D5">
            <w:pPr>
              <w:pStyle w:val="TableParagraph"/>
              <w:spacing w:line="480" w:lineRule="exact"/>
              <w:ind w:left="2"/>
              <w:jc w:val="center"/>
              <w:rPr>
                <w:sz w:val="24"/>
                <w:szCs w:val="24"/>
              </w:rPr>
            </w:pPr>
            <w:r w:rsidRPr="00360903">
              <w:rPr>
                <w:sz w:val="24"/>
                <w:szCs w:val="24"/>
              </w:rPr>
              <w:t>F</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ef</w:t>
            </w:r>
          </w:p>
        </w:tc>
      </w:tr>
      <w:tr w:rsidR="004571D0" w:rsidRPr="00360903" w:rsidTr="004F45D5">
        <w:trPr>
          <w:trHeight w:val="275"/>
          <w:jc w:val="center"/>
        </w:trPr>
        <w:tc>
          <w:tcPr>
            <w:tcW w:w="1594" w:type="dxa"/>
          </w:tcPr>
          <w:p w:rsidR="004571D0" w:rsidRPr="00360903" w:rsidRDefault="004571D0" w:rsidP="004F45D5">
            <w:pPr>
              <w:pStyle w:val="TableParagraph"/>
              <w:spacing w:line="480" w:lineRule="exact"/>
              <w:ind w:left="10"/>
              <w:jc w:val="center"/>
              <w:rPr>
                <w:sz w:val="24"/>
                <w:szCs w:val="24"/>
              </w:rPr>
            </w:pPr>
            <w:r w:rsidRPr="00360903">
              <w:rPr>
                <w:sz w:val="24"/>
                <w:szCs w:val="24"/>
                <w:rtl/>
              </w:rPr>
              <w:lastRenderedPageBreak/>
              <w:t>ق</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qaf</w:t>
            </w:r>
          </w:p>
        </w:tc>
        <w:tc>
          <w:tcPr>
            <w:tcW w:w="2754" w:type="dxa"/>
          </w:tcPr>
          <w:p w:rsidR="004571D0" w:rsidRPr="00360903" w:rsidRDefault="004571D0" w:rsidP="004F45D5">
            <w:pPr>
              <w:pStyle w:val="TableParagraph"/>
              <w:spacing w:line="480" w:lineRule="exact"/>
              <w:ind w:left="4"/>
              <w:jc w:val="center"/>
              <w:rPr>
                <w:sz w:val="24"/>
                <w:szCs w:val="24"/>
              </w:rPr>
            </w:pPr>
            <w:r w:rsidRPr="00360903">
              <w:rPr>
                <w:sz w:val="24"/>
                <w:szCs w:val="24"/>
              </w:rPr>
              <w:t>Q</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qi</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9"/>
              <w:jc w:val="center"/>
              <w:rPr>
                <w:sz w:val="24"/>
                <w:szCs w:val="24"/>
              </w:rPr>
            </w:pPr>
            <w:r w:rsidRPr="00360903">
              <w:rPr>
                <w:sz w:val="24"/>
                <w:szCs w:val="24"/>
                <w:rtl/>
              </w:rPr>
              <w:t>ك</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kaf</w:t>
            </w:r>
          </w:p>
        </w:tc>
        <w:tc>
          <w:tcPr>
            <w:tcW w:w="2754" w:type="dxa"/>
          </w:tcPr>
          <w:p w:rsidR="004571D0" w:rsidRPr="00360903" w:rsidRDefault="004571D0" w:rsidP="004F45D5">
            <w:pPr>
              <w:pStyle w:val="TableParagraph"/>
              <w:spacing w:line="480" w:lineRule="exact"/>
              <w:ind w:left="4"/>
              <w:jc w:val="center"/>
              <w:rPr>
                <w:sz w:val="24"/>
                <w:szCs w:val="24"/>
              </w:rPr>
            </w:pPr>
            <w:r w:rsidRPr="00360903">
              <w:rPr>
                <w:sz w:val="24"/>
                <w:szCs w:val="24"/>
              </w:rPr>
              <w:t>K</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ka</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8"/>
              <w:jc w:val="center"/>
              <w:rPr>
                <w:sz w:val="24"/>
                <w:szCs w:val="24"/>
              </w:rPr>
            </w:pPr>
            <w:r w:rsidRPr="00360903">
              <w:rPr>
                <w:sz w:val="24"/>
                <w:szCs w:val="24"/>
                <w:rtl/>
              </w:rPr>
              <w:t>ل</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lam</w:t>
            </w:r>
          </w:p>
        </w:tc>
        <w:tc>
          <w:tcPr>
            <w:tcW w:w="2754" w:type="dxa"/>
          </w:tcPr>
          <w:p w:rsidR="004571D0" w:rsidRPr="00360903" w:rsidRDefault="004571D0" w:rsidP="004F45D5">
            <w:pPr>
              <w:pStyle w:val="TableParagraph"/>
              <w:spacing w:line="480" w:lineRule="exact"/>
              <w:ind w:left="6"/>
              <w:jc w:val="center"/>
              <w:rPr>
                <w:sz w:val="24"/>
                <w:szCs w:val="24"/>
              </w:rPr>
            </w:pPr>
            <w:r w:rsidRPr="00360903">
              <w:rPr>
                <w:sz w:val="24"/>
                <w:szCs w:val="24"/>
              </w:rPr>
              <w:t>L</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el</w:t>
            </w:r>
          </w:p>
        </w:tc>
      </w:tr>
      <w:tr w:rsidR="004571D0" w:rsidRPr="00360903" w:rsidTr="004F45D5">
        <w:trPr>
          <w:trHeight w:val="275"/>
          <w:jc w:val="center"/>
        </w:trPr>
        <w:tc>
          <w:tcPr>
            <w:tcW w:w="1594" w:type="dxa"/>
          </w:tcPr>
          <w:p w:rsidR="004571D0" w:rsidRPr="00360903" w:rsidRDefault="004571D0" w:rsidP="004F45D5">
            <w:pPr>
              <w:pStyle w:val="TableParagraph"/>
              <w:spacing w:line="480" w:lineRule="exact"/>
              <w:ind w:left="5"/>
              <w:jc w:val="center"/>
              <w:rPr>
                <w:sz w:val="24"/>
                <w:szCs w:val="24"/>
              </w:rPr>
            </w:pPr>
            <w:r w:rsidRPr="00360903">
              <w:rPr>
                <w:sz w:val="24"/>
                <w:szCs w:val="24"/>
                <w:rtl/>
              </w:rPr>
              <w:t>م</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mim</w:t>
            </w:r>
          </w:p>
        </w:tc>
        <w:tc>
          <w:tcPr>
            <w:tcW w:w="2754" w:type="dxa"/>
          </w:tcPr>
          <w:p w:rsidR="004571D0" w:rsidRPr="00360903" w:rsidRDefault="004571D0" w:rsidP="004F45D5">
            <w:pPr>
              <w:pStyle w:val="TableParagraph"/>
              <w:spacing w:line="480" w:lineRule="exact"/>
              <w:ind w:left="5"/>
              <w:jc w:val="center"/>
              <w:rPr>
                <w:sz w:val="24"/>
                <w:szCs w:val="24"/>
              </w:rPr>
            </w:pPr>
            <w:r w:rsidRPr="00360903">
              <w:rPr>
                <w:sz w:val="24"/>
                <w:szCs w:val="24"/>
              </w:rPr>
              <w:t>M</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em</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8"/>
              <w:jc w:val="center"/>
              <w:rPr>
                <w:sz w:val="24"/>
                <w:szCs w:val="24"/>
              </w:rPr>
            </w:pPr>
            <w:r w:rsidRPr="00360903">
              <w:rPr>
                <w:sz w:val="24"/>
                <w:szCs w:val="24"/>
                <w:rtl/>
              </w:rPr>
              <w:t>ن</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nun</w:t>
            </w:r>
          </w:p>
        </w:tc>
        <w:tc>
          <w:tcPr>
            <w:tcW w:w="2754" w:type="dxa"/>
          </w:tcPr>
          <w:p w:rsidR="004571D0" w:rsidRPr="00360903" w:rsidRDefault="004571D0" w:rsidP="004F45D5">
            <w:pPr>
              <w:pStyle w:val="TableParagraph"/>
              <w:spacing w:line="480" w:lineRule="exact"/>
              <w:ind w:left="4"/>
              <w:jc w:val="center"/>
              <w:rPr>
                <w:sz w:val="24"/>
                <w:szCs w:val="24"/>
              </w:rPr>
            </w:pPr>
            <w:r w:rsidRPr="00360903">
              <w:rPr>
                <w:sz w:val="24"/>
                <w:szCs w:val="24"/>
              </w:rPr>
              <w:t>N</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en</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و</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wau</w:t>
            </w:r>
          </w:p>
        </w:tc>
        <w:tc>
          <w:tcPr>
            <w:tcW w:w="2754" w:type="dxa"/>
          </w:tcPr>
          <w:p w:rsidR="004571D0" w:rsidRPr="00360903" w:rsidRDefault="004571D0" w:rsidP="004F45D5">
            <w:pPr>
              <w:pStyle w:val="TableParagraph"/>
              <w:spacing w:line="480" w:lineRule="exact"/>
              <w:ind w:left="4"/>
              <w:jc w:val="center"/>
              <w:rPr>
                <w:sz w:val="24"/>
                <w:szCs w:val="24"/>
              </w:rPr>
            </w:pPr>
            <w:r w:rsidRPr="00360903">
              <w:rPr>
                <w:sz w:val="24"/>
                <w:szCs w:val="24"/>
              </w:rPr>
              <w:t>W</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we</w:t>
            </w:r>
          </w:p>
        </w:tc>
      </w:tr>
      <w:tr w:rsidR="004571D0" w:rsidRPr="00360903" w:rsidTr="004F45D5">
        <w:trPr>
          <w:trHeight w:val="275"/>
          <w:jc w:val="center"/>
        </w:trPr>
        <w:tc>
          <w:tcPr>
            <w:tcW w:w="1594" w:type="dxa"/>
          </w:tcPr>
          <w:p w:rsidR="004571D0" w:rsidRPr="00360903" w:rsidRDefault="004571D0" w:rsidP="004F45D5">
            <w:pPr>
              <w:pStyle w:val="TableParagraph"/>
              <w:bidi/>
              <w:spacing w:line="480" w:lineRule="exact"/>
              <w:ind w:left="150" w:right="157"/>
              <w:jc w:val="center"/>
              <w:rPr>
                <w:sz w:val="24"/>
                <w:szCs w:val="24"/>
              </w:rPr>
            </w:pPr>
            <w:r w:rsidRPr="00360903">
              <w:rPr>
                <w:w w:val="61"/>
                <w:sz w:val="24"/>
                <w:szCs w:val="24"/>
                <w:rtl/>
              </w:rPr>
              <w:t>ﻫ</w:t>
            </w:r>
            <w:r w:rsidRPr="00360903">
              <w:rPr>
                <w:spacing w:val="-1"/>
                <w:w w:val="8"/>
                <w:sz w:val="24"/>
                <w:szCs w:val="24"/>
                <w:rtl/>
              </w:rPr>
              <w:t>ـ</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ha</w:t>
            </w:r>
          </w:p>
        </w:tc>
        <w:tc>
          <w:tcPr>
            <w:tcW w:w="2754" w:type="dxa"/>
          </w:tcPr>
          <w:p w:rsidR="004571D0" w:rsidRPr="00360903" w:rsidRDefault="004571D0" w:rsidP="004F45D5">
            <w:pPr>
              <w:pStyle w:val="TableParagraph"/>
              <w:spacing w:line="480" w:lineRule="exact"/>
              <w:ind w:left="4"/>
              <w:jc w:val="center"/>
              <w:rPr>
                <w:sz w:val="24"/>
                <w:szCs w:val="24"/>
              </w:rPr>
            </w:pPr>
            <w:r w:rsidRPr="00360903">
              <w:rPr>
                <w:sz w:val="24"/>
                <w:szCs w:val="24"/>
              </w:rPr>
              <w:t>H</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ha</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ء</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hamzah</w:t>
            </w:r>
          </w:p>
        </w:tc>
        <w:tc>
          <w:tcPr>
            <w:tcW w:w="2754" w:type="dxa"/>
          </w:tcPr>
          <w:p w:rsidR="004571D0" w:rsidRPr="00360903" w:rsidRDefault="004571D0" w:rsidP="004F45D5">
            <w:pPr>
              <w:pStyle w:val="TableParagraph"/>
              <w:spacing w:line="480" w:lineRule="exact"/>
              <w:ind w:left="6"/>
              <w:jc w:val="center"/>
              <w:rPr>
                <w:sz w:val="24"/>
                <w:szCs w:val="24"/>
              </w:rPr>
            </w:pPr>
            <w:r w:rsidRPr="00360903">
              <w:rPr>
                <w:sz w:val="24"/>
                <w:szCs w:val="24"/>
              </w:rPr>
              <w:t>’</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apostrof</w:t>
            </w:r>
          </w:p>
        </w:tc>
      </w:tr>
      <w:tr w:rsidR="004571D0" w:rsidRPr="00360903" w:rsidTr="004F45D5">
        <w:trPr>
          <w:trHeight w:val="273"/>
          <w:jc w:val="center"/>
        </w:trPr>
        <w:tc>
          <w:tcPr>
            <w:tcW w:w="1594" w:type="dxa"/>
          </w:tcPr>
          <w:p w:rsidR="004571D0" w:rsidRPr="00360903" w:rsidRDefault="004571D0" w:rsidP="004F45D5">
            <w:pPr>
              <w:pStyle w:val="TableParagraph"/>
              <w:spacing w:line="480" w:lineRule="exact"/>
              <w:ind w:left="6"/>
              <w:jc w:val="center"/>
              <w:rPr>
                <w:sz w:val="24"/>
                <w:szCs w:val="24"/>
              </w:rPr>
            </w:pPr>
            <w:r w:rsidRPr="00360903">
              <w:rPr>
                <w:sz w:val="24"/>
                <w:szCs w:val="24"/>
                <w:rtl/>
              </w:rPr>
              <w:t>ى</w:t>
            </w:r>
          </w:p>
        </w:tc>
        <w:tc>
          <w:tcPr>
            <w:tcW w:w="1244" w:type="dxa"/>
          </w:tcPr>
          <w:p w:rsidR="004571D0" w:rsidRPr="00360903" w:rsidRDefault="004571D0" w:rsidP="004F45D5">
            <w:pPr>
              <w:pStyle w:val="TableParagraph"/>
              <w:spacing w:line="480" w:lineRule="exact"/>
              <w:ind w:left="107"/>
              <w:rPr>
                <w:sz w:val="24"/>
                <w:szCs w:val="24"/>
              </w:rPr>
            </w:pPr>
            <w:r w:rsidRPr="00360903">
              <w:rPr>
                <w:sz w:val="24"/>
                <w:szCs w:val="24"/>
              </w:rPr>
              <w:t>ya</w:t>
            </w:r>
          </w:p>
        </w:tc>
        <w:tc>
          <w:tcPr>
            <w:tcW w:w="2754" w:type="dxa"/>
          </w:tcPr>
          <w:p w:rsidR="004571D0" w:rsidRPr="00360903" w:rsidRDefault="004571D0" w:rsidP="004F45D5">
            <w:pPr>
              <w:pStyle w:val="TableParagraph"/>
              <w:spacing w:line="480" w:lineRule="exact"/>
              <w:ind w:left="4"/>
              <w:jc w:val="center"/>
              <w:rPr>
                <w:sz w:val="24"/>
                <w:szCs w:val="24"/>
              </w:rPr>
            </w:pPr>
            <w:r w:rsidRPr="00360903">
              <w:rPr>
                <w:sz w:val="24"/>
                <w:szCs w:val="24"/>
              </w:rPr>
              <w:t>Y</w:t>
            </w:r>
          </w:p>
        </w:tc>
        <w:tc>
          <w:tcPr>
            <w:tcW w:w="2892" w:type="dxa"/>
          </w:tcPr>
          <w:p w:rsidR="004571D0" w:rsidRPr="00360903" w:rsidRDefault="004571D0" w:rsidP="004F45D5">
            <w:pPr>
              <w:pStyle w:val="TableParagraph"/>
              <w:spacing w:line="480" w:lineRule="exact"/>
              <w:rPr>
                <w:sz w:val="24"/>
                <w:szCs w:val="24"/>
              </w:rPr>
            </w:pPr>
            <w:r w:rsidRPr="00360903">
              <w:rPr>
                <w:sz w:val="24"/>
                <w:szCs w:val="24"/>
              </w:rPr>
              <w:t>ye</w:t>
            </w:r>
          </w:p>
        </w:tc>
      </w:tr>
    </w:tbl>
    <w:p w:rsidR="004571D0" w:rsidRPr="00360903" w:rsidRDefault="004571D0" w:rsidP="004571D0">
      <w:pPr>
        <w:pStyle w:val="ListParagraph"/>
        <w:numPr>
          <w:ilvl w:val="1"/>
          <w:numId w:val="1"/>
        </w:numPr>
        <w:spacing w:after="0" w:line="480" w:lineRule="exact"/>
        <w:ind w:left="270"/>
        <w:jc w:val="both"/>
        <w:rPr>
          <w:rFonts w:ascii="Times New Roman" w:hAnsi="Times New Roman" w:cs="Times New Roman"/>
          <w:sz w:val="24"/>
          <w:szCs w:val="24"/>
        </w:rPr>
      </w:pPr>
      <w:r w:rsidRPr="0037442E">
        <w:rPr>
          <w:rFonts w:ascii="Times New Roman" w:hAnsi="Times New Roman" w:cs="Times New Roman"/>
          <w:b/>
          <w:sz w:val="24"/>
          <w:szCs w:val="24"/>
        </w:rPr>
        <w:t>Vokal</w:t>
      </w:r>
    </w:p>
    <w:p w:rsidR="004571D0" w:rsidRPr="00360903" w:rsidRDefault="004571D0" w:rsidP="004571D0">
      <w:pPr>
        <w:spacing w:after="0" w:line="480" w:lineRule="exact"/>
        <w:ind w:left="-16" w:firstLine="736"/>
        <w:jc w:val="both"/>
        <w:rPr>
          <w:rFonts w:ascii="Times New Roman" w:hAnsi="Times New Roman" w:cs="Times New Roman"/>
          <w:sz w:val="24"/>
          <w:szCs w:val="24"/>
        </w:rPr>
      </w:pPr>
      <w:r w:rsidRPr="00360903">
        <w:rPr>
          <w:rFonts w:ascii="Times New Roman" w:hAnsi="Times New Roman" w:cs="Times New Roman"/>
          <w:noProof/>
          <w:sz w:val="24"/>
          <w:szCs w:val="24"/>
          <w:lang w:val="en-AU" w:eastAsia="en-AU"/>
        </w:rPr>
        <w:drawing>
          <wp:anchor distT="0" distB="0" distL="114300" distR="114300" simplePos="0" relativeHeight="251639296" behindDoc="0" locked="0" layoutInCell="1" allowOverlap="1" wp14:anchorId="3148A2D8" wp14:editId="4A9BFC0E">
            <wp:simplePos x="0" y="0"/>
            <wp:positionH relativeFrom="column">
              <wp:posOffset>520065</wp:posOffset>
            </wp:positionH>
            <wp:positionV relativeFrom="paragraph">
              <wp:posOffset>1028700</wp:posOffset>
            </wp:positionV>
            <wp:extent cx="4095750" cy="1656715"/>
            <wp:effectExtent l="0" t="0" r="0" b="63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biLevel thresh="75000"/>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5009" t="50038" r="23593" b="27364"/>
                    <a:stretch/>
                  </pic:blipFill>
                  <pic:spPr bwMode="auto">
                    <a:xfrm>
                      <a:off x="0" y="0"/>
                      <a:ext cx="4095750" cy="165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360903">
        <w:rPr>
          <w:rFonts w:ascii="Times New Roman" w:hAnsi="Times New Roman" w:cs="Times New Roman"/>
          <w:sz w:val="24"/>
          <w:szCs w:val="24"/>
        </w:rPr>
        <w:t>Vokal bahasa Arab, seperti vokal bahasa Indonesia, terdiri atas vokal tunggal atau monoftong dan vokal rangkap atau diftong.</w:t>
      </w:r>
      <w:proofErr w:type="gramEnd"/>
      <w:r w:rsidRPr="00360903">
        <w:rPr>
          <w:rFonts w:ascii="Times New Roman" w:hAnsi="Times New Roman" w:cs="Times New Roman"/>
          <w:sz w:val="24"/>
          <w:szCs w:val="24"/>
        </w:rPr>
        <w:t xml:space="preserve"> Vokal tunggal bahasa Arab yang lambangnya berupa tanda atau harakat, transliterasinya sebagai berikut:</w:t>
      </w:r>
    </w:p>
    <w:p w:rsidR="004571D0" w:rsidRPr="00360903" w:rsidRDefault="004571D0" w:rsidP="004571D0">
      <w:pPr>
        <w:spacing w:after="0" w:line="480" w:lineRule="exact"/>
        <w:ind w:left="-16" w:firstLine="736"/>
        <w:rPr>
          <w:rFonts w:ascii="Times New Roman" w:hAnsi="Times New Roman" w:cs="Times New Roman"/>
          <w:sz w:val="24"/>
          <w:szCs w:val="24"/>
        </w:rPr>
      </w:pPr>
    </w:p>
    <w:p w:rsidR="004571D0" w:rsidRDefault="004571D0" w:rsidP="004571D0">
      <w:pPr>
        <w:pStyle w:val="ListParagraph"/>
        <w:widowControl w:val="0"/>
        <w:tabs>
          <w:tab w:val="left" w:pos="-360"/>
        </w:tabs>
        <w:autoSpaceDE w:val="0"/>
        <w:autoSpaceDN w:val="0"/>
        <w:spacing w:after="0" w:line="480" w:lineRule="exact"/>
        <w:ind w:left="270"/>
        <w:contextualSpacing w:val="0"/>
        <w:rPr>
          <w:rFonts w:ascii="Times New Roman" w:hAnsi="Times New Roman" w:cs="Times New Roman"/>
          <w:b/>
          <w:i/>
          <w:sz w:val="24"/>
          <w:szCs w:val="24"/>
        </w:rPr>
      </w:pPr>
    </w:p>
    <w:p w:rsidR="004571D0" w:rsidRDefault="004571D0" w:rsidP="004571D0">
      <w:pPr>
        <w:pStyle w:val="ListParagraph"/>
        <w:widowControl w:val="0"/>
        <w:tabs>
          <w:tab w:val="left" w:pos="-360"/>
        </w:tabs>
        <w:autoSpaceDE w:val="0"/>
        <w:autoSpaceDN w:val="0"/>
        <w:spacing w:after="0" w:line="480" w:lineRule="exact"/>
        <w:ind w:left="270"/>
        <w:contextualSpacing w:val="0"/>
        <w:rPr>
          <w:rFonts w:ascii="Times New Roman" w:hAnsi="Times New Roman" w:cs="Times New Roman"/>
          <w:b/>
          <w:i/>
          <w:sz w:val="24"/>
          <w:szCs w:val="24"/>
        </w:rPr>
      </w:pPr>
    </w:p>
    <w:p w:rsidR="004571D0" w:rsidRDefault="004571D0" w:rsidP="004571D0">
      <w:pPr>
        <w:pStyle w:val="ListParagraph"/>
        <w:widowControl w:val="0"/>
        <w:tabs>
          <w:tab w:val="left" w:pos="-360"/>
        </w:tabs>
        <w:autoSpaceDE w:val="0"/>
        <w:autoSpaceDN w:val="0"/>
        <w:spacing w:after="0" w:line="480" w:lineRule="exact"/>
        <w:ind w:left="270"/>
        <w:contextualSpacing w:val="0"/>
        <w:rPr>
          <w:rFonts w:ascii="Times New Roman" w:hAnsi="Times New Roman" w:cs="Times New Roman"/>
          <w:b/>
          <w:i/>
          <w:sz w:val="24"/>
          <w:szCs w:val="24"/>
        </w:rPr>
      </w:pPr>
    </w:p>
    <w:p w:rsidR="004571D0" w:rsidRPr="00360903" w:rsidRDefault="004571D0" w:rsidP="004571D0">
      <w:pPr>
        <w:pStyle w:val="ListParagraph"/>
        <w:widowControl w:val="0"/>
        <w:numPr>
          <w:ilvl w:val="1"/>
          <w:numId w:val="1"/>
        </w:numPr>
        <w:tabs>
          <w:tab w:val="left" w:pos="-360"/>
        </w:tabs>
        <w:autoSpaceDE w:val="0"/>
        <w:autoSpaceDN w:val="0"/>
        <w:spacing w:after="0" w:line="480" w:lineRule="exact"/>
        <w:ind w:left="270"/>
        <w:contextualSpacing w:val="0"/>
        <w:rPr>
          <w:rFonts w:ascii="Times New Roman" w:hAnsi="Times New Roman" w:cs="Times New Roman"/>
          <w:b/>
          <w:i/>
          <w:sz w:val="24"/>
          <w:szCs w:val="24"/>
        </w:rPr>
      </w:pPr>
      <w:r w:rsidRPr="00360903">
        <w:rPr>
          <w:rFonts w:ascii="Times New Roman" w:hAnsi="Times New Roman" w:cs="Times New Roman"/>
          <w:b/>
          <w:i/>
          <w:sz w:val="24"/>
          <w:szCs w:val="24"/>
        </w:rPr>
        <w:t>Maddah</w:t>
      </w:r>
    </w:p>
    <w:p w:rsidR="004571D0" w:rsidRDefault="004571D0" w:rsidP="004571D0">
      <w:pPr>
        <w:widowControl w:val="0"/>
        <w:tabs>
          <w:tab w:val="left" w:pos="-360"/>
        </w:tabs>
        <w:autoSpaceDE w:val="0"/>
        <w:autoSpaceDN w:val="0"/>
        <w:spacing w:after="0" w:line="480" w:lineRule="exact"/>
        <w:ind w:left="-16"/>
        <w:jc w:val="both"/>
        <w:rPr>
          <w:rFonts w:ascii="Times New Roman" w:hAnsi="Times New Roman" w:cs="Times New Roman"/>
          <w:sz w:val="24"/>
          <w:szCs w:val="24"/>
        </w:rPr>
      </w:pPr>
      <w:r w:rsidRPr="00360903">
        <w:rPr>
          <w:rFonts w:ascii="Times New Roman" w:hAnsi="Times New Roman" w:cs="Times New Roman"/>
          <w:i/>
          <w:sz w:val="24"/>
          <w:szCs w:val="24"/>
        </w:rPr>
        <w:tab/>
      </w:r>
      <w:r w:rsidRPr="00360903">
        <w:rPr>
          <w:rFonts w:ascii="Times New Roman" w:hAnsi="Times New Roman" w:cs="Times New Roman"/>
          <w:i/>
          <w:sz w:val="24"/>
          <w:szCs w:val="24"/>
        </w:rPr>
        <w:tab/>
        <w:t xml:space="preserve">Maddah </w:t>
      </w:r>
      <w:r w:rsidRPr="00360903">
        <w:rPr>
          <w:rFonts w:ascii="Times New Roman" w:hAnsi="Times New Roman" w:cs="Times New Roman"/>
          <w:sz w:val="24"/>
          <w:szCs w:val="24"/>
        </w:rPr>
        <w:t>atau vokal panjang yang lambangnya berupa harakat dan huruf, transliterasinya berupa huruf dan tanda, yaitu:</w:t>
      </w:r>
    </w:p>
    <w:p w:rsidR="004571D0" w:rsidRDefault="004571D0" w:rsidP="004571D0">
      <w:pPr>
        <w:widowControl w:val="0"/>
        <w:tabs>
          <w:tab w:val="left" w:pos="-360"/>
        </w:tabs>
        <w:autoSpaceDE w:val="0"/>
        <w:autoSpaceDN w:val="0"/>
        <w:spacing w:after="0" w:line="480" w:lineRule="exact"/>
        <w:jc w:val="both"/>
        <w:rPr>
          <w:rFonts w:ascii="Times New Roman" w:hAnsi="Times New Roman" w:cs="Times New Roman"/>
          <w:noProof/>
          <w:sz w:val="24"/>
          <w:szCs w:val="24"/>
        </w:rPr>
      </w:pPr>
    </w:p>
    <w:p w:rsidR="004571D0" w:rsidRDefault="004571D0" w:rsidP="004571D0">
      <w:pPr>
        <w:widowControl w:val="0"/>
        <w:tabs>
          <w:tab w:val="left" w:pos="-360"/>
        </w:tabs>
        <w:autoSpaceDE w:val="0"/>
        <w:autoSpaceDN w:val="0"/>
        <w:spacing w:after="0" w:line="480" w:lineRule="exact"/>
        <w:jc w:val="both"/>
        <w:rPr>
          <w:rFonts w:ascii="Times New Roman" w:hAnsi="Times New Roman" w:cs="Times New Roman"/>
          <w:noProof/>
          <w:sz w:val="24"/>
          <w:szCs w:val="24"/>
        </w:rPr>
      </w:pPr>
    </w:p>
    <w:p w:rsidR="004571D0" w:rsidRDefault="004571D0" w:rsidP="004571D0">
      <w:pPr>
        <w:widowControl w:val="0"/>
        <w:tabs>
          <w:tab w:val="left" w:pos="-360"/>
        </w:tabs>
        <w:autoSpaceDE w:val="0"/>
        <w:autoSpaceDN w:val="0"/>
        <w:spacing w:after="0" w:line="480" w:lineRule="exact"/>
        <w:jc w:val="both"/>
        <w:rPr>
          <w:rFonts w:ascii="Times New Roman" w:hAnsi="Times New Roman" w:cs="Times New Roman"/>
          <w:noProof/>
          <w:sz w:val="24"/>
          <w:szCs w:val="24"/>
        </w:rPr>
      </w:pPr>
    </w:p>
    <w:p w:rsidR="004571D0" w:rsidRDefault="004571D0" w:rsidP="004571D0">
      <w:pPr>
        <w:widowControl w:val="0"/>
        <w:tabs>
          <w:tab w:val="left" w:pos="-360"/>
        </w:tabs>
        <w:autoSpaceDE w:val="0"/>
        <w:autoSpaceDN w:val="0"/>
        <w:spacing w:after="0" w:line="480" w:lineRule="exact"/>
        <w:jc w:val="both"/>
        <w:rPr>
          <w:rFonts w:ascii="Times New Roman" w:hAnsi="Times New Roman" w:cs="Times New Roman"/>
          <w:noProof/>
          <w:sz w:val="24"/>
          <w:szCs w:val="24"/>
        </w:rPr>
      </w:pPr>
    </w:p>
    <w:p w:rsidR="004571D0" w:rsidRDefault="00292105" w:rsidP="004571D0">
      <w:pPr>
        <w:widowControl w:val="0"/>
        <w:tabs>
          <w:tab w:val="left" w:pos="-360"/>
        </w:tabs>
        <w:autoSpaceDE w:val="0"/>
        <w:autoSpaceDN w:val="0"/>
        <w:spacing w:after="0" w:line="480" w:lineRule="exact"/>
        <w:jc w:val="both"/>
        <w:rPr>
          <w:rFonts w:ascii="Times New Roman" w:hAnsi="Times New Roman" w:cs="Times New Roman"/>
          <w:noProof/>
          <w:sz w:val="24"/>
          <w:szCs w:val="24"/>
        </w:rPr>
      </w:pPr>
      <w:r w:rsidRPr="00360903">
        <w:rPr>
          <w:rFonts w:ascii="Times New Roman" w:hAnsi="Times New Roman" w:cs="Times New Roman"/>
          <w:noProof/>
          <w:sz w:val="24"/>
          <w:szCs w:val="24"/>
          <w:lang w:val="en-AU" w:eastAsia="en-AU"/>
        </w:rPr>
        <w:lastRenderedPageBreak/>
        <w:drawing>
          <wp:anchor distT="0" distB="0" distL="114300" distR="114300" simplePos="0" relativeHeight="251640320" behindDoc="1" locked="0" layoutInCell="1" allowOverlap="1" wp14:anchorId="1D8571AC" wp14:editId="23669C18">
            <wp:simplePos x="0" y="0"/>
            <wp:positionH relativeFrom="column">
              <wp:posOffset>-152400</wp:posOffset>
            </wp:positionH>
            <wp:positionV relativeFrom="paragraph">
              <wp:posOffset>-143823</wp:posOffset>
            </wp:positionV>
            <wp:extent cx="5686425" cy="1847850"/>
            <wp:effectExtent l="0" t="0" r="952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biLevel thresh="75000"/>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30127" t="30499" r="19601" b="40908"/>
                    <a:stretch/>
                  </pic:blipFill>
                  <pic:spPr bwMode="auto">
                    <a:xfrm>
                      <a:off x="0" y="0"/>
                      <a:ext cx="568642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1D0" w:rsidRDefault="004571D0" w:rsidP="004571D0">
      <w:pPr>
        <w:widowControl w:val="0"/>
        <w:tabs>
          <w:tab w:val="left" w:pos="-360"/>
        </w:tabs>
        <w:autoSpaceDE w:val="0"/>
        <w:autoSpaceDN w:val="0"/>
        <w:spacing w:after="0" w:line="480" w:lineRule="exact"/>
        <w:jc w:val="both"/>
        <w:rPr>
          <w:rFonts w:ascii="Times New Roman" w:hAnsi="Times New Roman" w:cs="Times New Roman"/>
          <w:noProof/>
          <w:sz w:val="24"/>
          <w:szCs w:val="24"/>
        </w:rPr>
      </w:pPr>
    </w:p>
    <w:p w:rsidR="004571D0" w:rsidRDefault="004571D0" w:rsidP="004571D0">
      <w:pPr>
        <w:widowControl w:val="0"/>
        <w:tabs>
          <w:tab w:val="left" w:pos="-360"/>
        </w:tabs>
        <w:autoSpaceDE w:val="0"/>
        <w:autoSpaceDN w:val="0"/>
        <w:spacing w:after="0" w:line="480" w:lineRule="exact"/>
        <w:jc w:val="both"/>
        <w:rPr>
          <w:rFonts w:ascii="Times New Roman" w:hAnsi="Times New Roman" w:cs="Times New Roman"/>
          <w:noProof/>
          <w:sz w:val="24"/>
          <w:szCs w:val="24"/>
        </w:rPr>
      </w:pPr>
    </w:p>
    <w:p w:rsidR="004571D0" w:rsidRDefault="004571D0" w:rsidP="004571D0">
      <w:pPr>
        <w:widowControl w:val="0"/>
        <w:tabs>
          <w:tab w:val="left" w:pos="-360"/>
        </w:tabs>
        <w:autoSpaceDE w:val="0"/>
        <w:autoSpaceDN w:val="0"/>
        <w:spacing w:after="0" w:line="480" w:lineRule="exact"/>
        <w:jc w:val="both"/>
        <w:rPr>
          <w:rFonts w:ascii="Times New Roman" w:hAnsi="Times New Roman" w:cs="Times New Roman"/>
          <w:noProof/>
          <w:sz w:val="24"/>
          <w:szCs w:val="24"/>
        </w:rPr>
      </w:pPr>
    </w:p>
    <w:p w:rsidR="00292105" w:rsidRPr="00360903" w:rsidRDefault="00292105" w:rsidP="004571D0">
      <w:pPr>
        <w:widowControl w:val="0"/>
        <w:tabs>
          <w:tab w:val="left" w:pos="-360"/>
        </w:tabs>
        <w:autoSpaceDE w:val="0"/>
        <w:autoSpaceDN w:val="0"/>
        <w:spacing w:after="0" w:line="480" w:lineRule="exact"/>
        <w:jc w:val="both"/>
        <w:rPr>
          <w:rFonts w:ascii="Times New Roman" w:hAnsi="Times New Roman" w:cs="Times New Roman"/>
          <w:sz w:val="24"/>
          <w:szCs w:val="24"/>
        </w:rPr>
      </w:pPr>
    </w:p>
    <w:p w:rsidR="004571D0" w:rsidRPr="00360903" w:rsidRDefault="004571D0" w:rsidP="004571D0">
      <w:pPr>
        <w:pStyle w:val="ListParagraph"/>
        <w:widowControl w:val="0"/>
        <w:numPr>
          <w:ilvl w:val="1"/>
          <w:numId w:val="1"/>
        </w:numPr>
        <w:tabs>
          <w:tab w:val="left" w:pos="1260"/>
        </w:tabs>
        <w:autoSpaceDE w:val="0"/>
        <w:autoSpaceDN w:val="0"/>
        <w:spacing w:after="0" w:line="480" w:lineRule="exact"/>
        <w:ind w:left="270"/>
        <w:rPr>
          <w:rFonts w:ascii="Times New Roman" w:hAnsi="Times New Roman" w:cs="Times New Roman"/>
          <w:b/>
          <w:i/>
          <w:sz w:val="24"/>
          <w:szCs w:val="24"/>
        </w:rPr>
      </w:pPr>
      <w:r w:rsidRPr="00360903">
        <w:rPr>
          <w:rFonts w:ascii="Times New Roman" w:hAnsi="Times New Roman" w:cs="Times New Roman"/>
          <w:b/>
          <w:i/>
          <w:spacing w:val="-1"/>
          <w:sz w:val="24"/>
          <w:szCs w:val="24"/>
        </w:rPr>
        <w:t>T</w:t>
      </w:r>
      <w:r w:rsidRPr="00360903">
        <w:rPr>
          <w:rFonts w:ascii="Times New Roman" w:hAnsi="Times New Roman" w:cs="Times New Roman"/>
          <w:b/>
          <w:i/>
          <w:sz w:val="24"/>
          <w:szCs w:val="24"/>
        </w:rPr>
        <w:t>ā’</w:t>
      </w:r>
      <w:r w:rsidRPr="00360903">
        <w:rPr>
          <w:rFonts w:ascii="Times New Roman" w:hAnsi="Times New Roman" w:cs="Times New Roman"/>
          <w:b/>
          <w:i/>
          <w:spacing w:val="-2"/>
          <w:sz w:val="24"/>
          <w:szCs w:val="24"/>
        </w:rPr>
        <w:t xml:space="preserve"> </w:t>
      </w:r>
      <w:r w:rsidRPr="00360903">
        <w:rPr>
          <w:rFonts w:ascii="Times New Roman" w:hAnsi="Times New Roman" w:cs="Times New Roman"/>
          <w:b/>
          <w:i/>
          <w:sz w:val="24"/>
          <w:szCs w:val="24"/>
        </w:rPr>
        <w:t>marb</w:t>
      </w:r>
      <w:r w:rsidRPr="00360903">
        <w:rPr>
          <w:rFonts w:ascii="Times New Roman" w:hAnsi="Times New Roman" w:cs="Times New Roman"/>
          <w:b/>
          <w:i/>
          <w:spacing w:val="-3"/>
          <w:sz w:val="24"/>
          <w:szCs w:val="24"/>
        </w:rPr>
        <w:t>ū</w:t>
      </w:r>
      <w:r w:rsidRPr="00360903">
        <w:rPr>
          <w:rFonts w:ascii="Times New Roman" w:hAnsi="Times New Roman" w:cs="Times New Roman"/>
          <w:b/>
          <w:i/>
          <w:spacing w:val="1"/>
          <w:w w:val="35"/>
          <w:sz w:val="24"/>
          <w:szCs w:val="24"/>
        </w:rPr>
        <w:t>ṭ</w:t>
      </w:r>
      <w:r w:rsidRPr="00360903">
        <w:rPr>
          <w:rFonts w:ascii="Times New Roman" w:hAnsi="Times New Roman" w:cs="Times New Roman"/>
          <w:b/>
          <w:i/>
          <w:sz w:val="24"/>
          <w:szCs w:val="24"/>
        </w:rPr>
        <w:t>ah</w:t>
      </w:r>
    </w:p>
    <w:p w:rsidR="004571D0" w:rsidRPr="00360903" w:rsidRDefault="004571D0" w:rsidP="004571D0">
      <w:pPr>
        <w:widowControl w:val="0"/>
        <w:autoSpaceDE w:val="0"/>
        <w:autoSpaceDN w:val="0"/>
        <w:spacing w:after="0" w:line="480" w:lineRule="exact"/>
        <w:ind w:left="-16" w:firstLine="736"/>
        <w:jc w:val="both"/>
        <w:rPr>
          <w:rFonts w:ascii="Times New Roman" w:hAnsi="Times New Roman" w:cs="Times New Roman"/>
          <w:b/>
          <w:i/>
          <w:sz w:val="24"/>
          <w:szCs w:val="24"/>
        </w:rPr>
      </w:pPr>
      <w:r w:rsidRPr="00360903">
        <w:rPr>
          <w:rFonts w:ascii="Times New Roman" w:hAnsi="Times New Roman" w:cs="Times New Roman"/>
          <w:spacing w:val="1"/>
          <w:sz w:val="24"/>
          <w:szCs w:val="24"/>
        </w:rPr>
        <w:t>T</w:t>
      </w:r>
      <w:r w:rsidRPr="00360903">
        <w:rPr>
          <w:rFonts w:ascii="Times New Roman" w:hAnsi="Times New Roman" w:cs="Times New Roman"/>
          <w:spacing w:val="-2"/>
          <w:sz w:val="24"/>
          <w:szCs w:val="24"/>
        </w:rPr>
        <w:t>r</w:t>
      </w:r>
      <w:r w:rsidRPr="00360903">
        <w:rPr>
          <w:rFonts w:ascii="Times New Roman" w:hAnsi="Times New Roman" w:cs="Times New Roman"/>
          <w:sz w:val="24"/>
          <w:szCs w:val="24"/>
        </w:rPr>
        <w:t>an</w:t>
      </w:r>
      <w:r w:rsidRPr="00360903">
        <w:rPr>
          <w:rFonts w:ascii="Times New Roman" w:hAnsi="Times New Roman" w:cs="Times New Roman"/>
          <w:spacing w:val="-2"/>
          <w:sz w:val="24"/>
          <w:szCs w:val="24"/>
        </w:rPr>
        <w:t>s</w:t>
      </w:r>
      <w:r w:rsidRPr="00360903">
        <w:rPr>
          <w:rFonts w:ascii="Times New Roman" w:hAnsi="Times New Roman" w:cs="Times New Roman"/>
          <w:sz w:val="24"/>
          <w:szCs w:val="24"/>
        </w:rPr>
        <w:t>l</w:t>
      </w:r>
      <w:r w:rsidRPr="00360903">
        <w:rPr>
          <w:rFonts w:ascii="Times New Roman" w:hAnsi="Times New Roman" w:cs="Times New Roman"/>
          <w:spacing w:val="-2"/>
          <w:sz w:val="24"/>
          <w:szCs w:val="24"/>
        </w:rPr>
        <w:t>i</w:t>
      </w:r>
      <w:r w:rsidRPr="00360903">
        <w:rPr>
          <w:rFonts w:ascii="Times New Roman" w:hAnsi="Times New Roman" w:cs="Times New Roman"/>
          <w:sz w:val="24"/>
          <w:szCs w:val="24"/>
        </w:rPr>
        <w:t>t</w:t>
      </w:r>
      <w:r w:rsidRPr="00360903">
        <w:rPr>
          <w:rFonts w:ascii="Times New Roman" w:hAnsi="Times New Roman" w:cs="Times New Roman"/>
          <w:spacing w:val="-2"/>
          <w:sz w:val="24"/>
          <w:szCs w:val="24"/>
        </w:rPr>
        <w:t>e</w:t>
      </w:r>
      <w:r w:rsidRPr="00360903">
        <w:rPr>
          <w:rFonts w:ascii="Times New Roman" w:hAnsi="Times New Roman" w:cs="Times New Roman"/>
          <w:sz w:val="24"/>
          <w:szCs w:val="24"/>
        </w:rPr>
        <w:t>ra</w:t>
      </w:r>
      <w:r w:rsidRPr="00360903">
        <w:rPr>
          <w:rFonts w:ascii="Times New Roman" w:hAnsi="Times New Roman" w:cs="Times New Roman"/>
          <w:spacing w:val="-2"/>
          <w:sz w:val="24"/>
          <w:szCs w:val="24"/>
        </w:rPr>
        <w:t>s</w:t>
      </w:r>
      <w:r w:rsidRPr="00360903">
        <w:rPr>
          <w:rFonts w:ascii="Times New Roman" w:hAnsi="Times New Roman" w:cs="Times New Roman"/>
          <w:sz w:val="24"/>
          <w:szCs w:val="24"/>
        </w:rPr>
        <w:t xml:space="preserve">i  untuk  </w:t>
      </w:r>
      <w:r w:rsidRPr="00360903">
        <w:rPr>
          <w:rFonts w:ascii="Times New Roman" w:hAnsi="Times New Roman" w:cs="Times New Roman"/>
          <w:i/>
          <w:sz w:val="24"/>
          <w:szCs w:val="24"/>
        </w:rPr>
        <w:t>tā’</w:t>
      </w:r>
      <w:r w:rsidRPr="00360903">
        <w:rPr>
          <w:rFonts w:ascii="Times New Roman" w:hAnsi="Times New Roman" w:cs="Times New Roman"/>
          <w:i/>
          <w:spacing w:val="-1"/>
          <w:sz w:val="24"/>
          <w:szCs w:val="24"/>
        </w:rPr>
        <w:t>m</w:t>
      </w:r>
      <w:r w:rsidRPr="00360903">
        <w:rPr>
          <w:rFonts w:ascii="Times New Roman" w:hAnsi="Times New Roman" w:cs="Times New Roman"/>
          <w:i/>
          <w:spacing w:val="-3"/>
          <w:sz w:val="24"/>
          <w:szCs w:val="24"/>
        </w:rPr>
        <w:t>a</w:t>
      </w:r>
      <w:r w:rsidRPr="00360903">
        <w:rPr>
          <w:rFonts w:ascii="Times New Roman" w:hAnsi="Times New Roman" w:cs="Times New Roman"/>
          <w:i/>
          <w:spacing w:val="-2"/>
          <w:sz w:val="24"/>
          <w:szCs w:val="24"/>
        </w:rPr>
        <w:t>r</w:t>
      </w:r>
      <w:r w:rsidRPr="00360903">
        <w:rPr>
          <w:rFonts w:ascii="Times New Roman" w:hAnsi="Times New Roman" w:cs="Times New Roman"/>
          <w:i/>
          <w:sz w:val="24"/>
          <w:szCs w:val="24"/>
        </w:rPr>
        <w:t>bū</w:t>
      </w:r>
      <w:r w:rsidRPr="00360903">
        <w:rPr>
          <w:rFonts w:ascii="Times New Roman" w:hAnsi="Times New Roman" w:cs="Times New Roman"/>
          <w:i/>
          <w:spacing w:val="1"/>
          <w:w w:val="35"/>
          <w:sz w:val="24"/>
          <w:szCs w:val="24"/>
        </w:rPr>
        <w:t>ṭ</w:t>
      </w:r>
      <w:r w:rsidRPr="00360903">
        <w:rPr>
          <w:rFonts w:ascii="Times New Roman" w:hAnsi="Times New Roman" w:cs="Times New Roman"/>
          <w:i/>
          <w:sz w:val="24"/>
          <w:szCs w:val="24"/>
        </w:rPr>
        <w:t xml:space="preserve">ah  </w:t>
      </w:r>
      <w:r w:rsidRPr="00360903">
        <w:rPr>
          <w:rFonts w:ascii="Times New Roman" w:hAnsi="Times New Roman" w:cs="Times New Roman"/>
          <w:sz w:val="24"/>
          <w:szCs w:val="24"/>
        </w:rPr>
        <w:t>a</w:t>
      </w:r>
      <w:r w:rsidRPr="00360903">
        <w:rPr>
          <w:rFonts w:ascii="Times New Roman" w:hAnsi="Times New Roman" w:cs="Times New Roman"/>
          <w:spacing w:val="-3"/>
          <w:sz w:val="24"/>
          <w:szCs w:val="24"/>
        </w:rPr>
        <w:t>d</w:t>
      </w:r>
      <w:r w:rsidRPr="00360903">
        <w:rPr>
          <w:rFonts w:ascii="Times New Roman" w:hAnsi="Times New Roman" w:cs="Times New Roman"/>
          <w:sz w:val="24"/>
          <w:szCs w:val="24"/>
        </w:rPr>
        <w:t xml:space="preserve">a  dua,  </w:t>
      </w:r>
      <w:r w:rsidRPr="00360903">
        <w:rPr>
          <w:rFonts w:ascii="Times New Roman" w:hAnsi="Times New Roman" w:cs="Times New Roman"/>
          <w:spacing w:val="-3"/>
          <w:sz w:val="24"/>
          <w:szCs w:val="24"/>
        </w:rPr>
        <w:t>y</w:t>
      </w:r>
      <w:r w:rsidRPr="00360903">
        <w:rPr>
          <w:rFonts w:ascii="Times New Roman" w:hAnsi="Times New Roman" w:cs="Times New Roman"/>
          <w:sz w:val="24"/>
          <w:szCs w:val="24"/>
        </w:rPr>
        <w:t>ait</w:t>
      </w:r>
      <w:r w:rsidRPr="00360903">
        <w:rPr>
          <w:rFonts w:ascii="Times New Roman" w:hAnsi="Times New Roman" w:cs="Times New Roman"/>
          <w:spacing w:val="-3"/>
          <w:sz w:val="24"/>
          <w:szCs w:val="24"/>
        </w:rPr>
        <w:t>u</w:t>
      </w:r>
      <w:r w:rsidRPr="00360903">
        <w:rPr>
          <w:rFonts w:ascii="Times New Roman" w:hAnsi="Times New Roman" w:cs="Times New Roman"/>
          <w:sz w:val="24"/>
          <w:szCs w:val="24"/>
        </w:rPr>
        <w:t xml:space="preserve">:  </w:t>
      </w:r>
      <w:r w:rsidRPr="00360903">
        <w:rPr>
          <w:rFonts w:ascii="Times New Roman" w:hAnsi="Times New Roman" w:cs="Times New Roman"/>
          <w:i/>
          <w:sz w:val="24"/>
          <w:szCs w:val="24"/>
        </w:rPr>
        <w:t>tā</w:t>
      </w:r>
      <w:r w:rsidRPr="00360903">
        <w:rPr>
          <w:rFonts w:ascii="Times New Roman" w:hAnsi="Times New Roman" w:cs="Times New Roman"/>
          <w:i/>
          <w:spacing w:val="-2"/>
          <w:sz w:val="24"/>
          <w:szCs w:val="24"/>
        </w:rPr>
        <w:t>’</w:t>
      </w:r>
      <w:r w:rsidRPr="00360903">
        <w:rPr>
          <w:rFonts w:ascii="Times New Roman" w:hAnsi="Times New Roman" w:cs="Times New Roman"/>
          <w:i/>
          <w:spacing w:val="-1"/>
          <w:sz w:val="24"/>
          <w:szCs w:val="24"/>
        </w:rPr>
        <w:t>m</w:t>
      </w:r>
      <w:r w:rsidRPr="00360903">
        <w:rPr>
          <w:rFonts w:ascii="Times New Roman" w:hAnsi="Times New Roman" w:cs="Times New Roman"/>
          <w:i/>
          <w:sz w:val="24"/>
          <w:szCs w:val="24"/>
        </w:rPr>
        <w:t>arbū</w:t>
      </w:r>
      <w:r w:rsidRPr="00360903">
        <w:rPr>
          <w:rFonts w:ascii="Times New Roman" w:hAnsi="Times New Roman" w:cs="Times New Roman"/>
          <w:i/>
          <w:spacing w:val="1"/>
          <w:w w:val="35"/>
          <w:sz w:val="24"/>
          <w:szCs w:val="24"/>
        </w:rPr>
        <w:t>ṭ</w:t>
      </w:r>
      <w:r w:rsidRPr="00360903">
        <w:rPr>
          <w:rFonts w:ascii="Times New Roman" w:hAnsi="Times New Roman" w:cs="Times New Roman"/>
          <w:i/>
          <w:sz w:val="24"/>
          <w:szCs w:val="24"/>
        </w:rPr>
        <w:t xml:space="preserve">ah  </w:t>
      </w:r>
      <w:r w:rsidRPr="00360903">
        <w:rPr>
          <w:rFonts w:ascii="Times New Roman" w:hAnsi="Times New Roman" w:cs="Times New Roman"/>
          <w:spacing w:val="-3"/>
          <w:sz w:val="24"/>
          <w:szCs w:val="24"/>
        </w:rPr>
        <w:t>y</w:t>
      </w:r>
      <w:r w:rsidRPr="00360903">
        <w:rPr>
          <w:rFonts w:ascii="Times New Roman" w:hAnsi="Times New Roman" w:cs="Times New Roman"/>
          <w:sz w:val="24"/>
          <w:szCs w:val="24"/>
        </w:rPr>
        <w:t>ang  hidup  at</w:t>
      </w:r>
      <w:r w:rsidRPr="00360903">
        <w:rPr>
          <w:rFonts w:ascii="Times New Roman" w:hAnsi="Times New Roman" w:cs="Times New Roman"/>
          <w:spacing w:val="-2"/>
          <w:sz w:val="24"/>
          <w:szCs w:val="24"/>
        </w:rPr>
        <w:t>a</w:t>
      </w:r>
      <w:r w:rsidRPr="00360903">
        <w:rPr>
          <w:rFonts w:ascii="Times New Roman" w:hAnsi="Times New Roman" w:cs="Times New Roman"/>
          <w:sz w:val="24"/>
          <w:szCs w:val="24"/>
        </w:rPr>
        <w:t xml:space="preserve">u  </w:t>
      </w:r>
      <w:r w:rsidRPr="00360903">
        <w:rPr>
          <w:rFonts w:ascii="Times New Roman" w:hAnsi="Times New Roman" w:cs="Times New Roman"/>
          <w:spacing w:val="-8"/>
          <w:sz w:val="24"/>
          <w:szCs w:val="24"/>
        </w:rPr>
        <w:t>m</w:t>
      </w:r>
      <w:r w:rsidRPr="00360903">
        <w:rPr>
          <w:rFonts w:ascii="Times New Roman" w:hAnsi="Times New Roman" w:cs="Times New Roman"/>
          <w:spacing w:val="-4"/>
          <w:sz w:val="24"/>
          <w:szCs w:val="24"/>
        </w:rPr>
        <w:t>endapat</w:t>
      </w:r>
      <w:r w:rsidRPr="00360903">
        <w:rPr>
          <w:rFonts w:ascii="Times New Roman" w:hAnsi="Times New Roman" w:cs="Times New Roman"/>
          <w:sz w:val="24"/>
          <w:szCs w:val="24"/>
        </w:rPr>
        <w:t xml:space="preserve"> hara</w:t>
      </w:r>
      <w:r w:rsidRPr="00360903">
        <w:rPr>
          <w:rFonts w:ascii="Times New Roman" w:hAnsi="Times New Roman" w:cs="Times New Roman"/>
          <w:spacing w:val="-3"/>
          <w:sz w:val="24"/>
          <w:szCs w:val="24"/>
        </w:rPr>
        <w:t>k</w:t>
      </w:r>
      <w:r w:rsidRPr="00360903">
        <w:rPr>
          <w:rFonts w:ascii="Times New Roman" w:hAnsi="Times New Roman" w:cs="Times New Roman"/>
          <w:sz w:val="24"/>
          <w:szCs w:val="24"/>
        </w:rPr>
        <w:t xml:space="preserve">at  </w:t>
      </w:r>
      <w:r w:rsidRPr="00360903">
        <w:rPr>
          <w:rFonts w:ascii="Times New Roman" w:hAnsi="Times New Roman" w:cs="Times New Roman"/>
          <w:i/>
          <w:sz w:val="24"/>
          <w:szCs w:val="24"/>
        </w:rPr>
        <w:t>f</w:t>
      </w:r>
      <w:r w:rsidRPr="00360903">
        <w:rPr>
          <w:rFonts w:ascii="Times New Roman" w:hAnsi="Times New Roman" w:cs="Times New Roman"/>
          <w:i/>
          <w:spacing w:val="-3"/>
          <w:sz w:val="24"/>
          <w:szCs w:val="24"/>
        </w:rPr>
        <w:t>a</w:t>
      </w:r>
      <w:r w:rsidRPr="00360903">
        <w:rPr>
          <w:rFonts w:ascii="Times New Roman" w:hAnsi="Times New Roman" w:cs="Times New Roman"/>
          <w:i/>
          <w:spacing w:val="1"/>
          <w:sz w:val="24"/>
          <w:szCs w:val="24"/>
        </w:rPr>
        <w:t>t</w:t>
      </w:r>
      <w:r w:rsidRPr="00360903">
        <w:rPr>
          <w:rFonts w:ascii="Times New Roman" w:hAnsi="Times New Roman" w:cs="Times New Roman"/>
          <w:i/>
          <w:w w:val="64"/>
          <w:sz w:val="24"/>
          <w:szCs w:val="24"/>
        </w:rPr>
        <w:t>ḥ</w:t>
      </w:r>
      <w:r w:rsidRPr="00360903">
        <w:rPr>
          <w:rFonts w:ascii="Times New Roman" w:hAnsi="Times New Roman" w:cs="Times New Roman"/>
          <w:i/>
          <w:sz w:val="24"/>
          <w:szCs w:val="24"/>
        </w:rPr>
        <w:t>ah, k</w:t>
      </w:r>
      <w:r w:rsidRPr="00360903">
        <w:rPr>
          <w:rFonts w:ascii="Times New Roman" w:hAnsi="Times New Roman" w:cs="Times New Roman"/>
          <w:i/>
          <w:spacing w:val="-3"/>
          <w:sz w:val="24"/>
          <w:szCs w:val="24"/>
        </w:rPr>
        <w:t>a</w:t>
      </w:r>
      <w:r w:rsidRPr="00360903">
        <w:rPr>
          <w:rFonts w:ascii="Times New Roman" w:hAnsi="Times New Roman" w:cs="Times New Roman"/>
          <w:i/>
          <w:sz w:val="24"/>
          <w:szCs w:val="24"/>
        </w:rPr>
        <w:t xml:space="preserve">srah, </w:t>
      </w:r>
      <w:r w:rsidRPr="00360903">
        <w:rPr>
          <w:rFonts w:ascii="Times New Roman" w:hAnsi="Times New Roman" w:cs="Times New Roman"/>
          <w:sz w:val="24"/>
          <w:szCs w:val="24"/>
        </w:rPr>
        <w:t>d</w:t>
      </w:r>
      <w:r w:rsidRPr="00360903">
        <w:rPr>
          <w:rFonts w:ascii="Times New Roman" w:hAnsi="Times New Roman" w:cs="Times New Roman"/>
          <w:spacing w:val="-2"/>
          <w:sz w:val="24"/>
          <w:szCs w:val="24"/>
        </w:rPr>
        <w:t>a</w:t>
      </w:r>
      <w:r w:rsidRPr="00360903">
        <w:rPr>
          <w:rFonts w:ascii="Times New Roman" w:hAnsi="Times New Roman" w:cs="Times New Roman"/>
          <w:sz w:val="24"/>
          <w:szCs w:val="24"/>
        </w:rPr>
        <w:t xml:space="preserve">n  </w:t>
      </w:r>
      <w:r w:rsidRPr="00360903">
        <w:rPr>
          <w:rFonts w:ascii="Times New Roman" w:hAnsi="Times New Roman" w:cs="Times New Roman"/>
          <w:i/>
          <w:w w:val="64"/>
          <w:sz w:val="24"/>
          <w:szCs w:val="24"/>
        </w:rPr>
        <w:t>ḍ</w:t>
      </w:r>
      <w:r w:rsidRPr="00360903">
        <w:rPr>
          <w:rFonts w:ascii="Times New Roman" w:hAnsi="Times New Roman" w:cs="Times New Roman"/>
          <w:i/>
          <w:sz w:val="24"/>
          <w:szCs w:val="24"/>
        </w:rPr>
        <w:t>a</w:t>
      </w:r>
      <w:r w:rsidRPr="00360903">
        <w:rPr>
          <w:rFonts w:ascii="Times New Roman" w:hAnsi="Times New Roman" w:cs="Times New Roman"/>
          <w:i/>
          <w:spacing w:val="-1"/>
          <w:sz w:val="24"/>
          <w:szCs w:val="24"/>
        </w:rPr>
        <w:t>mm</w:t>
      </w:r>
      <w:r w:rsidRPr="00360903">
        <w:rPr>
          <w:rFonts w:ascii="Times New Roman" w:hAnsi="Times New Roman" w:cs="Times New Roman"/>
          <w:i/>
          <w:sz w:val="24"/>
          <w:szCs w:val="24"/>
        </w:rPr>
        <w:t>a</w:t>
      </w:r>
      <w:r w:rsidRPr="00360903">
        <w:rPr>
          <w:rFonts w:ascii="Times New Roman" w:hAnsi="Times New Roman" w:cs="Times New Roman"/>
          <w:i/>
          <w:spacing w:val="-1"/>
          <w:sz w:val="24"/>
          <w:szCs w:val="24"/>
        </w:rPr>
        <w:t>h</w:t>
      </w:r>
      <w:r w:rsidRPr="00360903">
        <w:rPr>
          <w:rFonts w:ascii="Times New Roman" w:hAnsi="Times New Roman" w:cs="Times New Roman"/>
          <w:sz w:val="24"/>
          <w:szCs w:val="24"/>
        </w:rPr>
        <w:t>, t</w:t>
      </w:r>
      <w:r w:rsidRPr="00360903">
        <w:rPr>
          <w:rFonts w:ascii="Times New Roman" w:hAnsi="Times New Roman" w:cs="Times New Roman"/>
          <w:spacing w:val="-2"/>
          <w:sz w:val="24"/>
          <w:szCs w:val="24"/>
        </w:rPr>
        <w:t>r</w:t>
      </w:r>
      <w:r w:rsidRPr="00360903">
        <w:rPr>
          <w:rFonts w:ascii="Times New Roman" w:hAnsi="Times New Roman" w:cs="Times New Roman"/>
          <w:sz w:val="24"/>
          <w:szCs w:val="24"/>
        </w:rPr>
        <w:t>an</w:t>
      </w:r>
      <w:r w:rsidRPr="00360903">
        <w:rPr>
          <w:rFonts w:ascii="Times New Roman" w:hAnsi="Times New Roman" w:cs="Times New Roman"/>
          <w:spacing w:val="-2"/>
          <w:sz w:val="24"/>
          <w:szCs w:val="24"/>
        </w:rPr>
        <w:t>s</w:t>
      </w:r>
      <w:r w:rsidRPr="00360903">
        <w:rPr>
          <w:rFonts w:ascii="Times New Roman" w:hAnsi="Times New Roman" w:cs="Times New Roman"/>
          <w:sz w:val="24"/>
          <w:szCs w:val="24"/>
        </w:rPr>
        <w:t>l</w:t>
      </w:r>
      <w:r w:rsidRPr="00360903">
        <w:rPr>
          <w:rFonts w:ascii="Times New Roman" w:hAnsi="Times New Roman" w:cs="Times New Roman"/>
          <w:spacing w:val="-2"/>
          <w:sz w:val="24"/>
          <w:szCs w:val="24"/>
        </w:rPr>
        <w:t>i</w:t>
      </w:r>
      <w:r w:rsidRPr="00360903">
        <w:rPr>
          <w:rFonts w:ascii="Times New Roman" w:hAnsi="Times New Roman" w:cs="Times New Roman"/>
          <w:sz w:val="24"/>
          <w:szCs w:val="24"/>
        </w:rPr>
        <w:t>t</w:t>
      </w:r>
      <w:r w:rsidRPr="00360903">
        <w:rPr>
          <w:rFonts w:ascii="Times New Roman" w:hAnsi="Times New Roman" w:cs="Times New Roman"/>
          <w:spacing w:val="-2"/>
          <w:sz w:val="24"/>
          <w:szCs w:val="24"/>
        </w:rPr>
        <w:t>e</w:t>
      </w:r>
      <w:r w:rsidRPr="00360903">
        <w:rPr>
          <w:rFonts w:ascii="Times New Roman" w:hAnsi="Times New Roman" w:cs="Times New Roman"/>
          <w:sz w:val="24"/>
          <w:szCs w:val="24"/>
        </w:rPr>
        <w:t>ra</w:t>
      </w:r>
      <w:r w:rsidRPr="00360903">
        <w:rPr>
          <w:rFonts w:ascii="Times New Roman" w:hAnsi="Times New Roman" w:cs="Times New Roman"/>
          <w:spacing w:val="-2"/>
          <w:sz w:val="24"/>
          <w:szCs w:val="24"/>
        </w:rPr>
        <w:t>s</w:t>
      </w:r>
      <w:r w:rsidRPr="00360903">
        <w:rPr>
          <w:rFonts w:ascii="Times New Roman" w:hAnsi="Times New Roman" w:cs="Times New Roman"/>
          <w:sz w:val="24"/>
          <w:szCs w:val="24"/>
        </w:rPr>
        <w:t>in</w:t>
      </w:r>
      <w:r w:rsidRPr="00360903">
        <w:rPr>
          <w:rFonts w:ascii="Times New Roman" w:hAnsi="Times New Roman" w:cs="Times New Roman"/>
          <w:spacing w:val="-3"/>
          <w:sz w:val="24"/>
          <w:szCs w:val="24"/>
        </w:rPr>
        <w:t>y</w:t>
      </w:r>
      <w:r w:rsidRPr="00360903">
        <w:rPr>
          <w:rFonts w:ascii="Times New Roman" w:hAnsi="Times New Roman" w:cs="Times New Roman"/>
          <w:sz w:val="24"/>
          <w:szCs w:val="24"/>
        </w:rPr>
        <w:t>a  ad</w:t>
      </w:r>
      <w:r w:rsidRPr="00360903">
        <w:rPr>
          <w:rFonts w:ascii="Times New Roman" w:hAnsi="Times New Roman" w:cs="Times New Roman"/>
          <w:spacing w:val="-2"/>
          <w:sz w:val="24"/>
          <w:szCs w:val="24"/>
        </w:rPr>
        <w:t>a</w:t>
      </w:r>
      <w:r w:rsidRPr="00360903">
        <w:rPr>
          <w:rFonts w:ascii="Times New Roman" w:hAnsi="Times New Roman" w:cs="Times New Roman"/>
          <w:sz w:val="24"/>
          <w:szCs w:val="24"/>
        </w:rPr>
        <w:t xml:space="preserve">lah </w:t>
      </w:r>
      <w:r w:rsidRPr="00360903">
        <w:rPr>
          <w:rFonts w:ascii="Times New Roman" w:hAnsi="Times New Roman" w:cs="Times New Roman"/>
          <w:spacing w:val="-2"/>
          <w:sz w:val="24"/>
          <w:szCs w:val="24"/>
        </w:rPr>
        <w:t>[</w:t>
      </w:r>
      <w:r w:rsidRPr="00360903">
        <w:rPr>
          <w:rFonts w:ascii="Times New Roman" w:hAnsi="Times New Roman" w:cs="Times New Roman"/>
          <w:sz w:val="24"/>
          <w:szCs w:val="24"/>
        </w:rPr>
        <w:t xml:space="preserve">t]. </w:t>
      </w:r>
      <w:proofErr w:type="gramStart"/>
      <w:r w:rsidRPr="00360903">
        <w:rPr>
          <w:rFonts w:ascii="Times New Roman" w:hAnsi="Times New Roman" w:cs="Times New Roman"/>
          <w:spacing w:val="-1"/>
          <w:sz w:val="24"/>
          <w:szCs w:val="24"/>
        </w:rPr>
        <w:t>S</w:t>
      </w:r>
      <w:r w:rsidRPr="00360903">
        <w:rPr>
          <w:rFonts w:ascii="Times New Roman" w:hAnsi="Times New Roman" w:cs="Times New Roman"/>
          <w:sz w:val="24"/>
          <w:szCs w:val="24"/>
        </w:rPr>
        <w:t>ed</w:t>
      </w:r>
      <w:r w:rsidRPr="00360903">
        <w:rPr>
          <w:rFonts w:ascii="Times New Roman" w:hAnsi="Times New Roman" w:cs="Times New Roman"/>
          <w:spacing w:val="-2"/>
          <w:sz w:val="24"/>
          <w:szCs w:val="24"/>
        </w:rPr>
        <w:t>a</w:t>
      </w:r>
      <w:r w:rsidRPr="00360903">
        <w:rPr>
          <w:rFonts w:ascii="Times New Roman" w:hAnsi="Times New Roman" w:cs="Times New Roman"/>
          <w:sz w:val="24"/>
          <w:szCs w:val="24"/>
        </w:rPr>
        <w:t>n</w:t>
      </w:r>
      <w:r w:rsidRPr="00360903">
        <w:rPr>
          <w:rFonts w:ascii="Times New Roman" w:hAnsi="Times New Roman" w:cs="Times New Roman"/>
          <w:spacing w:val="-3"/>
          <w:sz w:val="24"/>
          <w:szCs w:val="24"/>
        </w:rPr>
        <w:t>gk</w:t>
      </w:r>
      <w:r w:rsidRPr="00360903">
        <w:rPr>
          <w:rFonts w:ascii="Times New Roman" w:hAnsi="Times New Roman" w:cs="Times New Roman"/>
          <w:sz w:val="24"/>
          <w:szCs w:val="24"/>
        </w:rPr>
        <w:t xml:space="preserve">an  </w:t>
      </w:r>
      <w:r w:rsidRPr="00360903">
        <w:rPr>
          <w:rFonts w:ascii="Times New Roman" w:hAnsi="Times New Roman" w:cs="Times New Roman"/>
          <w:i/>
          <w:sz w:val="24"/>
          <w:szCs w:val="24"/>
        </w:rPr>
        <w:t>tā</w:t>
      </w:r>
      <w:r w:rsidRPr="00360903">
        <w:rPr>
          <w:rFonts w:ascii="Times New Roman" w:hAnsi="Times New Roman" w:cs="Times New Roman"/>
          <w:i/>
          <w:spacing w:val="-2"/>
          <w:sz w:val="24"/>
          <w:szCs w:val="24"/>
        </w:rPr>
        <w:t>’</w:t>
      </w:r>
      <w:r w:rsidRPr="00360903">
        <w:rPr>
          <w:rFonts w:ascii="Times New Roman" w:hAnsi="Times New Roman" w:cs="Times New Roman"/>
          <w:i/>
          <w:spacing w:val="-1"/>
          <w:sz w:val="24"/>
          <w:szCs w:val="24"/>
        </w:rPr>
        <w:t>m</w:t>
      </w:r>
      <w:r w:rsidRPr="00360903">
        <w:rPr>
          <w:rFonts w:ascii="Times New Roman" w:hAnsi="Times New Roman" w:cs="Times New Roman"/>
          <w:i/>
          <w:sz w:val="24"/>
          <w:szCs w:val="24"/>
        </w:rPr>
        <w:t>arbū</w:t>
      </w:r>
      <w:r w:rsidRPr="00360903">
        <w:rPr>
          <w:rFonts w:ascii="Times New Roman" w:hAnsi="Times New Roman" w:cs="Times New Roman"/>
          <w:i/>
          <w:spacing w:val="1"/>
          <w:w w:val="35"/>
          <w:sz w:val="24"/>
          <w:szCs w:val="24"/>
        </w:rPr>
        <w:t>ṭ</w:t>
      </w:r>
      <w:r w:rsidRPr="00360903">
        <w:rPr>
          <w:rFonts w:ascii="Times New Roman" w:hAnsi="Times New Roman" w:cs="Times New Roman"/>
          <w:i/>
          <w:sz w:val="24"/>
          <w:szCs w:val="24"/>
        </w:rPr>
        <w:t>ah</w:t>
      </w:r>
      <w:proofErr w:type="gramEnd"/>
      <w:r w:rsidRPr="00360903">
        <w:rPr>
          <w:rFonts w:ascii="Times New Roman" w:hAnsi="Times New Roman" w:cs="Times New Roman"/>
          <w:i/>
          <w:sz w:val="24"/>
          <w:szCs w:val="24"/>
        </w:rPr>
        <w:t xml:space="preserve"> </w:t>
      </w:r>
      <w:r w:rsidRPr="00360903">
        <w:rPr>
          <w:rFonts w:ascii="Times New Roman" w:hAnsi="Times New Roman" w:cs="Times New Roman"/>
          <w:spacing w:val="-3"/>
          <w:sz w:val="24"/>
          <w:szCs w:val="24"/>
        </w:rPr>
        <w:t>y</w:t>
      </w:r>
      <w:r w:rsidRPr="00360903">
        <w:rPr>
          <w:rFonts w:ascii="Times New Roman" w:hAnsi="Times New Roman" w:cs="Times New Roman"/>
          <w:sz w:val="24"/>
          <w:szCs w:val="24"/>
        </w:rPr>
        <w:t xml:space="preserve">ang </w:t>
      </w:r>
      <w:r w:rsidRPr="00360903">
        <w:rPr>
          <w:rFonts w:ascii="Times New Roman" w:hAnsi="Times New Roman" w:cs="Times New Roman"/>
          <w:spacing w:val="-21"/>
          <w:sz w:val="24"/>
          <w:szCs w:val="24"/>
        </w:rPr>
        <w:t>m</w:t>
      </w:r>
      <w:r w:rsidRPr="00360903">
        <w:rPr>
          <w:rFonts w:ascii="Times New Roman" w:hAnsi="Times New Roman" w:cs="Times New Roman"/>
          <w:spacing w:val="-17"/>
          <w:sz w:val="24"/>
          <w:szCs w:val="24"/>
        </w:rPr>
        <w:t>ati</w:t>
      </w:r>
      <w:r w:rsidRPr="00360903">
        <w:rPr>
          <w:rFonts w:ascii="Times New Roman" w:hAnsi="Times New Roman" w:cs="Times New Roman"/>
          <w:sz w:val="24"/>
          <w:szCs w:val="24"/>
        </w:rPr>
        <w:t xml:space="preserve"> atau mendapat harakat sukun, transliterasinya adalah [h].</w:t>
      </w:r>
      <w:r w:rsidRPr="00360903">
        <w:rPr>
          <w:rFonts w:ascii="Times New Roman" w:hAnsi="Times New Roman" w:cs="Times New Roman"/>
          <w:b/>
          <w:i/>
          <w:sz w:val="24"/>
          <w:szCs w:val="24"/>
        </w:rPr>
        <w:t xml:space="preserve"> </w:t>
      </w:r>
      <w:proofErr w:type="gramStart"/>
      <w:r w:rsidRPr="00360903">
        <w:rPr>
          <w:rFonts w:ascii="Times New Roman" w:hAnsi="Times New Roman" w:cs="Times New Roman"/>
          <w:sz w:val="24"/>
          <w:szCs w:val="24"/>
        </w:rPr>
        <w:t xml:space="preserve">Kalau pada kata yang berakhir dengan </w:t>
      </w:r>
      <w:r w:rsidRPr="00360903">
        <w:rPr>
          <w:rFonts w:ascii="Times New Roman" w:hAnsi="Times New Roman" w:cs="Times New Roman"/>
          <w:i/>
          <w:sz w:val="24"/>
          <w:szCs w:val="24"/>
        </w:rPr>
        <w:t>tā’marbū</w:t>
      </w:r>
      <w:r w:rsidRPr="00360903">
        <w:rPr>
          <w:rFonts w:ascii="Times New Roman" w:hAnsi="Times New Roman" w:cs="Times New Roman"/>
          <w:i/>
          <w:w w:val="35"/>
          <w:sz w:val="24"/>
          <w:szCs w:val="24"/>
        </w:rPr>
        <w:t>ṭ</w:t>
      </w:r>
      <w:r w:rsidRPr="00360903">
        <w:rPr>
          <w:rFonts w:ascii="Times New Roman" w:hAnsi="Times New Roman" w:cs="Times New Roman"/>
          <w:i/>
          <w:sz w:val="24"/>
          <w:szCs w:val="24"/>
        </w:rPr>
        <w:t xml:space="preserve">ah </w:t>
      </w:r>
      <w:r w:rsidRPr="00360903">
        <w:rPr>
          <w:rFonts w:ascii="Times New Roman" w:hAnsi="Times New Roman" w:cs="Times New Roman"/>
          <w:sz w:val="24"/>
          <w:szCs w:val="24"/>
        </w:rPr>
        <w:t xml:space="preserve">diikuti oleh kata yang menggunakan kata sandang </w:t>
      </w:r>
      <w:r w:rsidRPr="00360903">
        <w:rPr>
          <w:rFonts w:ascii="Times New Roman" w:hAnsi="Times New Roman" w:cs="Times New Roman"/>
          <w:i/>
          <w:sz w:val="24"/>
          <w:szCs w:val="24"/>
        </w:rPr>
        <w:t xml:space="preserve">al- </w:t>
      </w:r>
      <w:r w:rsidRPr="00360903">
        <w:rPr>
          <w:rFonts w:ascii="Times New Roman" w:hAnsi="Times New Roman" w:cs="Times New Roman"/>
          <w:sz w:val="24"/>
          <w:szCs w:val="24"/>
        </w:rPr>
        <w:t xml:space="preserve">serta bacaan kedua kata itu terpisah, maka </w:t>
      </w:r>
      <w:r w:rsidRPr="00360903">
        <w:rPr>
          <w:rFonts w:ascii="Times New Roman" w:hAnsi="Times New Roman" w:cs="Times New Roman"/>
          <w:i/>
          <w:sz w:val="24"/>
          <w:szCs w:val="24"/>
        </w:rPr>
        <w:t>tā’marbū</w:t>
      </w:r>
      <w:r w:rsidRPr="00360903">
        <w:rPr>
          <w:rFonts w:ascii="Times New Roman" w:hAnsi="Times New Roman" w:cs="Times New Roman"/>
          <w:i/>
          <w:w w:val="35"/>
          <w:sz w:val="24"/>
          <w:szCs w:val="24"/>
        </w:rPr>
        <w:t>ṭ</w:t>
      </w:r>
      <w:r w:rsidRPr="00360903">
        <w:rPr>
          <w:rFonts w:ascii="Times New Roman" w:hAnsi="Times New Roman" w:cs="Times New Roman"/>
          <w:i/>
          <w:sz w:val="24"/>
          <w:szCs w:val="24"/>
        </w:rPr>
        <w:t xml:space="preserve">ah </w:t>
      </w:r>
      <w:r w:rsidRPr="00360903">
        <w:rPr>
          <w:rFonts w:ascii="Times New Roman" w:hAnsi="Times New Roman" w:cs="Times New Roman"/>
          <w:sz w:val="24"/>
          <w:szCs w:val="24"/>
        </w:rPr>
        <w:t>itu ditransliterasikan dengan ha (h).</w:t>
      </w:r>
      <w:proofErr w:type="gramEnd"/>
    </w:p>
    <w:p w:rsidR="004571D0" w:rsidRPr="00360903" w:rsidRDefault="004571D0" w:rsidP="004571D0">
      <w:pPr>
        <w:pStyle w:val="ListParagraph"/>
        <w:widowControl w:val="0"/>
        <w:numPr>
          <w:ilvl w:val="1"/>
          <w:numId w:val="1"/>
        </w:numPr>
        <w:tabs>
          <w:tab w:val="left" w:pos="-720"/>
        </w:tabs>
        <w:autoSpaceDE w:val="0"/>
        <w:autoSpaceDN w:val="0"/>
        <w:spacing w:after="0" w:line="480" w:lineRule="exact"/>
        <w:ind w:left="270"/>
        <w:contextualSpacing w:val="0"/>
        <w:rPr>
          <w:rFonts w:ascii="Times New Roman" w:hAnsi="Times New Roman" w:cs="Times New Roman"/>
          <w:b/>
          <w:sz w:val="24"/>
          <w:szCs w:val="24"/>
        </w:rPr>
      </w:pPr>
      <w:r w:rsidRPr="00360903">
        <w:rPr>
          <w:rFonts w:ascii="Times New Roman" w:hAnsi="Times New Roman" w:cs="Times New Roman"/>
          <w:b/>
          <w:i/>
          <w:sz w:val="24"/>
          <w:szCs w:val="24"/>
        </w:rPr>
        <w:t>Syaddah</w:t>
      </w:r>
      <w:r w:rsidRPr="00360903">
        <w:rPr>
          <w:rFonts w:ascii="Times New Roman" w:hAnsi="Times New Roman" w:cs="Times New Roman"/>
          <w:b/>
          <w:i/>
          <w:spacing w:val="-3"/>
          <w:sz w:val="24"/>
          <w:szCs w:val="24"/>
        </w:rPr>
        <w:t xml:space="preserve"> </w:t>
      </w:r>
      <w:r w:rsidRPr="00360903">
        <w:rPr>
          <w:rFonts w:ascii="Times New Roman" w:hAnsi="Times New Roman" w:cs="Times New Roman"/>
          <w:b/>
          <w:sz w:val="24"/>
          <w:szCs w:val="24"/>
        </w:rPr>
        <w:t>(</w:t>
      </w:r>
      <w:r w:rsidRPr="00360903">
        <w:rPr>
          <w:rFonts w:ascii="Times New Roman" w:hAnsi="Times New Roman" w:cs="Times New Roman"/>
          <w:b/>
          <w:i/>
          <w:sz w:val="24"/>
          <w:szCs w:val="24"/>
        </w:rPr>
        <w:t>Tasydīd</w:t>
      </w:r>
      <w:r w:rsidRPr="00360903">
        <w:rPr>
          <w:rFonts w:ascii="Times New Roman" w:hAnsi="Times New Roman" w:cs="Times New Roman"/>
          <w:b/>
          <w:sz w:val="24"/>
          <w:szCs w:val="24"/>
        </w:rPr>
        <w:t>)</w:t>
      </w:r>
    </w:p>
    <w:p w:rsidR="004571D0" w:rsidRPr="00360903" w:rsidRDefault="004571D0" w:rsidP="004571D0">
      <w:pPr>
        <w:widowControl w:val="0"/>
        <w:tabs>
          <w:tab w:val="left" w:pos="-720"/>
        </w:tabs>
        <w:autoSpaceDE w:val="0"/>
        <w:autoSpaceDN w:val="0"/>
        <w:spacing w:after="0" w:line="480" w:lineRule="exact"/>
        <w:ind w:left="-16"/>
        <w:jc w:val="both"/>
        <w:rPr>
          <w:rFonts w:ascii="Times New Roman" w:hAnsi="Times New Roman" w:cs="Times New Roman"/>
          <w:b/>
          <w:sz w:val="24"/>
          <w:szCs w:val="24"/>
        </w:rPr>
      </w:pPr>
      <w:r w:rsidRPr="00360903">
        <w:rPr>
          <w:rFonts w:ascii="Times New Roman" w:hAnsi="Times New Roman" w:cs="Times New Roman"/>
          <w:i/>
          <w:sz w:val="24"/>
          <w:szCs w:val="24"/>
        </w:rPr>
        <w:tab/>
      </w:r>
      <w:r w:rsidRPr="00360903">
        <w:rPr>
          <w:rFonts w:ascii="Times New Roman" w:hAnsi="Times New Roman" w:cs="Times New Roman"/>
          <w:i/>
          <w:sz w:val="24"/>
          <w:szCs w:val="24"/>
        </w:rPr>
        <w:tab/>
        <w:t xml:space="preserve">Syaddah </w:t>
      </w:r>
      <w:r w:rsidRPr="00360903">
        <w:rPr>
          <w:rFonts w:ascii="Times New Roman" w:hAnsi="Times New Roman" w:cs="Times New Roman"/>
          <w:sz w:val="24"/>
          <w:szCs w:val="24"/>
        </w:rPr>
        <w:t xml:space="preserve">atau </w:t>
      </w:r>
      <w:r w:rsidRPr="00360903">
        <w:rPr>
          <w:rFonts w:ascii="Times New Roman" w:hAnsi="Times New Roman" w:cs="Times New Roman"/>
          <w:i/>
          <w:sz w:val="24"/>
          <w:szCs w:val="24"/>
        </w:rPr>
        <w:t xml:space="preserve">tasydīd </w:t>
      </w:r>
      <w:r w:rsidRPr="00360903">
        <w:rPr>
          <w:rFonts w:ascii="Times New Roman" w:hAnsi="Times New Roman" w:cs="Times New Roman"/>
          <w:sz w:val="24"/>
          <w:szCs w:val="24"/>
        </w:rPr>
        <w:t xml:space="preserve">yang dalam sistem tulisan Arab dilambangkan dengan sebuah tanda </w:t>
      </w:r>
      <w:r w:rsidRPr="00360903">
        <w:rPr>
          <w:rFonts w:ascii="Times New Roman" w:hAnsi="Times New Roman" w:cs="Times New Roman"/>
          <w:i/>
          <w:sz w:val="24"/>
          <w:szCs w:val="24"/>
        </w:rPr>
        <w:t xml:space="preserve">tasydīd </w:t>
      </w:r>
      <w:proofErr w:type="gramStart"/>
      <w:r w:rsidRPr="00360903">
        <w:rPr>
          <w:rFonts w:ascii="Times New Roman" w:hAnsi="Times New Roman" w:cs="Times New Roman"/>
          <w:sz w:val="24"/>
          <w:szCs w:val="24"/>
        </w:rPr>
        <w:t xml:space="preserve">( </w:t>
      </w:r>
      <w:r w:rsidRPr="00360903">
        <w:rPr>
          <w:rFonts w:ascii="Times New Roman" w:hAnsi="Times New Roman" w:cs="Times New Roman"/>
          <w:sz w:val="24"/>
          <w:szCs w:val="24"/>
          <w:rtl/>
        </w:rPr>
        <w:t>ـ</w:t>
      </w:r>
      <w:proofErr w:type="gramEnd"/>
      <w:r w:rsidRPr="00360903">
        <w:rPr>
          <w:rFonts w:ascii="Times New Roman" w:hAnsi="Times New Roman" w:cs="Times New Roman"/>
          <w:sz w:val="24"/>
          <w:szCs w:val="24"/>
          <w:rtl/>
        </w:rPr>
        <w:t>ّـ</w:t>
      </w:r>
      <w:r w:rsidRPr="00360903">
        <w:rPr>
          <w:rFonts w:ascii="Times New Roman" w:hAnsi="Times New Roman" w:cs="Times New Roman"/>
          <w:sz w:val="24"/>
          <w:szCs w:val="24"/>
        </w:rPr>
        <w:t xml:space="preserve"> ), dalam transliterasi ini dilambangkan dengan perulangan huruf (konsonan ganda) yang diberi tanda </w:t>
      </w:r>
      <w:r w:rsidRPr="00360903">
        <w:rPr>
          <w:rFonts w:ascii="Times New Roman" w:hAnsi="Times New Roman" w:cs="Times New Roman"/>
          <w:i/>
          <w:sz w:val="24"/>
          <w:szCs w:val="24"/>
        </w:rPr>
        <w:t>syaddah</w:t>
      </w:r>
      <w:r w:rsidRPr="00360903">
        <w:rPr>
          <w:rFonts w:ascii="Times New Roman" w:hAnsi="Times New Roman" w:cs="Times New Roman"/>
          <w:sz w:val="24"/>
          <w:szCs w:val="24"/>
        </w:rPr>
        <w:t>.</w:t>
      </w:r>
    </w:p>
    <w:p w:rsidR="004571D0" w:rsidRPr="0037442E" w:rsidRDefault="004571D0" w:rsidP="004571D0">
      <w:pPr>
        <w:pStyle w:val="ListParagraph"/>
        <w:widowControl w:val="0"/>
        <w:numPr>
          <w:ilvl w:val="1"/>
          <w:numId w:val="1"/>
        </w:numPr>
        <w:autoSpaceDE w:val="0"/>
        <w:autoSpaceDN w:val="0"/>
        <w:spacing w:after="0" w:line="480" w:lineRule="exact"/>
        <w:ind w:left="270"/>
        <w:rPr>
          <w:rFonts w:ascii="Times New Roman" w:hAnsi="Times New Roman" w:cs="Times New Roman"/>
          <w:b/>
          <w:sz w:val="24"/>
          <w:szCs w:val="24"/>
        </w:rPr>
      </w:pPr>
      <w:r w:rsidRPr="0037442E">
        <w:rPr>
          <w:rFonts w:ascii="Times New Roman" w:hAnsi="Times New Roman" w:cs="Times New Roman"/>
          <w:b/>
          <w:sz w:val="24"/>
          <w:szCs w:val="24"/>
        </w:rPr>
        <w:t>Kata Sandang</w:t>
      </w:r>
    </w:p>
    <w:p w:rsidR="004571D0" w:rsidRPr="00360903" w:rsidRDefault="004571D0" w:rsidP="004571D0">
      <w:pPr>
        <w:widowControl w:val="0"/>
        <w:autoSpaceDE w:val="0"/>
        <w:autoSpaceDN w:val="0"/>
        <w:spacing w:after="0" w:line="480" w:lineRule="exact"/>
        <w:ind w:left="-16" w:firstLine="736"/>
        <w:jc w:val="both"/>
        <w:rPr>
          <w:rFonts w:ascii="Times New Roman" w:hAnsi="Times New Roman" w:cs="Times New Roman"/>
          <w:b/>
          <w:i/>
          <w:sz w:val="24"/>
          <w:szCs w:val="24"/>
        </w:rPr>
      </w:pPr>
      <w:proofErr w:type="gramStart"/>
      <w:r w:rsidRPr="00360903">
        <w:rPr>
          <w:rFonts w:ascii="Times New Roman" w:hAnsi="Times New Roman" w:cs="Times New Roman"/>
          <w:sz w:val="24"/>
          <w:szCs w:val="24"/>
        </w:rPr>
        <w:t xml:space="preserve">Kata sandang dalam sistem tulisan Arab dilambangkan dengan huruf </w:t>
      </w:r>
      <w:r w:rsidRPr="00360903">
        <w:rPr>
          <w:rFonts w:ascii="Times New Roman" w:hAnsi="Times New Roman" w:cs="Times New Roman"/>
          <w:w w:val="90"/>
          <w:sz w:val="24"/>
          <w:szCs w:val="24"/>
          <w:rtl/>
        </w:rPr>
        <w:t>ال</w:t>
      </w:r>
      <w:r w:rsidRPr="00360903">
        <w:rPr>
          <w:rFonts w:ascii="Times New Roman" w:hAnsi="Times New Roman" w:cs="Times New Roman"/>
          <w:spacing w:val="-151"/>
          <w:w w:val="90"/>
          <w:sz w:val="24"/>
          <w:szCs w:val="24"/>
        </w:rPr>
        <w:t xml:space="preserve"> </w:t>
      </w:r>
      <w:r w:rsidRPr="00360903">
        <w:rPr>
          <w:rFonts w:ascii="Times New Roman" w:hAnsi="Times New Roman" w:cs="Times New Roman"/>
          <w:sz w:val="24"/>
          <w:szCs w:val="24"/>
        </w:rPr>
        <w:t>(</w:t>
      </w:r>
      <w:r w:rsidRPr="00360903">
        <w:rPr>
          <w:rFonts w:ascii="Times New Roman" w:hAnsi="Times New Roman" w:cs="Times New Roman"/>
          <w:i/>
          <w:sz w:val="24"/>
          <w:szCs w:val="24"/>
        </w:rPr>
        <w:t>alif lam ma‘arifah</w:t>
      </w:r>
      <w:r w:rsidRPr="00360903">
        <w:rPr>
          <w:rFonts w:ascii="Times New Roman" w:hAnsi="Times New Roman" w:cs="Times New Roman"/>
          <w:sz w:val="24"/>
          <w:szCs w:val="24"/>
        </w:rPr>
        <w:t>)</w:t>
      </w:r>
      <w:r w:rsidRPr="00360903">
        <w:rPr>
          <w:rFonts w:ascii="Times New Roman" w:hAnsi="Times New Roman" w:cs="Times New Roman"/>
          <w:i/>
          <w:sz w:val="24"/>
          <w:szCs w:val="24"/>
        </w:rPr>
        <w:t>.</w:t>
      </w:r>
      <w:proofErr w:type="gramEnd"/>
      <w:r w:rsidRPr="00360903">
        <w:rPr>
          <w:rFonts w:ascii="Times New Roman" w:hAnsi="Times New Roman" w:cs="Times New Roman"/>
          <w:i/>
          <w:sz w:val="24"/>
          <w:szCs w:val="24"/>
        </w:rPr>
        <w:t xml:space="preserve"> </w:t>
      </w:r>
      <w:r w:rsidRPr="00360903">
        <w:rPr>
          <w:rFonts w:ascii="Times New Roman" w:hAnsi="Times New Roman" w:cs="Times New Roman"/>
          <w:sz w:val="24"/>
          <w:szCs w:val="24"/>
        </w:rPr>
        <w:t xml:space="preserve">Dalam pedoman transliterasi ini, kata sandang ditransliterasi seperti biasa, al-, baik ketika </w:t>
      </w:r>
      <w:proofErr w:type="gramStart"/>
      <w:r w:rsidRPr="00360903">
        <w:rPr>
          <w:rFonts w:ascii="Times New Roman" w:hAnsi="Times New Roman" w:cs="Times New Roman"/>
          <w:sz w:val="24"/>
          <w:szCs w:val="24"/>
        </w:rPr>
        <w:t>ia</w:t>
      </w:r>
      <w:proofErr w:type="gramEnd"/>
      <w:r w:rsidRPr="00360903">
        <w:rPr>
          <w:rFonts w:ascii="Times New Roman" w:hAnsi="Times New Roman" w:cs="Times New Roman"/>
          <w:sz w:val="24"/>
          <w:szCs w:val="24"/>
        </w:rPr>
        <w:t xml:space="preserve"> diikuti oleh huruf </w:t>
      </w:r>
      <w:r w:rsidRPr="00360903">
        <w:rPr>
          <w:rFonts w:ascii="Times New Roman" w:hAnsi="Times New Roman" w:cs="Times New Roman"/>
          <w:i/>
          <w:sz w:val="24"/>
          <w:szCs w:val="24"/>
        </w:rPr>
        <w:t xml:space="preserve">syamsiyah </w:t>
      </w:r>
      <w:r w:rsidRPr="00360903">
        <w:rPr>
          <w:rFonts w:ascii="Times New Roman" w:hAnsi="Times New Roman" w:cs="Times New Roman"/>
          <w:sz w:val="24"/>
          <w:szCs w:val="24"/>
        </w:rPr>
        <w:t xml:space="preserve">maupun huruf </w:t>
      </w:r>
      <w:r w:rsidRPr="00360903">
        <w:rPr>
          <w:rFonts w:ascii="Times New Roman" w:hAnsi="Times New Roman" w:cs="Times New Roman"/>
          <w:i/>
          <w:sz w:val="24"/>
          <w:szCs w:val="24"/>
        </w:rPr>
        <w:t>qamariyah</w:t>
      </w:r>
      <w:r w:rsidRPr="00360903">
        <w:rPr>
          <w:rFonts w:ascii="Times New Roman" w:hAnsi="Times New Roman" w:cs="Times New Roman"/>
          <w:sz w:val="24"/>
          <w:szCs w:val="24"/>
        </w:rPr>
        <w:t xml:space="preserve">. </w:t>
      </w:r>
      <w:proofErr w:type="gramStart"/>
      <w:r w:rsidRPr="00360903">
        <w:rPr>
          <w:rFonts w:ascii="Times New Roman" w:hAnsi="Times New Roman" w:cs="Times New Roman"/>
          <w:sz w:val="24"/>
          <w:szCs w:val="24"/>
        </w:rPr>
        <w:t>Kata sandang tidak mengikuti bunyi huruf langsung yang mengikutinya.</w:t>
      </w:r>
      <w:proofErr w:type="gramEnd"/>
      <w:r w:rsidRPr="00360903">
        <w:rPr>
          <w:rFonts w:ascii="Times New Roman" w:hAnsi="Times New Roman" w:cs="Times New Roman"/>
          <w:sz w:val="24"/>
          <w:szCs w:val="24"/>
        </w:rPr>
        <w:t xml:space="preserve"> </w:t>
      </w:r>
      <w:proofErr w:type="gramStart"/>
      <w:r w:rsidRPr="00360903">
        <w:rPr>
          <w:rFonts w:ascii="Times New Roman" w:hAnsi="Times New Roman" w:cs="Times New Roman"/>
          <w:sz w:val="24"/>
          <w:szCs w:val="24"/>
        </w:rPr>
        <w:t>Kata sandang ditulis terpisah dari kata yang mengikutinya dan dihubungkan dengan garis mendatar (-).</w:t>
      </w:r>
      <w:proofErr w:type="gramEnd"/>
    </w:p>
    <w:p w:rsidR="004571D0" w:rsidRPr="00360903" w:rsidRDefault="004571D0" w:rsidP="004571D0">
      <w:pPr>
        <w:pStyle w:val="ListParagraph"/>
        <w:widowControl w:val="0"/>
        <w:numPr>
          <w:ilvl w:val="1"/>
          <w:numId w:val="1"/>
        </w:numPr>
        <w:tabs>
          <w:tab w:val="left" w:pos="-270"/>
        </w:tabs>
        <w:autoSpaceDE w:val="0"/>
        <w:autoSpaceDN w:val="0"/>
        <w:spacing w:after="0" w:line="480" w:lineRule="exact"/>
        <w:ind w:left="270"/>
        <w:contextualSpacing w:val="0"/>
        <w:rPr>
          <w:rFonts w:ascii="Times New Roman" w:hAnsi="Times New Roman" w:cs="Times New Roman"/>
          <w:b/>
          <w:i/>
          <w:sz w:val="24"/>
          <w:szCs w:val="24"/>
        </w:rPr>
      </w:pPr>
      <w:r w:rsidRPr="00360903">
        <w:rPr>
          <w:rFonts w:ascii="Times New Roman" w:hAnsi="Times New Roman" w:cs="Times New Roman"/>
          <w:b/>
          <w:i/>
          <w:sz w:val="24"/>
          <w:szCs w:val="24"/>
        </w:rPr>
        <w:t>Hamzah</w:t>
      </w:r>
    </w:p>
    <w:p w:rsidR="004571D0" w:rsidRPr="00360903" w:rsidRDefault="004571D0" w:rsidP="004571D0">
      <w:pPr>
        <w:widowControl w:val="0"/>
        <w:tabs>
          <w:tab w:val="left" w:pos="-270"/>
        </w:tabs>
        <w:autoSpaceDE w:val="0"/>
        <w:autoSpaceDN w:val="0"/>
        <w:spacing w:after="0" w:line="480" w:lineRule="exact"/>
        <w:ind w:left="-16"/>
        <w:jc w:val="both"/>
        <w:rPr>
          <w:rFonts w:ascii="Times New Roman" w:hAnsi="Times New Roman" w:cs="Times New Roman"/>
          <w:sz w:val="24"/>
          <w:szCs w:val="24"/>
        </w:rPr>
      </w:pPr>
      <w:r w:rsidRPr="00360903">
        <w:rPr>
          <w:rFonts w:ascii="Times New Roman" w:hAnsi="Times New Roman" w:cs="Times New Roman"/>
          <w:sz w:val="24"/>
          <w:szCs w:val="24"/>
        </w:rPr>
        <w:tab/>
      </w:r>
      <w:r w:rsidRPr="00360903">
        <w:rPr>
          <w:rFonts w:ascii="Times New Roman" w:hAnsi="Times New Roman" w:cs="Times New Roman"/>
          <w:sz w:val="24"/>
          <w:szCs w:val="24"/>
        </w:rPr>
        <w:tab/>
      </w:r>
      <w:proofErr w:type="gramStart"/>
      <w:r w:rsidRPr="00360903">
        <w:rPr>
          <w:rFonts w:ascii="Times New Roman" w:hAnsi="Times New Roman" w:cs="Times New Roman"/>
          <w:sz w:val="24"/>
          <w:szCs w:val="24"/>
        </w:rPr>
        <w:t xml:space="preserve">Aturan transliterasi huruf </w:t>
      </w:r>
      <w:r w:rsidRPr="00360903">
        <w:rPr>
          <w:rFonts w:ascii="Times New Roman" w:hAnsi="Times New Roman" w:cs="Times New Roman"/>
          <w:i/>
          <w:sz w:val="24"/>
          <w:szCs w:val="24"/>
        </w:rPr>
        <w:t xml:space="preserve">hamzah </w:t>
      </w:r>
      <w:r w:rsidRPr="00360903">
        <w:rPr>
          <w:rFonts w:ascii="Times New Roman" w:hAnsi="Times New Roman" w:cs="Times New Roman"/>
          <w:sz w:val="24"/>
          <w:szCs w:val="24"/>
        </w:rPr>
        <w:t xml:space="preserve">menjadi apostrof (’) hanya berlaku bagi </w:t>
      </w:r>
      <w:r w:rsidRPr="00360903">
        <w:rPr>
          <w:rFonts w:ascii="Times New Roman" w:hAnsi="Times New Roman" w:cs="Times New Roman"/>
          <w:i/>
          <w:sz w:val="24"/>
          <w:szCs w:val="24"/>
        </w:rPr>
        <w:t xml:space="preserve">hamzah </w:t>
      </w:r>
      <w:r w:rsidRPr="00360903">
        <w:rPr>
          <w:rFonts w:ascii="Times New Roman" w:hAnsi="Times New Roman" w:cs="Times New Roman"/>
          <w:sz w:val="24"/>
          <w:szCs w:val="24"/>
        </w:rPr>
        <w:t>yang terletak di tengah dan akhir kata.</w:t>
      </w:r>
      <w:proofErr w:type="gramEnd"/>
      <w:r w:rsidRPr="00360903">
        <w:rPr>
          <w:rFonts w:ascii="Times New Roman" w:hAnsi="Times New Roman" w:cs="Times New Roman"/>
          <w:sz w:val="24"/>
          <w:szCs w:val="24"/>
        </w:rPr>
        <w:t xml:space="preserve"> Namun, bila </w:t>
      </w:r>
      <w:r w:rsidRPr="00360903">
        <w:rPr>
          <w:rFonts w:ascii="Times New Roman" w:hAnsi="Times New Roman" w:cs="Times New Roman"/>
          <w:i/>
          <w:sz w:val="24"/>
          <w:szCs w:val="24"/>
        </w:rPr>
        <w:t xml:space="preserve">hamzah </w:t>
      </w:r>
      <w:r w:rsidRPr="00360903">
        <w:rPr>
          <w:rFonts w:ascii="Times New Roman" w:hAnsi="Times New Roman" w:cs="Times New Roman"/>
          <w:sz w:val="24"/>
          <w:szCs w:val="24"/>
        </w:rPr>
        <w:t xml:space="preserve">terletak di </w:t>
      </w:r>
      <w:r w:rsidRPr="00360903">
        <w:rPr>
          <w:rFonts w:ascii="Times New Roman" w:hAnsi="Times New Roman" w:cs="Times New Roman"/>
          <w:sz w:val="24"/>
          <w:szCs w:val="24"/>
        </w:rPr>
        <w:lastRenderedPageBreak/>
        <w:t xml:space="preserve">awal kata, </w:t>
      </w:r>
      <w:proofErr w:type="gramStart"/>
      <w:r w:rsidRPr="00360903">
        <w:rPr>
          <w:rFonts w:ascii="Times New Roman" w:hAnsi="Times New Roman" w:cs="Times New Roman"/>
          <w:sz w:val="24"/>
          <w:szCs w:val="24"/>
        </w:rPr>
        <w:t>ia</w:t>
      </w:r>
      <w:proofErr w:type="gramEnd"/>
      <w:r w:rsidRPr="00360903">
        <w:rPr>
          <w:rFonts w:ascii="Times New Roman" w:hAnsi="Times New Roman" w:cs="Times New Roman"/>
          <w:sz w:val="24"/>
          <w:szCs w:val="24"/>
        </w:rPr>
        <w:t xml:space="preserve"> tidak dilambangkan, karena dalam tulisan Arab ia berupa alif.</w:t>
      </w:r>
    </w:p>
    <w:p w:rsidR="004571D0" w:rsidRPr="0037442E" w:rsidRDefault="004571D0" w:rsidP="004571D0">
      <w:pPr>
        <w:pStyle w:val="ListParagraph"/>
        <w:widowControl w:val="0"/>
        <w:numPr>
          <w:ilvl w:val="1"/>
          <w:numId w:val="1"/>
        </w:numPr>
        <w:tabs>
          <w:tab w:val="left" w:pos="-720"/>
        </w:tabs>
        <w:autoSpaceDE w:val="0"/>
        <w:autoSpaceDN w:val="0"/>
        <w:spacing w:after="0" w:line="480" w:lineRule="exact"/>
        <w:ind w:left="270"/>
        <w:rPr>
          <w:rFonts w:ascii="Times New Roman" w:hAnsi="Times New Roman" w:cs="Times New Roman"/>
          <w:b/>
          <w:sz w:val="24"/>
          <w:szCs w:val="24"/>
        </w:rPr>
      </w:pPr>
      <w:r w:rsidRPr="0037442E">
        <w:rPr>
          <w:rFonts w:ascii="Times New Roman" w:hAnsi="Times New Roman" w:cs="Times New Roman"/>
          <w:b/>
          <w:sz w:val="24"/>
          <w:szCs w:val="24"/>
        </w:rPr>
        <w:t>Penulisan Kata Arab yang Lazim Digunakan dalam Bahasa</w:t>
      </w:r>
      <w:r w:rsidRPr="0037442E">
        <w:rPr>
          <w:rFonts w:ascii="Times New Roman" w:hAnsi="Times New Roman" w:cs="Times New Roman"/>
          <w:b/>
          <w:spacing w:val="-11"/>
          <w:sz w:val="24"/>
          <w:szCs w:val="24"/>
        </w:rPr>
        <w:t xml:space="preserve"> </w:t>
      </w:r>
      <w:r w:rsidRPr="0037442E">
        <w:rPr>
          <w:rFonts w:ascii="Times New Roman" w:hAnsi="Times New Roman" w:cs="Times New Roman"/>
          <w:b/>
          <w:sz w:val="24"/>
          <w:szCs w:val="24"/>
        </w:rPr>
        <w:t>Indonesia</w:t>
      </w:r>
    </w:p>
    <w:p w:rsidR="004571D0" w:rsidRPr="00360903" w:rsidRDefault="004571D0" w:rsidP="004571D0">
      <w:pPr>
        <w:widowControl w:val="0"/>
        <w:tabs>
          <w:tab w:val="left" w:pos="-720"/>
        </w:tabs>
        <w:autoSpaceDE w:val="0"/>
        <w:autoSpaceDN w:val="0"/>
        <w:spacing w:after="0" w:line="480" w:lineRule="exact"/>
        <w:ind w:left="-16"/>
        <w:jc w:val="both"/>
        <w:rPr>
          <w:rFonts w:ascii="Times New Roman" w:hAnsi="Times New Roman" w:cs="Times New Roman"/>
          <w:sz w:val="24"/>
          <w:szCs w:val="24"/>
        </w:rPr>
      </w:pPr>
      <w:r w:rsidRPr="00360903">
        <w:rPr>
          <w:rFonts w:ascii="Times New Roman" w:hAnsi="Times New Roman" w:cs="Times New Roman"/>
          <w:sz w:val="24"/>
          <w:szCs w:val="24"/>
        </w:rPr>
        <w:tab/>
      </w:r>
      <w:r w:rsidRPr="00360903">
        <w:rPr>
          <w:rFonts w:ascii="Times New Roman" w:hAnsi="Times New Roman" w:cs="Times New Roman"/>
          <w:sz w:val="24"/>
          <w:szCs w:val="24"/>
        </w:rPr>
        <w:tab/>
      </w:r>
      <w:proofErr w:type="gramStart"/>
      <w:r w:rsidRPr="00360903">
        <w:rPr>
          <w:rFonts w:ascii="Times New Roman" w:hAnsi="Times New Roman" w:cs="Times New Roman"/>
          <w:sz w:val="24"/>
          <w:szCs w:val="24"/>
        </w:rPr>
        <w:t>Kata, istilah atau kalimat Arab yang ditransliterasi adalah kata, istilah atau kalimat yang belum dibakukan dalam bahasa Indonesia.</w:t>
      </w:r>
      <w:proofErr w:type="gramEnd"/>
      <w:r w:rsidRPr="00360903">
        <w:rPr>
          <w:rFonts w:ascii="Times New Roman" w:hAnsi="Times New Roman" w:cs="Times New Roman"/>
          <w:sz w:val="24"/>
          <w:szCs w:val="24"/>
        </w:rPr>
        <w:t xml:space="preserve"> Kata, istilah atau kalimat yang sudah lazim dan menjadi bagian dari perbendaharaan bahasa Indonesia, atau sering ditulis dalam tulisan bahasa Indonesia, atau lazim digunakan dalam dunia akademik tertentu, tidak lagi ditulis menurut cara transliterasi di atas. </w:t>
      </w:r>
      <w:proofErr w:type="gramStart"/>
      <w:r w:rsidRPr="00360903">
        <w:rPr>
          <w:rFonts w:ascii="Times New Roman" w:hAnsi="Times New Roman" w:cs="Times New Roman"/>
          <w:sz w:val="24"/>
          <w:szCs w:val="24"/>
        </w:rPr>
        <w:t xml:space="preserve">Misalnya, kata </w:t>
      </w:r>
      <w:r w:rsidRPr="00360903">
        <w:rPr>
          <w:rFonts w:ascii="Times New Roman" w:hAnsi="Times New Roman" w:cs="Times New Roman"/>
          <w:i/>
          <w:sz w:val="24"/>
          <w:szCs w:val="24"/>
        </w:rPr>
        <w:t>Muzakki</w:t>
      </w:r>
      <w:r w:rsidRPr="00360903">
        <w:rPr>
          <w:rFonts w:ascii="Times New Roman" w:hAnsi="Times New Roman" w:cs="Times New Roman"/>
          <w:sz w:val="24"/>
          <w:szCs w:val="24"/>
        </w:rPr>
        <w:t xml:space="preserve"> (dari Muzakki), alhamdulillah, dan munaqasyah</w:t>
      </w:r>
      <w:r w:rsidRPr="00360903">
        <w:rPr>
          <w:rFonts w:ascii="Times New Roman" w:hAnsi="Times New Roman" w:cs="Times New Roman"/>
          <w:i/>
          <w:sz w:val="24"/>
          <w:szCs w:val="24"/>
        </w:rPr>
        <w:t>.</w:t>
      </w:r>
      <w:proofErr w:type="gramEnd"/>
      <w:r w:rsidRPr="00360903">
        <w:rPr>
          <w:rFonts w:ascii="Times New Roman" w:hAnsi="Times New Roman" w:cs="Times New Roman"/>
          <w:i/>
          <w:sz w:val="24"/>
          <w:szCs w:val="24"/>
        </w:rPr>
        <w:t xml:space="preserve"> </w:t>
      </w:r>
      <w:r w:rsidRPr="00360903">
        <w:rPr>
          <w:rFonts w:ascii="Times New Roman" w:hAnsi="Times New Roman" w:cs="Times New Roman"/>
          <w:sz w:val="24"/>
          <w:szCs w:val="24"/>
        </w:rPr>
        <w:t>Namun, bila kata-kata tersebut menjadi bagian dari satu rangkaian teks Arab, maka harus ditransliterasi secara utuh</w:t>
      </w:r>
    </w:p>
    <w:p w:rsidR="004571D0" w:rsidRPr="00360903" w:rsidRDefault="004571D0" w:rsidP="004571D0">
      <w:pPr>
        <w:pStyle w:val="ListParagraph"/>
        <w:widowControl w:val="0"/>
        <w:numPr>
          <w:ilvl w:val="1"/>
          <w:numId w:val="1"/>
        </w:numPr>
        <w:tabs>
          <w:tab w:val="left" w:pos="-630"/>
        </w:tabs>
        <w:autoSpaceDE w:val="0"/>
        <w:autoSpaceDN w:val="0"/>
        <w:spacing w:after="0" w:line="480" w:lineRule="exact"/>
        <w:ind w:left="270"/>
        <w:jc w:val="both"/>
        <w:rPr>
          <w:rFonts w:ascii="Times New Roman" w:hAnsi="Times New Roman" w:cs="Times New Roman"/>
          <w:b/>
          <w:bCs/>
          <w:sz w:val="24"/>
          <w:szCs w:val="24"/>
        </w:rPr>
      </w:pPr>
      <w:r w:rsidRPr="00360903">
        <w:rPr>
          <w:rFonts w:ascii="Times New Roman" w:hAnsi="Times New Roman" w:cs="Times New Roman"/>
          <w:b/>
          <w:bCs/>
          <w:i/>
          <w:spacing w:val="-1"/>
          <w:sz w:val="24"/>
          <w:szCs w:val="24"/>
        </w:rPr>
        <w:t>L</w:t>
      </w:r>
      <w:r w:rsidRPr="00360903">
        <w:rPr>
          <w:rFonts w:ascii="Times New Roman" w:hAnsi="Times New Roman" w:cs="Times New Roman"/>
          <w:b/>
          <w:bCs/>
          <w:i/>
          <w:sz w:val="24"/>
          <w:szCs w:val="24"/>
        </w:rPr>
        <w:t>af</w:t>
      </w:r>
      <w:r w:rsidRPr="00360903">
        <w:rPr>
          <w:rFonts w:ascii="Times New Roman" w:hAnsi="Times New Roman" w:cs="Times New Roman"/>
          <w:b/>
          <w:bCs/>
          <w:i/>
          <w:w w:val="50"/>
          <w:sz w:val="24"/>
          <w:szCs w:val="24"/>
        </w:rPr>
        <w:t>ẓ</w:t>
      </w:r>
      <w:r w:rsidRPr="00360903">
        <w:rPr>
          <w:rFonts w:ascii="Times New Roman" w:hAnsi="Times New Roman" w:cs="Times New Roman"/>
          <w:b/>
          <w:bCs/>
          <w:i/>
          <w:sz w:val="24"/>
          <w:szCs w:val="24"/>
        </w:rPr>
        <w:t xml:space="preserve"> </w:t>
      </w:r>
      <w:r w:rsidRPr="00360903">
        <w:rPr>
          <w:rFonts w:ascii="Times New Roman" w:hAnsi="Times New Roman" w:cs="Times New Roman"/>
          <w:b/>
          <w:bCs/>
          <w:i/>
          <w:spacing w:val="-3"/>
          <w:sz w:val="24"/>
          <w:szCs w:val="24"/>
        </w:rPr>
        <w:t>a</w:t>
      </w:r>
      <w:r w:rsidRPr="00360903">
        <w:rPr>
          <w:rFonts w:ascii="Times New Roman" w:hAnsi="Times New Roman" w:cs="Times New Roman"/>
          <w:b/>
          <w:bCs/>
          <w:i/>
          <w:sz w:val="24"/>
          <w:szCs w:val="24"/>
        </w:rPr>
        <w:t>l-</w:t>
      </w:r>
      <w:r w:rsidRPr="00360903">
        <w:rPr>
          <w:rFonts w:ascii="Times New Roman" w:hAnsi="Times New Roman" w:cs="Times New Roman"/>
          <w:b/>
          <w:bCs/>
          <w:i/>
          <w:spacing w:val="-3"/>
          <w:sz w:val="24"/>
          <w:szCs w:val="24"/>
        </w:rPr>
        <w:t>J</w:t>
      </w:r>
      <w:r w:rsidRPr="00360903">
        <w:rPr>
          <w:rFonts w:ascii="Times New Roman" w:hAnsi="Times New Roman" w:cs="Times New Roman"/>
          <w:b/>
          <w:bCs/>
          <w:i/>
          <w:sz w:val="24"/>
          <w:szCs w:val="24"/>
        </w:rPr>
        <w:t>al</w:t>
      </w:r>
      <w:r w:rsidRPr="00360903">
        <w:rPr>
          <w:rFonts w:ascii="Times New Roman" w:hAnsi="Times New Roman" w:cs="Times New Roman"/>
          <w:b/>
          <w:bCs/>
          <w:i/>
          <w:spacing w:val="-3"/>
          <w:sz w:val="24"/>
          <w:szCs w:val="24"/>
        </w:rPr>
        <w:t>ā</w:t>
      </w:r>
      <w:r w:rsidRPr="00360903">
        <w:rPr>
          <w:rFonts w:ascii="Times New Roman" w:hAnsi="Times New Roman" w:cs="Times New Roman"/>
          <w:b/>
          <w:bCs/>
          <w:i/>
          <w:sz w:val="24"/>
          <w:szCs w:val="24"/>
        </w:rPr>
        <w:t xml:space="preserve">lah </w:t>
      </w:r>
      <w:r w:rsidRPr="00360903">
        <w:rPr>
          <w:rFonts w:ascii="Times New Roman" w:hAnsi="Times New Roman" w:cs="Times New Roman"/>
          <w:b/>
          <w:bCs/>
          <w:spacing w:val="-2"/>
          <w:sz w:val="24"/>
          <w:szCs w:val="24"/>
        </w:rPr>
        <w:t>(</w:t>
      </w:r>
      <w:r w:rsidRPr="00360903">
        <w:rPr>
          <w:rFonts w:ascii="Times New Roman" w:hAnsi="Times New Roman" w:cs="Times New Roman"/>
          <w:spacing w:val="1"/>
          <w:w w:val="24"/>
          <w:sz w:val="24"/>
          <w:szCs w:val="24"/>
          <w:rtl/>
        </w:rPr>
        <w:t>ا</w:t>
      </w:r>
      <w:r w:rsidRPr="00360903">
        <w:rPr>
          <w:rFonts w:ascii="Times New Roman" w:hAnsi="Times New Roman" w:cs="Times New Roman"/>
          <w:spacing w:val="-1"/>
          <w:w w:val="89"/>
          <w:sz w:val="24"/>
          <w:szCs w:val="24"/>
          <w:rtl/>
        </w:rPr>
        <w:t>ﷲ</w:t>
      </w:r>
      <w:r w:rsidRPr="00360903">
        <w:rPr>
          <w:rFonts w:ascii="Times New Roman" w:hAnsi="Times New Roman" w:cs="Times New Roman"/>
          <w:b/>
          <w:bCs/>
          <w:sz w:val="24"/>
          <w:szCs w:val="24"/>
        </w:rPr>
        <w:t>)</w:t>
      </w:r>
    </w:p>
    <w:p w:rsidR="004571D0" w:rsidRPr="00360903" w:rsidRDefault="004571D0" w:rsidP="004571D0">
      <w:pPr>
        <w:widowControl w:val="0"/>
        <w:tabs>
          <w:tab w:val="left" w:pos="-630"/>
        </w:tabs>
        <w:autoSpaceDE w:val="0"/>
        <w:autoSpaceDN w:val="0"/>
        <w:spacing w:after="0" w:line="480" w:lineRule="exact"/>
        <w:ind w:left="-16"/>
        <w:jc w:val="both"/>
        <w:rPr>
          <w:rFonts w:ascii="Times New Roman" w:hAnsi="Times New Roman" w:cs="Times New Roman"/>
          <w:b/>
          <w:bCs/>
          <w:sz w:val="24"/>
          <w:szCs w:val="24"/>
        </w:rPr>
      </w:pPr>
      <w:r w:rsidRPr="00360903">
        <w:rPr>
          <w:rFonts w:ascii="Times New Roman" w:hAnsi="Times New Roman" w:cs="Times New Roman"/>
          <w:sz w:val="24"/>
          <w:szCs w:val="24"/>
        </w:rPr>
        <w:tab/>
      </w:r>
      <w:r w:rsidRPr="00360903">
        <w:rPr>
          <w:rFonts w:ascii="Times New Roman" w:hAnsi="Times New Roman" w:cs="Times New Roman"/>
          <w:sz w:val="24"/>
          <w:szCs w:val="24"/>
        </w:rPr>
        <w:tab/>
      </w:r>
      <w:proofErr w:type="gramStart"/>
      <w:r w:rsidRPr="00360903">
        <w:rPr>
          <w:rFonts w:ascii="Times New Roman" w:hAnsi="Times New Roman" w:cs="Times New Roman"/>
          <w:sz w:val="24"/>
          <w:szCs w:val="24"/>
        </w:rPr>
        <w:t xml:space="preserve">Kata “Allah” yang didahului partikel seperti huruf </w:t>
      </w:r>
      <w:r w:rsidRPr="00360903">
        <w:rPr>
          <w:rFonts w:ascii="Times New Roman" w:hAnsi="Times New Roman" w:cs="Times New Roman"/>
          <w:i/>
          <w:sz w:val="24"/>
          <w:szCs w:val="24"/>
        </w:rPr>
        <w:t xml:space="preserve">jarr </w:t>
      </w:r>
      <w:r w:rsidRPr="00360903">
        <w:rPr>
          <w:rFonts w:ascii="Times New Roman" w:hAnsi="Times New Roman" w:cs="Times New Roman"/>
          <w:sz w:val="24"/>
          <w:szCs w:val="24"/>
        </w:rPr>
        <w:t xml:space="preserve">dan huruf lainnya atau berkedudukan sebagai </w:t>
      </w:r>
      <w:r w:rsidRPr="00360903">
        <w:rPr>
          <w:rFonts w:ascii="Times New Roman" w:hAnsi="Times New Roman" w:cs="Times New Roman"/>
          <w:i/>
          <w:sz w:val="24"/>
          <w:szCs w:val="24"/>
        </w:rPr>
        <w:t xml:space="preserve">muḍāfilaih </w:t>
      </w:r>
      <w:r w:rsidRPr="00360903">
        <w:rPr>
          <w:rFonts w:ascii="Times New Roman" w:hAnsi="Times New Roman" w:cs="Times New Roman"/>
          <w:sz w:val="24"/>
          <w:szCs w:val="24"/>
        </w:rPr>
        <w:t>(frasa nominal), ditransliterasi tanpa huruf hamzah.</w:t>
      </w:r>
      <w:proofErr w:type="gramEnd"/>
    </w:p>
    <w:p w:rsidR="004571D0" w:rsidRPr="0037442E" w:rsidRDefault="004571D0" w:rsidP="004571D0">
      <w:pPr>
        <w:pStyle w:val="ListParagraph"/>
        <w:widowControl w:val="0"/>
        <w:numPr>
          <w:ilvl w:val="1"/>
          <w:numId w:val="1"/>
        </w:numPr>
        <w:autoSpaceDE w:val="0"/>
        <w:autoSpaceDN w:val="0"/>
        <w:spacing w:after="0" w:line="480" w:lineRule="exact"/>
        <w:ind w:left="360" w:hanging="376"/>
        <w:jc w:val="both"/>
        <w:rPr>
          <w:rFonts w:ascii="Times New Roman" w:hAnsi="Times New Roman" w:cs="Times New Roman"/>
          <w:b/>
          <w:sz w:val="24"/>
          <w:szCs w:val="24"/>
        </w:rPr>
      </w:pPr>
      <w:r w:rsidRPr="0037442E">
        <w:rPr>
          <w:rFonts w:ascii="Times New Roman" w:hAnsi="Times New Roman" w:cs="Times New Roman"/>
          <w:b/>
          <w:sz w:val="24"/>
          <w:szCs w:val="24"/>
        </w:rPr>
        <w:t>Huruf</w:t>
      </w:r>
      <w:r w:rsidRPr="0037442E">
        <w:rPr>
          <w:rFonts w:ascii="Times New Roman" w:hAnsi="Times New Roman" w:cs="Times New Roman"/>
          <w:b/>
          <w:spacing w:val="-1"/>
          <w:sz w:val="24"/>
          <w:szCs w:val="24"/>
        </w:rPr>
        <w:t xml:space="preserve"> </w:t>
      </w:r>
      <w:r w:rsidRPr="0037442E">
        <w:rPr>
          <w:rFonts w:ascii="Times New Roman" w:hAnsi="Times New Roman" w:cs="Times New Roman"/>
          <w:b/>
          <w:sz w:val="24"/>
          <w:szCs w:val="24"/>
        </w:rPr>
        <w:t>Kapital</w:t>
      </w:r>
    </w:p>
    <w:p w:rsidR="004571D0" w:rsidRPr="00360903" w:rsidRDefault="004571D0" w:rsidP="004571D0">
      <w:pPr>
        <w:widowControl w:val="0"/>
        <w:autoSpaceDE w:val="0"/>
        <w:autoSpaceDN w:val="0"/>
        <w:spacing w:after="0" w:line="480" w:lineRule="exact"/>
        <w:ind w:left="-16" w:firstLine="736"/>
        <w:jc w:val="both"/>
        <w:rPr>
          <w:rFonts w:ascii="Times New Roman" w:hAnsi="Times New Roman" w:cs="Times New Roman"/>
          <w:sz w:val="24"/>
          <w:szCs w:val="24"/>
        </w:rPr>
      </w:pPr>
      <w:proofErr w:type="gramStart"/>
      <w:r w:rsidRPr="00360903">
        <w:rPr>
          <w:rFonts w:ascii="Times New Roman" w:hAnsi="Times New Roman" w:cs="Times New Roman"/>
          <w:sz w:val="24"/>
          <w:szCs w:val="24"/>
        </w:rPr>
        <w:t>Walau sistem tulisan Arab tidak mengenal huruf kapital (</w:t>
      </w:r>
      <w:r w:rsidRPr="00360903">
        <w:rPr>
          <w:rFonts w:ascii="Times New Roman" w:hAnsi="Times New Roman" w:cs="Times New Roman"/>
          <w:i/>
          <w:sz w:val="24"/>
          <w:szCs w:val="24"/>
        </w:rPr>
        <w:t>All Caps</w:t>
      </w:r>
      <w:r w:rsidRPr="00360903">
        <w:rPr>
          <w:rFonts w:ascii="Times New Roman" w:hAnsi="Times New Roman" w:cs="Times New Roman"/>
          <w:sz w:val="24"/>
          <w:szCs w:val="24"/>
        </w:rPr>
        <w:t>), dalam transliterasinya huruf-huruf tersebut dikenai ketentuan tentang penggunaan huruf kapital berdasarkan pedoman ejaan Bahasa Indonesia yang berlaku (EYD).</w:t>
      </w:r>
      <w:proofErr w:type="gramEnd"/>
      <w:r w:rsidRPr="00360903">
        <w:rPr>
          <w:rFonts w:ascii="Times New Roman" w:hAnsi="Times New Roman" w:cs="Times New Roman"/>
          <w:sz w:val="24"/>
          <w:szCs w:val="24"/>
        </w:rPr>
        <w:t xml:space="preserve"> Huruf kapital, misalnya, digunakan untuk menuliskan huruf awal </w:t>
      </w:r>
      <w:proofErr w:type="gramStart"/>
      <w:r w:rsidRPr="00360903">
        <w:rPr>
          <w:rFonts w:ascii="Times New Roman" w:hAnsi="Times New Roman" w:cs="Times New Roman"/>
          <w:sz w:val="24"/>
          <w:szCs w:val="24"/>
        </w:rPr>
        <w:t>nama</w:t>
      </w:r>
      <w:proofErr w:type="gramEnd"/>
      <w:r w:rsidRPr="00360903">
        <w:rPr>
          <w:rFonts w:ascii="Times New Roman" w:hAnsi="Times New Roman" w:cs="Times New Roman"/>
          <w:sz w:val="24"/>
          <w:szCs w:val="24"/>
        </w:rPr>
        <w:t xml:space="preserve"> diri (orang, tempat, bulan) dan huruf pertama pada permulaan kalimat. Bila </w:t>
      </w:r>
      <w:proofErr w:type="gramStart"/>
      <w:r w:rsidRPr="00360903">
        <w:rPr>
          <w:rFonts w:ascii="Times New Roman" w:hAnsi="Times New Roman" w:cs="Times New Roman"/>
          <w:sz w:val="24"/>
          <w:szCs w:val="24"/>
        </w:rPr>
        <w:t>nama</w:t>
      </w:r>
      <w:proofErr w:type="gramEnd"/>
      <w:r w:rsidRPr="00360903">
        <w:rPr>
          <w:rFonts w:ascii="Times New Roman" w:hAnsi="Times New Roman" w:cs="Times New Roman"/>
          <w:sz w:val="24"/>
          <w:szCs w:val="24"/>
        </w:rPr>
        <w:t xml:space="preserve"> diri didahului oleh kata sandang (al-), maka yang ditulis dengan huruf kapital tetap huruf awal nama diri tersebut, bukan huruf awal kata sandangnya. Jika terletak pada awal kalimat, maka huruf </w:t>
      </w:r>
      <w:proofErr w:type="gramStart"/>
      <w:r w:rsidRPr="00360903">
        <w:rPr>
          <w:rFonts w:ascii="Times New Roman" w:hAnsi="Times New Roman" w:cs="Times New Roman"/>
          <w:sz w:val="24"/>
          <w:szCs w:val="24"/>
        </w:rPr>
        <w:t>A</w:t>
      </w:r>
      <w:proofErr w:type="gramEnd"/>
      <w:r w:rsidRPr="00360903">
        <w:rPr>
          <w:rFonts w:ascii="Times New Roman" w:hAnsi="Times New Roman" w:cs="Times New Roman"/>
          <w:sz w:val="24"/>
          <w:szCs w:val="24"/>
        </w:rPr>
        <w:t xml:space="preserve"> dari kata sandang tersebut menggunakan huruf kapital (Al). Ketentuan yang </w:t>
      </w:r>
      <w:proofErr w:type="gramStart"/>
      <w:r w:rsidRPr="00360903">
        <w:rPr>
          <w:rFonts w:ascii="Times New Roman" w:hAnsi="Times New Roman" w:cs="Times New Roman"/>
          <w:sz w:val="24"/>
          <w:szCs w:val="24"/>
        </w:rPr>
        <w:t>sama</w:t>
      </w:r>
      <w:proofErr w:type="gramEnd"/>
      <w:r w:rsidRPr="00360903">
        <w:rPr>
          <w:rFonts w:ascii="Times New Roman" w:hAnsi="Times New Roman" w:cs="Times New Roman"/>
          <w:sz w:val="24"/>
          <w:szCs w:val="24"/>
        </w:rPr>
        <w:t xml:space="preserve"> juga berlaku untuk huruf awal dari judul referensi yang didahului oleh kata sandang al-, baik ketika ia ditulis dalam teks maupun dalam catatan rujukan (CK, DP, CDK, dan DR).</w:t>
      </w:r>
    </w:p>
    <w:p w:rsidR="004571D0" w:rsidRPr="0037442E" w:rsidRDefault="004571D0" w:rsidP="004571D0">
      <w:pPr>
        <w:pStyle w:val="ListParagraph"/>
        <w:widowControl w:val="0"/>
        <w:numPr>
          <w:ilvl w:val="0"/>
          <w:numId w:val="1"/>
        </w:numPr>
        <w:autoSpaceDE w:val="0"/>
        <w:autoSpaceDN w:val="0"/>
        <w:spacing w:after="0" w:line="480" w:lineRule="exact"/>
        <w:ind w:left="270"/>
        <w:contextualSpacing w:val="0"/>
        <w:jc w:val="both"/>
        <w:rPr>
          <w:rFonts w:ascii="Times New Roman" w:hAnsi="Times New Roman" w:cs="Times New Roman"/>
          <w:b/>
          <w:i/>
          <w:sz w:val="24"/>
          <w:szCs w:val="24"/>
        </w:rPr>
      </w:pPr>
      <w:r w:rsidRPr="0037442E">
        <w:rPr>
          <w:rFonts w:ascii="Times New Roman" w:hAnsi="Times New Roman" w:cs="Times New Roman"/>
          <w:b/>
          <w:i/>
          <w:sz w:val="24"/>
          <w:szCs w:val="24"/>
        </w:rPr>
        <w:lastRenderedPageBreak/>
        <w:t>DAFTAR</w:t>
      </w:r>
      <w:r w:rsidRPr="0037442E">
        <w:rPr>
          <w:rFonts w:ascii="Times New Roman" w:hAnsi="Times New Roman" w:cs="Times New Roman"/>
          <w:b/>
          <w:i/>
          <w:spacing w:val="-2"/>
          <w:sz w:val="24"/>
          <w:szCs w:val="24"/>
        </w:rPr>
        <w:t xml:space="preserve"> </w:t>
      </w:r>
      <w:r w:rsidRPr="0037442E">
        <w:rPr>
          <w:rFonts w:ascii="Times New Roman" w:hAnsi="Times New Roman" w:cs="Times New Roman"/>
          <w:b/>
          <w:i/>
          <w:sz w:val="24"/>
          <w:szCs w:val="24"/>
        </w:rPr>
        <w:t>SINGKATAN</w:t>
      </w:r>
    </w:p>
    <w:p w:rsidR="004571D0" w:rsidRPr="00360903" w:rsidRDefault="004571D0" w:rsidP="004571D0">
      <w:pPr>
        <w:widowControl w:val="0"/>
        <w:autoSpaceDE w:val="0"/>
        <w:autoSpaceDN w:val="0"/>
        <w:spacing w:after="0" w:line="480" w:lineRule="exact"/>
        <w:ind w:left="-14" w:firstLine="734"/>
        <w:jc w:val="both"/>
        <w:rPr>
          <w:rFonts w:ascii="Times New Roman" w:hAnsi="Times New Roman" w:cs="Times New Roman"/>
          <w:b/>
          <w:i/>
          <w:sz w:val="24"/>
          <w:szCs w:val="24"/>
        </w:rPr>
      </w:pPr>
      <w:r w:rsidRPr="00360903">
        <w:rPr>
          <w:rFonts w:ascii="Times New Roman" w:hAnsi="Times New Roman" w:cs="Times New Roman"/>
          <w:sz w:val="24"/>
          <w:szCs w:val="24"/>
        </w:rPr>
        <w:t xml:space="preserve">Beberapa singkatan yang dibakukan adalah sebagai </w:t>
      </w:r>
      <w:proofErr w:type="gramStart"/>
      <w:r w:rsidRPr="00360903">
        <w:rPr>
          <w:rFonts w:ascii="Times New Roman" w:hAnsi="Times New Roman" w:cs="Times New Roman"/>
          <w:sz w:val="24"/>
          <w:szCs w:val="24"/>
        </w:rPr>
        <w:t>berikut :</w:t>
      </w:r>
      <w:proofErr w:type="gramEnd"/>
      <w:r w:rsidRPr="00360903">
        <w:rPr>
          <w:rFonts w:ascii="Times New Roman" w:hAnsi="Times New Roman" w:cs="Times New Roman"/>
          <w:sz w:val="24"/>
          <w:szCs w:val="24"/>
        </w:rPr>
        <w:t xml:space="preserve"> </w:t>
      </w:r>
    </w:p>
    <w:p w:rsidR="004571D0" w:rsidRPr="00360903" w:rsidRDefault="004571D0" w:rsidP="004571D0">
      <w:pPr>
        <w:widowControl w:val="0"/>
        <w:autoSpaceDE w:val="0"/>
        <w:autoSpaceDN w:val="0"/>
        <w:spacing w:after="0" w:line="480" w:lineRule="exact"/>
        <w:jc w:val="both"/>
        <w:rPr>
          <w:rFonts w:ascii="Times New Roman" w:hAnsi="Times New Roman" w:cs="Times New Roman"/>
          <w:b/>
          <w:i/>
          <w:sz w:val="24"/>
          <w:szCs w:val="24"/>
        </w:rPr>
      </w:pPr>
      <w:proofErr w:type="gramStart"/>
      <w:r w:rsidRPr="00360903">
        <w:rPr>
          <w:rFonts w:ascii="Times New Roman" w:hAnsi="Times New Roman" w:cs="Times New Roman"/>
          <w:sz w:val="24"/>
          <w:szCs w:val="24"/>
        </w:rPr>
        <w:t>swt</w:t>
      </w:r>
      <w:proofErr w:type="gramEnd"/>
      <w:r w:rsidRPr="00360903">
        <w:rPr>
          <w:rFonts w:ascii="Times New Roman" w:hAnsi="Times New Roman" w:cs="Times New Roman"/>
          <w:sz w:val="24"/>
          <w:szCs w:val="24"/>
        </w:rPr>
        <w:t>.</w:t>
      </w:r>
      <w:r w:rsidRPr="00360903">
        <w:rPr>
          <w:rFonts w:ascii="Times New Roman" w:hAnsi="Times New Roman" w:cs="Times New Roman"/>
          <w:sz w:val="24"/>
          <w:szCs w:val="24"/>
        </w:rPr>
        <w:tab/>
      </w:r>
      <w:r w:rsidRPr="00360903">
        <w:rPr>
          <w:rFonts w:ascii="Times New Roman" w:hAnsi="Times New Roman" w:cs="Times New Roman"/>
          <w:sz w:val="24"/>
          <w:szCs w:val="24"/>
        </w:rPr>
        <w:tab/>
        <w:t xml:space="preserve">: </w:t>
      </w:r>
      <w:proofErr w:type="gramStart"/>
      <w:r w:rsidRPr="00360903">
        <w:rPr>
          <w:rFonts w:ascii="Times New Roman" w:hAnsi="Times New Roman" w:cs="Times New Roman"/>
          <w:i/>
          <w:sz w:val="24"/>
          <w:szCs w:val="24"/>
        </w:rPr>
        <w:t>subḥānahū</w:t>
      </w:r>
      <w:proofErr w:type="gramEnd"/>
      <w:r w:rsidRPr="00360903">
        <w:rPr>
          <w:rFonts w:ascii="Times New Roman" w:hAnsi="Times New Roman" w:cs="Times New Roman"/>
          <w:i/>
          <w:sz w:val="24"/>
          <w:szCs w:val="24"/>
        </w:rPr>
        <w:t xml:space="preserve"> wa</w:t>
      </w:r>
      <w:r w:rsidRPr="00360903">
        <w:rPr>
          <w:rFonts w:ascii="Times New Roman" w:hAnsi="Times New Roman" w:cs="Times New Roman"/>
          <w:i/>
          <w:spacing w:val="-30"/>
          <w:sz w:val="24"/>
          <w:szCs w:val="24"/>
        </w:rPr>
        <w:t xml:space="preserve"> </w:t>
      </w:r>
      <w:r w:rsidRPr="00360903">
        <w:rPr>
          <w:rFonts w:ascii="Times New Roman" w:hAnsi="Times New Roman" w:cs="Times New Roman"/>
          <w:i/>
          <w:sz w:val="24"/>
          <w:szCs w:val="24"/>
        </w:rPr>
        <w:t>ta‘ālā</w:t>
      </w:r>
    </w:p>
    <w:p w:rsidR="004571D0" w:rsidRPr="00360903" w:rsidRDefault="004571D0" w:rsidP="004571D0">
      <w:pPr>
        <w:widowControl w:val="0"/>
        <w:autoSpaceDE w:val="0"/>
        <w:autoSpaceDN w:val="0"/>
        <w:spacing w:after="0" w:line="480" w:lineRule="exact"/>
        <w:jc w:val="both"/>
        <w:rPr>
          <w:rFonts w:ascii="Times New Roman" w:hAnsi="Times New Roman" w:cs="Times New Roman"/>
          <w:b/>
          <w:i/>
          <w:sz w:val="24"/>
          <w:szCs w:val="24"/>
        </w:rPr>
      </w:pPr>
      <w:proofErr w:type="gramStart"/>
      <w:r w:rsidRPr="00360903">
        <w:rPr>
          <w:rFonts w:ascii="Times New Roman" w:hAnsi="Times New Roman" w:cs="Times New Roman"/>
          <w:sz w:val="24"/>
          <w:szCs w:val="24"/>
        </w:rPr>
        <w:t>saw</w:t>
      </w:r>
      <w:proofErr w:type="gramEnd"/>
      <w:r w:rsidRPr="00360903">
        <w:rPr>
          <w:rFonts w:ascii="Times New Roman" w:hAnsi="Times New Roman" w:cs="Times New Roman"/>
          <w:sz w:val="24"/>
          <w:szCs w:val="24"/>
        </w:rPr>
        <w:t>.</w:t>
      </w:r>
      <w:r w:rsidRPr="00360903">
        <w:rPr>
          <w:rFonts w:ascii="Times New Roman" w:hAnsi="Times New Roman" w:cs="Times New Roman"/>
          <w:sz w:val="24"/>
          <w:szCs w:val="24"/>
        </w:rPr>
        <w:tab/>
      </w:r>
      <w:r w:rsidRPr="00360903">
        <w:rPr>
          <w:rFonts w:ascii="Times New Roman" w:hAnsi="Times New Roman" w:cs="Times New Roman"/>
          <w:sz w:val="24"/>
          <w:szCs w:val="24"/>
        </w:rPr>
        <w:tab/>
        <w:t xml:space="preserve">: </w:t>
      </w:r>
      <w:proofErr w:type="gramStart"/>
      <w:r w:rsidRPr="00360903">
        <w:rPr>
          <w:rFonts w:ascii="Times New Roman" w:hAnsi="Times New Roman" w:cs="Times New Roman"/>
          <w:i/>
          <w:sz w:val="24"/>
          <w:szCs w:val="24"/>
        </w:rPr>
        <w:t>ṣallallāhu</w:t>
      </w:r>
      <w:proofErr w:type="gramEnd"/>
      <w:r w:rsidRPr="00360903">
        <w:rPr>
          <w:rFonts w:ascii="Times New Roman" w:hAnsi="Times New Roman" w:cs="Times New Roman"/>
          <w:i/>
          <w:sz w:val="24"/>
          <w:szCs w:val="24"/>
        </w:rPr>
        <w:t xml:space="preserve"> ‘alaihi wa</w:t>
      </w:r>
      <w:r w:rsidRPr="00360903">
        <w:rPr>
          <w:rFonts w:ascii="Times New Roman" w:hAnsi="Times New Roman" w:cs="Times New Roman"/>
          <w:i/>
          <w:spacing w:val="-16"/>
          <w:sz w:val="24"/>
          <w:szCs w:val="24"/>
        </w:rPr>
        <w:t xml:space="preserve"> </w:t>
      </w:r>
      <w:r w:rsidRPr="00360903">
        <w:rPr>
          <w:rFonts w:ascii="Times New Roman" w:hAnsi="Times New Roman" w:cs="Times New Roman"/>
          <w:i/>
          <w:sz w:val="24"/>
          <w:szCs w:val="24"/>
        </w:rPr>
        <w:t>sallam</w:t>
      </w:r>
    </w:p>
    <w:p w:rsidR="004571D0" w:rsidRPr="00360903" w:rsidRDefault="004571D0" w:rsidP="004571D0">
      <w:pPr>
        <w:widowControl w:val="0"/>
        <w:autoSpaceDE w:val="0"/>
        <w:autoSpaceDN w:val="0"/>
        <w:spacing w:after="0" w:line="480" w:lineRule="exact"/>
        <w:jc w:val="both"/>
        <w:rPr>
          <w:rFonts w:ascii="Times New Roman" w:hAnsi="Times New Roman" w:cs="Times New Roman"/>
          <w:b/>
          <w:i/>
          <w:sz w:val="24"/>
          <w:szCs w:val="24"/>
        </w:rPr>
      </w:pPr>
      <w:r w:rsidRPr="00360903">
        <w:rPr>
          <w:rFonts w:ascii="Times New Roman" w:hAnsi="Times New Roman" w:cs="Times New Roman"/>
          <w:sz w:val="24"/>
          <w:szCs w:val="24"/>
        </w:rPr>
        <w:t>QS</w:t>
      </w:r>
      <w:r w:rsidRPr="00360903">
        <w:rPr>
          <w:rFonts w:ascii="Times New Roman" w:hAnsi="Times New Roman" w:cs="Times New Roman"/>
          <w:spacing w:val="-2"/>
          <w:sz w:val="24"/>
          <w:szCs w:val="24"/>
        </w:rPr>
        <w:t xml:space="preserve"> </w:t>
      </w:r>
      <w:r w:rsidRPr="00360903">
        <w:rPr>
          <w:rFonts w:ascii="Times New Roman" w:hAnsi="Times New Roman" w:cs="Times New Roman"/>
          <w:sz w:val="24"/>
          <w:szCs w:val="24"/>
        </w:rPr>
        <w:t>…/…:</w:t>
      </w:r>
      <w:r w:rsidRPr="00360903">
        <w:rPr>
          <w:rFonts w:ascii="Times New Roman" w:hAnsi="Times New Roman" w:cs="Times New Roman"/>
          <w:spacing w:val="1"/>
          <w:sz w:val="24"/>
          <w:szCs w:val="24"/>
        </w:rPr>
        <w:t xml:space="preserve"> </w:t>
      </w:r>
      <w:r w:rsidRPr="00360903">
        <w:rPr>
          <w:rFonts w:ascii="Times New Roman" w:hAnsi="Times New Roman" w:cs="Times New Roman"/>
          <w:sz w:val="24"/>
          <w:szCs w:val="24"/>
        </w:rPr>
        <w:t>4</w:t>
      </w:r>
      <w:r w:rsidRPr="00360903">
        <w:rPr>
          <w:rFonts w:ascii="Times New Roman" w:hAnsi="Times New Roman" w:cs="Times New Roman"/>
          <w:sz w:val="24"/>
          <w:szCs w:val="24"/>
        </w:rPr>
        <w:tab/>
        <w:t xml:space="preserve">: QS al-Baqarah/2: 4 atau QS </w:t>
      </w:r>
      <w:proofErr w:type="gramStart"/>
      <w:r w:rsidRPr="00360903">
        <w:rPr>
          <w:rFonts w:ascii="Times New Roman" w:hAnsi="Times New Roman" w:cs="Times New Roman"/>
          <w:sz w:val="24"/>
          <w:szCs w:val="24"/>
        </w:rPr>
        <w:t>Āli</w:t>
      </w:r>
      <w:proofErr w:type="gramEnd"/>
      <w:r w:rsidRPr="00360903">
        <w:rPr>
          <w:rFonts w:ascii="Times New Roman" w:hAnsi="Times New Roman" w:cs="Times New Roman"/>
          <w:sz w:val="24"/>
          <w:szCs w:val="24"/>
        </w:rPr>
        <w:t xml:space="preserve"> ‘Imrān/3:</w:t>
      </w:r>
      <w:r w:rsidRPr="00360903">
        <w:rPr>
          <w:rFonts w:ascii="Times New Roman" w:hAnsi="Times New Roman" w:cs="Times New Roman"/>
          <w:spacing w:val="-11"/>
          <w:sz w:val="24"/>
          <w:szCs w:val="24"/>
        </w:rPr>
        <w:t xml:space="preserve"> </w:t>
      </w:r>
      <w:r w:rsidRPr="00360903">
        <w:rPr>
          <w:rFonts w:ascii="Times New Roman" w:hAnsi="Times New Roman" w:cs="Times New Roman"/>
          <w:sz w:val="24"/>
          <w:szCs w:val="24"/>
        </w:rPr>
        <w:t>4</w:t>
      </w:r>
    </w:p>
    <w:p w:rsidR="004571D0" w:rsidRDefault="004571D0" w:rsidP="004571D0">
      <w:pPr>
        <w:widowControl w:val="0"/>
        <w:autoSpaceDE w:val="0"/>
        <w:autoSpaceDN w:val="0"/>
        <w:spacing w:after="0" w:line="480" w:lineRule="exact"/>
        <w:jc w:val="both"/>
        <w:rPr>
          <w:rFonts w:ascii="Times New Roman" w:hAnsi="Times New Roman" w:cs="Times New Roman"/>
          <w:sz w:val="24"/>
          <w:szCs w:val="24"/>
        </w:rPr>
      </w:pPr>
      <w:r w:rsidRPr="00360903">
        <w:rPr>
          <w:rFonts w:ascii="Times New Roman" w:hAnsi="Times New Roman" w:cs="Times New Roman"/>
          <w:sz w:val="24"/>
          <w:szCs w:val="24"/>
        </w:rPr>
        <w:t>HR</w:t>
      </w:r>
      <w:r w:rsidRPr="00360903">
        <w:rPr>
          <w:rFonts w:ascii="Times New Roman" w:hAnsi="Times New Roman" w:cs="Times New Roman"/>
          <w:sz w:val="24"/>
          <w:szCs w:val="24"/>
        </w:rPr>
        <w:tab/>
      </w:r>
      <w:r w:rsidRPr="00360903">
        <w:rPr>
          <w:rFonts w:ascii="Times New Roman" w:hAnsi="Times New Roman" w:cs="Times New Roman"/>
          <w:sz w:val="24"/>
          <w:szCs w:val="24"/>
        </w:rPr>
        <w:tab/>
        <w:t>:</w:t>
      </w:r>
      <w:r>
        <w:rPr>
          <w:rFonts w:ascii="Times New Roman" w:hAnsi="Times New Roman" w:cs="Times New Roman"/>
          <w:sz w:val="24"/>
          <w:szCs w:val="24"/>
        </w:rPr>
        <w:t xml:space="preserve"> </w:t>
      </w:r>
      <w:r w:rsidRPr="00360903">
        <w:rPr>
          <w:rFonts w:ascii="Times New Roman" w:hAnsi="Times New Roman" w:cs="Times New Roman"/>
          <w:sz w:val="24"/>
          <w:szCs w:val="24"/>
        </w:rPr>
        <w:t>Hadis</w:t>
      </w:r>
      <w:r w:rsidRPr="00360903">
        <w:rPr>
          <w:rFonts w:ascii="Times New Roman" w:hAnsi="Times New Roman" w:cs="Times New Roman"/>
          <w:spacing w:val="-8"/>
          <w:sz w:val="24"/>
          <w:szCs w:val="24"/>
        </w:rPr>
        <w:t xml:space="preserve"> </w:t>
      </w:r>
      <w:r w:rsidRPr="00360903">
        <w:rPr>
          <w:rFonts w:ascii="Times New Roman" w:hAnsi="Times New Roman" w:cs="Times New Roman"/>
          <w:sz w:val="24"/>
          <w:szCs w:val="24"/>
        </w:rPr>
        <w:t>Riwayat</w:t>
      </w:r>
    </w:p>
    <w:p w:rsidR="004571D0" w:rsidRDefault="004571D0" w:rsidP="004571D0">
      <w:pPr>
        <w:widowControl w:val="0"/>
        <w:autoSpaceDE w:val="0"/>
        <w:autoSpaceDN w:val="0"/>
        <w:spacing w:after="0" w:line="480" w:lineRule="exact"/>
        <w:jc w:val="both"/>
        <w:rPr>
          <w:rFonts w:ascii="Times New Roman" w:hAnsi="Times New Roman" w:cs="Times New Roman"/>
          <w:sz w:val="24"/>
          <w:szCs w:val="24"/>
        </w:rPr>
        <w:sectPr w:rsidR="004571D0" w:rsidSect="00292105">
          <w:footerReference w:type="default" r:id="rId20"/>
          <w:type w:val="continuous"/>
          <w:pgSz w:w="11907" w:h="16839" w:code="9"/>
          <w:pgMar w:top="2268" w:right="1701" w:bottom="1701" w:left="2268" w:header="708" w:footer="708" w:gutter="0"/>
          <w:pgNumType w:fmt="lowerRoman" w:start="2"/>
          <w:cols w:space="708"/>
          <w:docGrid w:linePitch="360"/>
        </w:sectPr>
      </w:pPr>
    </w:p>
    <w:p w:rsidR="00292105" w:rsidRDefault="00292105" w:rsidP="004571D0">
      <w:pPr>
        <w:spacing w:after="0" w:line="480" w:lineRule="exact"/>
        <w:jc w:val="center"/>
        <w:rPr>
          <w:rFonts w:asciiTheme="majorBidi" w:hAnsiTheme="majorBidi" w:cstheme="majorBidi"/>
          <w:b/>
          <w:bCs/>
          <w:sz w:val="24"/>
          <w:szCs w:val="24"/>
          <w:lang w:val="id-ID"/>
        </w:rPr>
        <w:sectPr w:rsidR="00292105" w:rsidSect="00961BC5">
          <w:headerReference w:type="default" r:id="rId21"/>
          <w:type w:val="continuous"/>
          <w:pgSz w:w="11907" w:h="16839" w:code="9"/>
          <w:pgMar w:top="2268" w:right="1701" w:bottom="1701" w:left="2268" w:header="1138" w:footer="850" w:gutter="0"/>
          <w:cols w:space="708"/>
          <w:docGrid w:linePitch="360"/>
        </w:sectPr>
      </w:pPr>
    </w:p>
    <w:p w:rsidR="004571D0" w:rsidRDefault="004571D0" w:rsidP="004571D0">
      <w:pPr>
        <w:spacing w:after="0" w:line="480" w:lineRule="exact"/>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w:t>
      </w:r>
    </w:p>
    <w:p w:rsidR="004571D0" w:rsidRPr="009A4D0A" w:rsidRDefault="004571D0" w:rsidP="004571D0">
      <w:pPr>
        <w:spacing w:after="0" w:line="480" w:lineRule="exact"/>
        <w:jc w:val="center"/>
        <w:rPr>
          <w:rFonts w:asciiTheme="majorBidi" w:hAnsiTheme="majorBidi" w:cstheme="majorBidi"/>
          <w:b/>
          <w:bCs/>
          <w:sz w:val="24"/>
          <w:szCs w:val="24"/>
          <w:lang w:val="id-ID"/>
        </w:rPr>
      </w:pPr>
      <w:r w:rsidRPr="009A4D0A">
        <w:rPr>
          <w:rFonts w:asciiTheme="majorBidi" w:hAnsiTheme="majorBidi" w:cstheme="majorBidi"/>
          <w:b/>
          <w:bCs/>
          <w:sz w:val="24"/>
          <w:szCs w:val="24"/>
          <w:lang w:val="id-ID"/>
        </w:rPr>
        <w:t>PENDAHULUAN</w:t>
      </w:r>
    </w:p>
    <w:p w:rsidR="004571D0" w:rsidRPr="00061B1B" w:rsidRDefault="004571D0" w:rsidP="004571D0">
      <w:pPr>
        <w:pStyle w:val="ListParagraph"/>
        <w:numPr>
          <w:ilvl w:val="0"/>
          <w:numId w:val="10"/>
        </w:numPr>
        <w:spacing w:after="0" w:line="480" w:lineRule="exact"/>
        <w:ind w:left="567" w:hanging="567"/>
        <w:rPr>
          <w:rFonts w:asciiTheme="majorBidi" w:hAnsiTheme="majorBidi" w:cstheme="majorBidi"/>
          <w:b/>
          <w:bCs/>
          <w:sz w:val="24"/>
          <w:szCs w:val="24"/>
          <w:lang w:val="id-ID"/>
        </w:rPr>
      </w:pPr>
      <w:r w:rsidRPr="008871D5">
        <w:rPr>
          <w:rFonts w:asciiTheme="majorBidi" w:hAnsiTheme="majorBidi" w:cstheme="majorBidi"/>
          <w:b/>
          <w:bCs/>
          <w:sz w:val="24"/>
          <w:szCs w:val="24"/>
          <w:lang w:val="id-ID"/>
        </w:rPr>
        <w:t>Latar Belakang</w:t>
      </w:r>
      <w:r>
        <w:rPr>
          <w:rFonts w:asciiTheme="majorBidi" w:hAnsiTheme="majorBidi" w:cstheme="majorBidi"/>
          <w:b/>
          <w:bCs/>
          <w:sz w:val="24"/>
          <w:szCs w:val="24"/>
          <w:lang w:val="id-ID"/>
        </w:rPr>
        <w:t xml:space="preserve"> Masalah</w:t>
      </w:r>
      <w:r w:rsidRPr="008871D5">
        <w:rPr>
          <w:rFonts w:asciiTheme="majorBidi" w:hAnsiTheme="majorBidi" w:cstheme="majorBidi"/>
          <w:b/>
          <w:bCs/>
          <w:sz w:val="24"/>
          <w:szCs w:val="24"/>
        </w:rPr>
        <w:t xml:space="preserve"> </w:t>
      </w:r>
    </w:p>
    <w:p w:rsidR="004571D0" w:rsidRDefault="004571D0" w:rsidP="004571D0">
      <w:pPr>
        <w:spacing w:after="0" w:line="480" w:lineRule="exact"/>
        <w:ind w:firstLine="567"/>
        <w:jc w:val="both"/>
        <w:rPr>
          <w:rFonts w:ascii="Times New Roman" w:hAnsi="Times New Roman" w:cs="Times New Roman"/>
          <w:sz w:val="24"/>
          <w:szCs w:val="24"/>
        </w:rPr>
      </w:pPr>
      <w:proofErr w:type="gramStart"/>
      <w:r>
        <w:rPr>
          <w:rFonts w:ascii="Times New Roman" w:hAnsi="Times New Roman" w:cs="Times New Roman"/>
          <w:sz w:val="24"/>
          <w:szCs w:val="24"/>
        </w:rPr>
        <w:t>Teknologi pada dasarnya memiliki kontribusi dalam menciptakan keberagaman media.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Ini</w:t>
      </w:r>
      <w:r>
        <w:rPr>
          <w:rFonts w:ascii="Times New Roman" w:hAnsi="Times New Roman" w:cs="Times New Roman"/>
          <w:sz w:val="24"/>
          <w:szCs w:val="24"/>
          <w:lang w:val="id-ID"/>
        </w:rPr>
        <w:t xml:space="preserve"> a</w:t>
      </w:r>
      <w:r>
        <w:rPr>
          <w:rFonts w:ascii="Times New Roman" w:hAnsi="Times New Roman" w:cs="Times New Roman"/>
          <w:sz w:val="24"/>
          <w:szCs w:val="24"/>
        </w:rPr>
        <w:t>dalah satu ciri dalam lingkungan media baru menurut Mc. Namus, bahwa ada pergeseran dari ketersediaan media yang dahulu langka dengan akses yang juga terbatas menuju media yang melimpah.</w:t>
      </w:r>
      <w:proofErr w:type="gramEnd"/>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proofErr w:type="gramStart"/>
      <w:r>
        <w:rPr>
          <w:rFonts w:ascii="Times New Roman" w:hAnsi="Times New Roman" w:cs="Times New Roman"/>
          <w:sz w:val="24"/>
          <w:szCs w:val="24"/>
        </w:rPr>
        <w:t>Masa modern justru melahirkan banyak sekali keragaman media, keragaman media ini memicu biaya produksi dan alat produksi yang semakin murah serta canggih, sehingga menyebabkan kemunculan media secara massal.</w:t>
      </w:r>
      <w:proofErr w:type="gramEnd"/>
    </w:p>
    <w:p w:rsidR="004571D0" w:rsidRDefault="004571D0" w:rsidP="004571D0">
      <w:pPr>
        <w:spacing w:after="0" w:line="480" w:lineRule="exact"/>
        <w:ind w:firstLine="567"/>
        <w:jc w:val="both"/>
        <w:rPr>
          <w:rFonts w:ascii="Times New Roman" w:hAnsi="Times New Roman" w:cs="Times New Roman"/>
          <w:sz w:val="24"/>
          <w:szCs w:val="24"/>
          <w:lang w:val="id-ID"/>
        </w:rPr>
      </w:pPr>
      <w:proofErr w:type="gramStart"/>
      <w:r>
        <w:rPr>
          <w:rFonts w:ascii="Times New Roman" w:hAnsi="Times New Roman" w:cs="Times New Roman"/>
          <w:sz w:val="24"/>
          <w:szCs w:val="24"/>
        </w:rPr>
        <w:t>Keragaman media dapat dilihat dalam kasus media cetak.</w:t>
      </w:r>
      <w:proofErr w:type="gramEnd"/>
      <w:r>
        <w:rPr>
          <w:rFonts w:ascii="Times New Roman" w:hAnsi="Times New Roman" w:cs="Times New Roman"/>
          <w:sz w:val="24"/>
          <w:szCs w:val="24"/>
        </w:rPr>
        <w:t xml:space="preserve"> Media cetak bukan barang langka lagi dan bisa dijumpai pada sudut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Indonesia. Hal senada dapat dijumpai dalam media komunikasi seperti telepon genggam seolah menjadi kebutuhan mendasar bagi semua orang untuk melakukan koneksi komunikasi jarak jauh, bandingkan dengan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pos atau telegram yang memerlukan waktu jauh lebih lama dibandingkan telepon genggam. Tidak hanya itu, teknologi juga memungkinkan industri media untuk memproduksi media yang lebih beragam, setidaknya kondisi ini bisa dilihat dari konvergensi media yang tidak hanya berada dalam bentuk cetak semata, tetapi khalayak juga bisa menemukan media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bentuk elektronik. </w:t>
      </w:r>
      <w:proofErr w:type="gramStart"/>
      <w:r>
        <w:rPr>
          <w:rFonts w:ascii="Times New Roman" w:hAnsi="Times New Roman" w:cs="Times New Roman"/>
          <w:sz w:val="24"/>
          <w:szCs w:val="24"/>
        </w:rPr>
        <w:t xml:space="preserve">Keberagaman media saat ini tidak hanya banyak dari sisi jumlah, tetapi khalayak diberikan pilihan untuk mengomsumsi melalui </w:t>
      </w:r>
      <w:r>
        <w:rPr>
          <w:rFonts w:ascii="Times New Roman" w:hAnsi="Times New Roman" w:cs="Times New Roman"/>
          <w:sz w:val="24"/>
          <w:szCs w:val="24"/>
          <w:lang w:val="id-ID"/>
        </w:rPr>
        <w:t>j</w:t>
      </w:r>
      <w:r>
        <w:rPr>
          <w:rFonts w:ascii="Times New Roman" w:hAnsi="Times New Roman" w:cs="Times New Roman"/>
          <w:sz w:val="24"/>
          <w:szCs w:val="24"/>
        </w:rPr>
        <w:t>enis medianya mulai cetak, audio, virtual, audio-virtual, hingga online.</w:t>
      </w:r>
      <w:proofErr w:type="gramEnd"/>
      <w:r>
        <w:rPr>
          <w:rStyle w:val="FootnoteReference"/>
          <w:rFonts w:ascii="Times New Roman" w:hAnsi="Times New Roman" w:cs="Times New Roman"/>
          <w:sz w:val="24"/>
          <w:szCs w:val="24"/>
        </w:rPr>
        <w:footnoteReference w:id="2"/>
      </w:r>
    </w:p>
    <w:p w:rsidR="004571D0" w:rsidRPr="00780AA6"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Adapun j</w:t>
      </w:r>
      <w:r>
        <w:rPr>
          <w:rFonts w:ascii="Times New Roman" w:hAnsi="Times New Roman" w:cs="Times New Roman"/>
          <w:sz w:val="24"/>
          <w:szCs w:val="24"/>
        </w:rPr>
        <w:t xml:space="preserve">enis-jenis media daring antara lain adalah </w:t>
      </w:r>
      <w:r>
        <w:rPr>
          <w:rFonts w:ascii="Times New Roman" w:hAnsi="Times New Roman" w:cs="Times New Roman"/>
          <w:sz w:val="24"/>
          <w:szCs w:val="24"/>
          <w:lang w:val="id-ID"/>
        </w:rPr>
        <w:t>s</w:t>
      </w:r>
      <w:r w:rsidRPr="00780AA6">
        <w:rPr>
          <w:rFonts w:ascii="Times New Roman" w:hAnsi="Times New Roman" w:cs="Times New Roman"/>
          <w:sz w:val="24"/>
          <w:szCs w:val="24"/>
        </w:rPr>
        <w:t xml:space="preserve">itus </w:t>
      </w:r>
      <w:r>
        <w:rPr>
          <w:rFonts w:ascii="Times New Roman" w:hAnsi="Times New Roman" w:cs="Times New Roman"/>
          <w:i/>
          <w:iCs/>
          <w:sz w:val="24"/>
          <w:szCs w:val="24"/>
        </w:rPr>
        <w:t>(</w:t>
      </w:r>
      <w:r>
        <w:rPr>
          <w:rFonts w:ascii="Times New Roman" w:hAnsi="Times New Roman" w:cs="Times New Roman"/>
          <w:i/>
          <w:iCs/>
          <w:sz w:val="24"/>
          <w:szCs w:val="24"/>
          <w:lang w:val="id-ID"/>
        </w:rPr>
        <w:t>w</w:t>
      </w:r>
      <w:r w:rsidRPr="00780AA6">
        <w:rPr>
          <w:rFonts w:ascii="Times New Roman" w:hAnsi="Times New Roman" w:cs="Times New Roman"/>
          <w:i/>
          <w:iCs/>
          <w:sz w:val="24"/>
          <w:szCs w:val="24"/>
        </w:rPr>
        <w:t>ebsite)</w:t>
      </w:r>
      <w:r>
        <w:rPr>
          <w:rFonts w:ascii="Times New Roman" w:hAnsi="Times New Roman" w:cs="Times New Roman"/>
          <w:sz w:val="24"/>
          <w:szCs w:val="24"/>
          <w:lang w:val="id-ID"/>
        </w:rPr>
        <w:t xml:space="preserve">, </w:t>
      </w:r>
      <w:r w:rsidRPr="00780AA6">
        <w:rPr>
          <w:rFonts w:ascii="Times New Roman" w:hAnsi="Times New Roman" w:cs="Times New Roman"/>
          <w:i/>
          <w:iCs/>
          <w:sz w:val="24"/>
          <w:szCs w:val="24"/>
        </w:rPr>
        <w:t>E-mail</w:t>
      </w:r>
      <w:r>
        <w:rPr>
          <w:rFonts w:ascii="Times New Roman" w:hAnsi="Times New Roman" w:cs="Times New Roman"/>
          <w:sz w:val="24"/>
          <w:szCs w:val="24"/>
          <w:lang w:val="id-ID"/>
        </w:rPr>
        <w:t>, f</w:t>
      </w:r>
      <w:r w:rsidRPr="00780AA6">
        <w:rPr>
          <w:rFonts w:ascii="Times New Roman" w:hAnsi="Times New Roman" w:cs="Times New Roman"/>
          <w:sz w:val="24"/>
          <w:szCs w:val="24"/>
        </w:rPr>
        <w:t>orum di internet</w:t>
      </w:r>
      <w:r>
        <w:rPr>
          <w:rFonts w:ascii="Times New Roman" w:hAnsi="Times New Roman" w:cs="Times New Roman"/>
          <w:sz w:val="24"/>
          <w:szCs w:val="24"/>
          <w:lang w:val="id-ID"/>
        </w:rPr>
        <w:t>, a</w:t>
      </w:r>
      <w:r w:rsidRPr="00780AA6">
        <w:rPr>
          <w:rFonts w:ascii="Times New Roman" w:hAnsi="Times New Roman" w:cs="Times New Roman"/>
          <w:sz w:val="24"/>
          <w:szCs w:val="24"/>
        </w:rPr>
        <w:t>plikasi</w:t>
      </w:r>
      <w:r>
        <w:rPr>
          <w:rFonts w:ascii="Times New Roman" w:hAnsi="Times New Roman" w:cs="Times New Roman"/>
          <w:sz w:val="24"/>
          <w:szCs w:val="24"/>
        </w:rPr>
        <w:t xml:space="preserve"> </w:t>
      </w:r>
      <w:r>
        <w:rPr>
          <w:rFonts w:ascii="Times New Roman" w:hAnsi="Times New Roman" w:cs="Times New Roman"/>
          <w:sz w:val="24"/>
          <w:szCs w:val="24"/>
          <w:lang w:val="id-ID"/>
        </w:rPr>
        <w:t>p</w:t>
      </w:r>
      <w:r w:rsidRPr="00780AA6">
        <w:rPr>
          <w:rFonts w:ascii="Times New Roman" w:hAnsi="Times New Roman" w:cs="Times New Roman"/>
          <w:sz w:val="24"/>
          <w:szCs w:val="24"/>
        </w:rPr>
        <w:t>esan</w:t>
      </w:r>
      <w:r>
        <w:rPr>
          <w:rFonts w:ascii="Times New Roman" w:hAnsi="Times New Roman" w:cs="Times New Roman"/>
          <w:sz w:val="24"/>
          <w:szCs w:val="24"/>
          <w:lang w:val="id-ID"/>
        </w:rPr>
        <w:t xml:space="preserve"> seperti </w:t>
      </w:r>
      <w:r w:rsidRPr="0044473F">
        <w:rPr>
          <w:rFonts w:ascii="Times New Roman" w:hAnsi="Times New Roman" w:cs="Times New Roman"/>
          <w:i/>
          <w:iCs/>
          <w:sz w:val="24"/>
          <w:szCs w:val="24"/>
        </w:rPr>
        <w:t>Whatsapp</w:t>
      </w:r>
      <w:r>
        <w:rPr>
          <w:rFonts w:ascii="Times New Roman" w:hAnsi="Times New Roman" w:cs="Times New Roman"/>
          <w:sz w:val="24"/>
          <w:szCs w:val="24"/>
          <w:lang w:val="id-ID"/>
        </w:rPr>
        <w:t xml:space="preserve">, </w:t>
      </w:r>
      <w:r w:rsidRPr="00780AA6">
        <w:rPr>
          <w:rFonts w:ascii="Times New Roman" w:hAnsi="Times New Roman" w:cs="Times New Roman"/>
          <w:sz w:val="24"/>
          <w:szCs w:val="24"/>
        </w:rPr>
        <w:t xml:space="preserve">Internet </w:t>
      </w:r>
      <w:r w:rsidRPr="00780AA6">
        <w:rPr>
          <w:rFonts w:ascii="Times New Roman" w:hAnsi="Times New Roman" w:cs="Times New Roman"/>
          <w:i/>
          <w:iCs/>
          <w:sz w:val="24"/>
          <w:szCs w:val="24"/>
        </w:rPr>
        <w:t>“Bro</w:t>
      </w:r>
      <w:r>
        <w:rPr>
          <w:rFonts w:ascii="Times New Roman" w:hAnsi="Times New Roman" w:cs="Times New Roman"/>
          <w:i/>
          <w:iCs/>
          <w:sz w:val="24"/>
          <w:szCs w:val="24"/>
        </w:rPr>
        <w:t>adcasting</w:t>
      </w:r>
      <w:r>
        <w:rPr>
          <w:rFonts w:ascii="Times New Roman" w:hAnsi="Times New Roman" w:cs="Times New Roman"/>
          <w:i/>
          <w:iCs/>
          <w:sz w:val="24"/>
          <w:szCs w:val="24"/>
          <w:lang w:val="id-ID"/>
        </w:rPr>
        <w:t xml:space="preserve">”, </w:t>
      </w:r>
      <w:r w:rsidRPr="00780AA6">
        <w:rPr>
          <w:rFonts w:ascii="Times New Roman" w:hAnsi="Times New Roman" w:cs="Times New Roman"/>
          <w:sz w:val="24"/>
          <w:szCs w:val="24"/>
        </w:rPr>
        <w:t xml:space="preserve">Media Sosial </w:t>
      </w:r>
      <w:r w:rsidRPr="00780AA6">
        <w:rPr>
          <w:rFonts w:ascii="Times New Roman" w:hAnsi="Times New Roman" w:cs="Times New Roman"/>
          <w:i/>
          <w:iCs/>
          <w:sz w:val="24"/>
          <w:szCs w:val="24"/>
        </w:rPr>
        <w:t>(Social Media)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misalnya </w:t>
      </w:r>
      <w:r w:rsidRPr="0044473F">
        <w:rPr>
          <w:rFonts w:ascii="Times New Roman" w:hAnsi="Times New Roman" w:cs="Times New Roman"/>
          <w:i/>
          <w:iCs/>
          <w:sz w:val="24"/>
          <w:szCs w:val="24"/>
        </w:rPr>
        <w:t>Facebook</w:t>
      </w:r>
      <w:r>
        <w:rPr>
          <w:rFonts w:ascii="Times New Roman" w:hAnsi="Times New Roman" w:cs="Times New Roman"/>
          <w:sz w:val="24"/>
          <w:szCs w:val="24"/>
        </w:rPr>
        <w:t xml:space="preserve"> dan </w:t>
      </w:r>
      <w:r w:rsidRPr="0044473F">
        <w:rPr>
          <w:rFonts w:ascii="Times New Roman" w:hAnsi="Times New Roman" w:cs="Times New Roman"/>
          <w:i/>
          <w:iCs/>
          <w:sz w:val="24"/>
          <w:szCs w:val="24"/>
        </w:rPr>
        <w:t>Twitter</w:t>
      </w:r>
      <w:r>
        <w:rPr>
          <w:rFonts w:ascii="Times New Roman" w:hAnsi="Times New Roman" w:cs="Times New Roman"/>
          <w:sz w:val="24"/>
          <w:szCs w:val="24"/>
        </w:rPr>
        <w:t>.</w:t>
      </w:r>
    </w:p>
    <w:p w:rsidR="004571D0" w:rsidRDefault="004571D0" w:rsidP="004571D0">
      <w:pPr>
        <w:spacing w:after="0" w:line="480" w:lineRule="exact"/>
        <w:ind w:firstLine="567"/>
        <w:jc w:val="both"/>
        <w:rPr>
          <w:rFonts w:ascii="Times New Roman" w:hAnsi="Times New Roman" w:cs="Times New Roman"/>
          <w:sz w:val="24"/>
          <w:szCs w:val="24"/>
          <w:lang w:val="id-ID"/>
        </w:rPr>
      </w:pPr>
      <w:proofErr w:type="gramStart"/>
      <w:r w:rsidRPr="00E85849">
        <w:rPr>
          <w:rFonts w:ascii="Times New Roman" w:hAnsi="Times New Roman" w:cs="Times New Roman"/>
          <w:sz w:val="24"/>
          <w:szCs w:val="24"/>
        </w:rPr>
        <w:t xml:space="preserve">Di era globalisasi sekarang ini banyak sekali bermunculan </w:t>
      </w:r>
      <w:r>
        <w:rPr>
          <w:rFonts w:ascii="Times New Roman" w:hAnsi="Times New Roman" w:cs="Times New Roman"/>
          <w:sz w:val="24"/>
          <w:szCs w:val="24"/>
        </w:rPr>
        <w:t>so</w:t>
      </w:r>
      <w:r>
        <w:rPr>
          <w:rFonts w:ascii="Times New Roman" w:hAnsi="Times New Roman" w:cs="Times New Roman"/>
          <w:sz w:val="24"/>
          <w:szCs w:val="24"/>
          <w:lang w:val="id-ID"/>
        </w:rPr>
        <w:t>s</w:t>
      </w:r>
      <w:r w:rsidRPr="007F3EC1">
        <w:rPr>
          <w:rFonts w:ascii="Times New Roman" w:hAnsi="Times New Roman" w:cs="Times New Roman"/>
          <w:sz w:val="24"/>
          <w:szCs w:val="24"/>
        </w:rPr>
        <w:t>ial media</w:t>
      </w:r>
      <w:r w:rsidRPr="00E85849">
        <w:rPr>
          <w:rFonts w:ascii="Times New Roman" w:hAnsi="Times New Roman" w:cs="Times New Roman"/>
          <w:i/>
          <w:iCs/>
          <w:sz w:val="24"/>
          <w:szCs w:val="24"/>
        </w:rPr>
        <w:t>.</w:t>
      </w:r>
      <w:proofErr w:type="gramEnd"/>
      <w:r w:rsidRPr="00E85849">
        <w:rPr>
          <w:rFonts w:ascii="Times New Roman" w:hAnsi="Times New Roman" w:cs="Times New Roman"/>
          <w:i/>
          <w:iCs/>
          <w:sz w:val="24"/>
          <w:szCs w:val="24"/>
        </w:rPr>
        <w:t xml:space="preserve"> </w:t>
      </w:r>
      <w:proofErr w:type="gramStart"/>
      <w:r w:rsidRPr="00E85849">
        <w:rPr>
          <w:rFonts w:ascii="Times New Roman" w:hAnsi="Times New Roman" w:cs="Times New Roman"/>
          <w:sz w:val="24"/>
          <w:szCs w:val="24"/>
        </w:rPr>
        <w:t xml:space="preserve">Bukan hanya orang dewasa saja yang menggunakan </w:t>
      </w:r>
      <w:r w:rsidRPr="00E85849">
        <w:rPr>
          <w:rFonts w:ascii="Times New Roman" w:hAnsi="Times New Roman" w:cs="Times New Roman"/>
          <w:i/>
          <w:iCs/>
          <w:sz w:val="24"/>
          <w:szCs w:val="24"/>
        </w:rPr>
        <w:t>social/media,</w:t>
      </w:r>
      <w:r w:rsidRPr="00E85849">
        <w:rPr>
          <w:rFonts w:ascii="Times New Roman" w:hAnsi="Times New Roman" w:cs="Times New Roman"/>
          <w:sz w:val="24"/>
          <w:szCs w:val="24"/>
        </w:rPr>
        <w:t xml:space="preserve"> bahkan pelajar sekolah dan anak-anak yang belum cukup </w:t>
      </w:r>
      <w:r>
        <w:rPr>
          <w:rFonts w:ascii="Times New Roman" w:hAnsi="Times New Roman" w:cs="Times New Roman"/>
          <w:sz w:val="24"/>
          <w:szCs w:val="24"/>
        </w:rPr>
        <w:t>umur juga sudah akrab dengan so</w:t>
      </w:r>
      <w:r>
        <w:rPr>
          <w:rFonts w:ascii="Times New Roman" w:hAnsi="Times New Roman" w:cs="Times New Roman"/>
          <w:sz w:val="24"/>
          <w:szCs w:val="24"/>
          <w:lang w:val="id-ID"/>
        </w:rPr>
        <w:t>s</w:t>
      </w:r>
      <w:r w:rsidRPr="00E85849">
        <w:rPr>
          <w:rFonts w:ascii="Times New Roman" w:hAnsi="Times New Roman" w:cs="Times New Roman"/>
          <w:sz w:val="24"/>
          <w:szCs w:val="24"/>
        </w:rPr>
        <w:t>ial media yang sekarang berkembang.</w:t>
      </w:r>
      <w:proofErr w:type="gramEnd"/>
      <w:r w:rsidRPr="00E85849">
        <w:rPr>
          <w:rFonts w:ascii="Times New Roman" w:hAnsi="Times New Roman" w:cs="Times New Roman"/>
          <w:sz w:val="24"/>
          <w:szCs w:val="24"/>
        </w:rPr>
        <w:t xml:space="preserve"> </w:t>
      </w:r>
      <w:proofErr w:type="gramStart"/>
      <w:r w:rsidRPr="00E85849">
        <w:rPr>
          <w:rFonts w:ascii="Times New Roman" w:hAnsi="Times New Roman" w:cs="Times New Roman"/>
          <w:sz w:val="24"/>
          <w:szCs w:val="24"/>
        </w:rPr>
        <w:t>Berawal dari Friendster, kemudian Facebook, Twitter Skype, Foursquare, Line, What’s App, Path, Instagram, Snapchat dan masih banyak lainnya.</w:t>
      </w:r>
      <w:proofErr w:type="gramEnd"/>
      <w:r w:rsidRPr="00E85849">
        <w:rPr>
          <w:rFonts w:ascii="Times New Roman" w:hAnsi="Times New Roman" w:cs="Times New Roman"/>
          <w:sz w:val="24"/>
          <w:szCs w:val="24"/>
        </w:rPr>
        <w:t xml:space="preserve"> </w:t>
      </w:r>
      <w:proofErr w:type="gramStart"/>
      <w:r w:rsidRPr="00E85849">
        <w:rPr>
          <w:rFonts w:ascii="Times New Roman" w:hAnsi="Times New Roman" w:cs="Times New Roman"/>
          <w:sz w:val="24"/>
          <w:szCs w:val="24"/>
        </w:rPr>
        <w:t>Banyak dampak yang dap</w:t>
      </w:r>
      <w:r>
        <w:rPr>
          <w:rFonts w:ascii="Times New Roman" w:hAnsi="Times New Roman" w:cs="Times New Roman"/>
          <w:sz w:val="24"/>
          <w:szCs w:val="24"/>
        </w:rPr>
        <w:t>t ditimbulkan dari pemakaian so</w:t>
      </w:r>
      <w:r>
        <w:rPr>
          <w:rFonts w:ascii="Times New Roman" w:hAnsi="Times New Roman" w:cs="Times New Roman"/>
          <w:sz w:val="24"/>
          <w:szCs w:val="24"/>
          <w:lang w:val="id-ID"/>
        </w:rPr>
        <w:t>s</w:t>
      </w:r>
      <w:r w:rsidRPr="00E85849">
        <w:rPr>
          <w:rFonts w:ascii="Times New Roman" w:hAnsi="Times New Roman" w:cs="Times New Roman"/>
          <w:sz w:val="24"/>
          <w:szCs w:val="24"/>
        </w:rPr>
        <w:t>ial media</w:t>
      </w:r>
      <w:r>
        <w:rPr>
          <w:rStyle w:val="FootnoteReference"/>
          <w:rFonts w:ascii="Times New Roman" w:hAnsi="Times New Roman" w:cs="Times New Roman"/>
          <w:sz w:val="24"/>
          <w:szCs w:val="24"/>
        </w:rPr>
        <w:footnoteReference w:id="3"/>
      </w:r>
      <w:r w:rsidRPr="00E85849">
        <w:rPr>
          <w:rFonts w:ascii="Times New Roman" w:hAnsi="Times New Roman" w:cs="Times New Roman"/>
          <w:sz w:val="24"/>
          <w:szCs w:val="24"/>
        </w:rPr>
        <w:t>, diantaranya dampak positif yaitu sebagai tempat promo, ajang memperbanyak teman, tempat menyebar informasi, sarana untuk mengembangkan keterampilan dan sosial, dan lain sebagainya.</w:t>
      </w:r>
      <w:proofErr w:type="gramEnd"/>
      <w:r w:rsidRPr="00E85849">
        <w:rPr>
          <w:rFonts w:ascii="Times New Roman" w:hAnsi="Times New Roman" w:cs="Times New Roman"/>
          <w:sz w:val="24"/>
          <w:szCs w:val="24"/>
        </w:rPr>
        <w:t xml:space="preserve"> </w:t>
      </w:r>
      <w:proofErr w:type="gramStart"/>
      <w:r w:rsidRPr="00E85849">
        <w:rPr>
          <w:rFonts w:ascii="Times New Roman" w:hAnsi="Times New Roman" w:cs="Times New Roman"/>
          <w:sz w:val="24"/>
          <w:szCs w:val="24"/>
        </w:rPr>
        <w:t xml:space="preserve">Sedangkan dampak negatifnya yaitu </w:t>
      </w:r>
      <w:r>
        <w:rPr>
          <w:rFonts w:ascii="Times New Roman" w:hAnsi="Times New Roman" w:cs="Times New Roman"/>
          <w:sz w:val="24"/>
          <w:szCs w:val="24"/>
          <w:lang w:val="id-ID"/>
        </w:rPr>
        <w:t xml:space="preserve">perceraian, </w:t>
      </w:r>
      <w:r w:rsidRPr="00E85849">
        <w:rPr>
          <w:rFonts w:ascii="Times New Roman" w:hAnsi="Times New Roman" w:cs="Times New Roman"/>
          <w:sz w:val="24"/>
          <w:szCs w:val="24"/>
        </w:rPr>
        <w:t>kecanduan, kejahatan dunia maya, berkurangnya privasi pribadi, pornografi, semakin meluasnya perjudian dengan jaringan yang tersedia dan lain sebagainya.</w:t>
      </w:r>
      <w:proofErr w:type="gramEnd"/>
    </w:p>
    <w:p w:rsidR="004571D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Jumlah pengguna internet di Indonesia dilaporkan capai  202,6 juta orang hingga Januari 2021. Angka ini tumbuh 15,5 persen dari tahun sebelumnya dengan kenaikan 27 juta orang. Berdasarkan hasil riset Hootsuite dan We Are Sosial yang diunggah Founder Drone Empirit Ismail Fahmi, senin (15/2/2021), dari total keseluruhan masyarakat Indonesia sebanyak 274,9 juta orang, persentase pengguna internet Indonesia jangkau 73,7 persen.</w:t>
      </w:r>
      <w:r>
        <w:rPr>
          <w:rStyle w:val="FootnoteReference"/>
          <w:rFonts w:ascii="Times New Roman" w:hAnsi="Times New Roman" w:cs="Times New Roman"/>
          <w:sz w:val="24"/>
          <w:szCs w:val="24"/>
          <w:lang w:val="id-ID"/>
        </w:rPr>
        <w:footnoteReference w:id="4"/>
      </w:r>
    </w:p>
    <w:p w:rsidR="004571D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Berdasarkan data dari Dirjen Badan Peradilan Agama, Mahkamah Agung periode 2014-2016 perceraian di Indonesia meningkat dari 334.237 perceraian pada tahun 2014, naik menjadi 365.633 perceraian di tahun 2016 rata-rata angka perceraian naik 3 persen pertahunnya. </w:t>
      </w:r>
      <w:proofErr w:type="gramStart"/>
      <w:r>
        <w:rPr>
          <w:rFonts w:ascii="Times New Roman" w:hAnsi="Times New Roman" w:cs="Times New Roman"/>
          <w:sz w:val="24"/>
          <w:szCs w:val="24"/>
        </w:rPr>
        <w:t>Jumlah perkara perceraian merupakan komulatif dari cerai gugat dan cerai talak.</w:t>
      </w:r>
      <w:proofErr w:type="gramEnd"/>
      <w:r>
        <w:rPr>
          <w:rFonts w:ascii="Times New Roman" w:hAnsi="Times New Roman" w:cs="Times New Roman"/>
          <w:sz w:val="24"/>
          <w:szCs w:val="24"/>
        </w:rPr>
        <w:t xml:space="preserve"> </w:t>
      </w:r>
    </w:p>
    <w:p w:rsidR="004571D0" w:rsidRPr="00F36DDD" w:rsidRDefault="004571D0" w:rsidP="004571D0">
      <w:pPr>
        <w:spacing w:after="0" w:line="480" w:lineRule="exact"/>
        <w:ind w:firstLine="567"/>
        <w:jc w:val="both"/>
        <w:rPr>
          <w:rFonts w:ascii="Times New Roman" w:hAnsi="Times New Roman" w:cs="Times New Roman"/>
          <w:color w:val="FF0000"/>
          <w:sz w:val="24"/>
          <w:szCs w:val="24"/>
          <w:lang w:val="id-ID"/>
        </w:rPr>
      </w:pPr>
      <w:r w:rsidRPr="00140FA8">
        <w:rPr>
          <w:rFonts w:ascii="Times New Roman" w:hAnsi="Times New Roman" w:cs="Times New Roman"/>
          <w:sz w:val="24"/>
          <w:szCs w:val="24"/>
          <w:lang w:val="id-ID"/>
        </w:rPr>
        <w:t>Adapun beberapa daerah di Sulawesi Selatan yang angka perceraian meningkat pada Tahun 2020 yaitu Parepare tercatat 459 kasus perceraian</w:t>
      </w:r>
      <w:r>
        <w:rPr>
          <w:rStyle w:val="FootnoteReference"/>
          <w:rFonts w:ascii="Times New Roman" w:hAnsi="Times New Roman" w:cs="Times New Roman"/>
          <w:sz w:val="24"/>
          <w:szCs w:val="24"/>
          <w:lang w:val="id-ID"/>
        </w:rPr>
        <w:footnoteReference w:id="5"/>
      </w:r>
      <w:r>
        <w:rPr>
          <w:rFonts w:ascii="Times New Roman" w:hAnsi="Times New Roman" w:cs="Times New Roman"/>
          <w:sz w:val="24"/>
          <w:szCs w:val="24"/>
          <w:lang w:val="id-ID"/>
        </w:rPr>
        <w:t xml:space="preserve"> dan </w:t>
      </w:r>
      <w:r w:rsidRPr="00140FA8">
        <w:rPr>
          <w:rFonts w:ascii="Times New Roman" w:hAnsi="Times New Roman" w:cs="Times New Roman"/>
          <w:sz w:val="24"/>
          <w:szCs w:val="24"/>
          <w:lang w:val="id-ID"/>
        </w:rPr>
        <w:t>Enrekang tercatat 318 kasus perceraian</w:t>
      </w:r>
      <w:r w:rsidRPr="00140FA8">
        <w:rPr>
          <w:rStyle w:val="FootnoteReference"/>
          <w:rFonts w:ascii="Times New Roman" w:hAnsi="Times New Roman" w:cs="Times New Roman"/>
          <w:sz w:val="24"/>
          <w:szCs w:val="24"/>
          <w:lang w:val="id-ID"/>
        </w:rPr>
        <w:footnoteReference w:id="6"/>
      </w:r>
      <w:r>
        <w:rPr>
          <w:rFonts w:ascii="Times New Roman" w:hAnsi="Times New Roman" w:cs="Times New Roman"/>
          <w:sz w:val="24"/>
          <w:szCs w:val="24"/>
          <w:lang w:val="id-ID"/>
        </w:rPr>
        <w:t>.</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Sedangkan,</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t</w:t>
      </w:r>
      <w:r w:rsidRPr="006B14F8">
        <w:rPr>
          <w:rFonts w:ascii="Times New Roman" w:hAnsi="Times New Roman" w:cs="Times New Roman"/>
          <w:sz w:val="24"/>
          <w:szCs w:val="24"/>
        </w:rPr>
        <w:t xml:space="preserve">ingginya angka perceraian di Kabupaten Pinrang pada </w:t>
      </w:r>
      <w:r>
        <w:rPr>
          <w:rFonts w:ascii="Times New Roman" w:hAnsi="Times New Roman" w:cs="Times New Roman"/>
          <w:sz w:val="24"/>
          <w:szCs w:val="24"/>
          <w:lang w:val="id-ID"/>
        </w:rPr>
        <w:t xml:space="preserve">Tahun </w:t>
      </w:r>
      <w:r>
        <w:rPr>
          <w:rFonts w:ascii="Times New Roman" w:hAnsi="Times New Roman" w:cs="Times New Roman"/>
          <w:sz w:val="24"/>
          <w:szCs w:val="24"/>
        </w:rPr>
        <w:t>20</w:t>
      </w:r>
      <w:r>
        <w:rPr>
          <w:rFonts w:ascii="Times New Roman" w:hAnsi="Times New Roman" w:cs="Times New Roman"/>
          <w:sz w:val="24"/>
          <w:szCs w:val="24"/>
          <w:lang w:val="id-ID"/>
        </w:rPr>
        <w:t>20 tergolong tinggi, yaitu</w:t>
      </w:r>
      <w:r w:rsidRPr="006B14F8">
        <w:rPr>
          <w:rFonts w:ascii="Times New Roman" w:hAnsi="Times New Roman" w:cs="Times New Roman"/>
          <w:sz w:val="24"/>
          <w:szCs w:val="24"/>
        </w:rPr>
        <w:t xml:space="preserve"> kasus perceraian yang diputus ol</w:t>
      </w:r>
      <w:r>
        <w:rPr>
          <w:rFonts w:ascii="Times New Roman" w:hAnsi="Times New Roman" w:cs="Times New Roman"/>
          <w:sz w:val="24"/>
          <w:szCs w:val="24"/>
        </w:rPr>
        <w:t xml:space="preserve">eh Pengadilan Agama </w:t>
      </w:r>
      <w:r>
        <w:rPr>
          <w:rFonts w:ascii="Times New Roman" w:hAnsi="Times New Roman" w:cs="Times New Roman"/>
          <w:sz w:val="24"/>
          <w:szCs w:val="24"/>
          <w:lang w:val="id-ID"/>
        </w:rPr>
        <w:t xml:space="preserve">Pinrang </w:t>
      </w:r>
      <w:r>
        <w:rPr>
          <w:rFonts w:ascii="Times New Roman" w:hAnsi="Times New Roman" w:cs="Times New Roman"/>
          <w:sz w:val="24"/>
          <w:szCs w:val="24"/>
        </w:rPr>
        <w:t xml:space="preserve">mencapai </w:t>
      </w:r>
      <w:r>
        <w:rPr>
          <w:rFonts w:ascii="Times New Roman" w:hAnsi="Times New Roman" w:cs="Times New Roman"/>
          <w:sz w:val="24"/>
          <w:szCs w:val="24"/>
          <w:lang w:val="id-ID"/>
        </w:rPr>
        <w:t>1.997 kasus.</w:t>
      </w:r>
      <w:r>
        <w:rPr>
          <w:rStyle w:val="FootnoteReference"/>
          <w:rFonts w:ascii="Times New Roman" w:hAnsi="Times New Roman" w:cs="Times New Roman"/>
          <w:sz w:val="24"/>
          <w:szCs w:val="24"/>
          <w:lang w:val="id-ID"/>
        </w:rPr>
        <w:footnoteReference w:id="7"/>
      </w:r>
    </w:p>
    <w:p w:rsidR="004571D0" w:rsidRDefault="004571D0" w:rsidP="004571D0">
      <w:pPr>
        <w:spacing w:after="0" w:line="480" w:lineRule="exact"/>
        <w:ind w:firstLine="567"/>
        <w:jc w:val="both"/>
        <w:rPr>
          <w:rFonts w:ascii="Times New Roman" w:hAnsi="Times New Roman" w:cs="Times New Roman"/>
          <w:sz w:val="24"/>
          <w:szCs w:val="24"/>
          <w:lang w:val="id-ID"/>
        </w:rPr>
      </w:pPr>
      <w:r w:rsidRPr="00C4188C">
        <w:rPr>
          <w:rFonts w:ascii="Times New Roman" w:hAnsi="Times New Roman" w:cs="Times New Roman"/>
          <w:sz w:val="24"/>
          <w:szCs w:val="24"/>
          <w:lang w:val="id-ID"/>
        </w:rPr>
        <w:t xml:space="preserve">UU No. </w:t>
      </w:r>
      <w:r w:rsidRPr="00C4188C">
        <w:rPr>
          <w:rFonts w:ascii="Times New Roman" w:hAnsi="Times New Roman" w:cs="Times New Roman"/>
          <w:sz w:val="24"/>
          <w:szCs w:val="24"/>
        </w:rPr>
        <w:t>1 Tahun 1974 tentang Perkawinan, perceraian dapat dilakukan di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depan sidang </w:t>
      </w:r>
      <w:r>
        <w:rPr>
          <w:rFonts w:ascii="Times New Roman" w:hAnsi="Times New Roman" w:cs="Times New Roman"/>
          <w:sz w:val="24"/>
          <w:szCs w:val="24"/>
          <w:lang w:val="id-ID"/>
        </w:rPr>
        <w:t>p</w:t>
      </w:r>
      <w:r>
        <w:rPr>
          <w:rFonts w:ascii="Times New Roman" w:hAnsi="Times New Roman" w:cs="Times New Roman"/>
          <w:sz w:val="24"/>
          <w:szCs w:val="24"/>
        </w:rPr>
        <w:t xml:space="preserve">engadilan setelah </w:t>
      </w:r>
      <w:r>
        <w:rPr>
          <w:rFonts w:ascii="Times New Roman" w:hAnsi="Times New Roman" w:cs="Times New Roman"/>
          <w:sz w:val="24"/>
          <w:szCs w:val="24"/>
          <w:lang w:val="id-ID"/>
        </w:rPr>
        <w:t>p</w:t>
      </w:r>
      <w:r w:rsidRPr="00C4188C">
        <w:rPr>
          <w:rFonts w:ascii="Times New Roman" w:hAnsi="Times New Roman" w:cs="Times New Roman"/>
          <w:sz w:val="24"/>
          <w:szCs w:val="24"/>
        </w:rPr>
        <w:t xml:space="preserve">engadilan yang bersangkutan berusaha mendamaikan kedua belah pihak. Sedangkan Undang-undang Nomor 3 Tahun 2006 </w:t>
      </w:r>
      <w:r w:rsidRPr="00C4188C">
        <w:rPr>
          <w:rFonts w:ascii="Times New Roman" w:hAnsi="Times New Roman" w:cs="Times New Roman"/>
          <w:sz w:val="24"/>
          <w:szCs w:val="24"/>
          <w:lang w:val="id-ID"/>
        </w:rPr>
        <w:t>dan perubahan kedua Undang-Undang Nomor 50 Tahun 2009</w:t>
      </w:r>
      <w:r w:rsidRPr="00C4188C">
        <w:rPr>
          <w:rFonts w:ascii="Times New Roman" w:hAnsi="Times New Roman" w:cs="Times New Roman"/>
          <w:sz w:val="24"/>
          <w:szCs w:val="24"/>
        </w:rPr>
        <w:t xml:space="preserve"> tentang Pengadilan Agama, perceraian</w:t>
      </w:r>
      <w:r>
        <w:rPr>
          <w:rFonts w:ascii="Times New Roman" w:hAnsi="Times New Roman" w:cs="Times New Roman"/>
          <w:sz w:val="24"/>
          <w:szCs w:val="24"/>
        </w:rPr>
        <w:t xml:space="preserve"> dapat dilakukan di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depan sidang </w:t>
      </w:r>
      <w:r>
        <w:rPr>
          <w:rFonts w:ascii="Times New Roman" w:hAnsi="Times New Roman" w:cs="Times New Roman"/>
          <w:sz w:val="24"/>
          <w:szCs w:val="24"/>
          <w:lang w:val="id-ID"/>
        </w:rPr>
        <w:t>p</w:t>
      </w:r>
      <w:r>
        <w:rPr>
          <w:rFonts w:ascii="Times New Roman" w:hAnsi="Times New Roman" w:cs="Times New Roman"/>
          <w:sz w:val="24"/>
          <w:szCs w:val="24"/>
        </w:rPr>
        <w:t xml:space="preserve">engadilan setela </w:t>
      </w:r>
      <w:r>
        <w:rPr>
          <w:rFonts w:ascii="Times New Roman" w:hAnsi="Times New Roman" w:cs="Times New Roman"/>
          <w:sz w:val="24"/>
          <w:szCs w:val="24"/>
          <w:lang w:val="id-ID"/>
        </w:rPr>
        <w:t>p</w:t>
      </w:r>
      <w:r>
        <w:rPr>
          <w:rFonts w:ascii="Times New Roman" w:hAnsi="Times New Roman" w:cs="Times New Roman"/>
          <w:sz w:val="24"/>
          <w:szCs w:val="24"/>
        </w:rPr>
        <w:t xml:space="preserve">engadilan yang bersangkutan berusaha dan tidak berhasil mendamaikan kedua belah pihak. </w:t>
      </w:r>
      <w:r>
        <w:rPr>
          <w:rFonts w:ascii="Times New Roman" w:hAnsi="Times New Roman" w:cs="Times New Roman"/>
          <w:sz w:val="24"/>
          <w:szCs w:val="24"/>
          <w:lang w:val="id-ID"/>
        </w:rPr>
        <w:t>Maka dari itu</w:t>
      </w:r>
      <w:r>
        <w:rPr>
          <w:rFonts w:ascii="Times New Roman" w:hAnsi="Times New Roman" w:cs="Times New Roman"/>
          <w:sz w:val="24"/>
          <w:szCs w:val="24"/>
        </w:rPr>
        <w:t xml:space="preserve"> dalam hukum positif perceraian sangat dipersulit dengan tujuan untuk menekan angka perceraian.</w:t>
      </w:r>
    </w:p>
    <w:p w:rsidR="004571D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Pernikahan adalah fitrah manusia. Oleh sebab itu, Islam menganjurkan umatnya menikah, karena nikah termasuk naluri kemanusiaan. Apabila naluri ini </w:t>
      </w:r>
      <w:r>
        <w:rPr>
          <w:rFonts w:ascii="Times New Roman" w:hAnsi="Times New Roman" w:cs="Times New Roman"/>
          <w:sz w:val="24"/>
          <w:szCs w:val="24"/>
          <w:lang w:val="id-ID"/>
        </w:rPr>
        <w:lastRenderedPageBreak/>
        <w:t>tidak dipenuhi dengan jalan yang sah, yaitu pernikahan, maka ia pun mencari jalan-jalan yang akan menjerumuskan ke lembah hitam.</w:t>
      </w:r>
      <w:r>
        <w:rPr>
          <w:rStyle w:val="FootnoteReference"/>
          <w:rFonts w:ascii="Times New Roman" w:hAnsi="Times New Roman" w:cs="Times New Roman"/>
          <w:sz w:val="24"/>
          <w:szCs w:val="24"/>
          <w:lang w:val="id-ID"/>
        </w:rPr>
        <w:footnoteReference w:id="8"/>
      </w:r>
    </w:p>
    <w:p w:rsidR="004571D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Relasinya dengan UU RI. No. 1 Tahun 1974 Tentang perkawinan, dan Instuksi Presiden Nomor 1 Tahun 1991 Tentang Kompilasi Hukum Islam, pasal 1 dinyatakan bahwa “perkawinan ialah ikatan lahir batin, antara seorang pria dengan seorang wanita sebagai suami istri dengan tujuan membentuk keluarga (rumah tangga) yang bahagia dan kekal berdasarkan Ketuhanan Yang Maha Esa”</w:t>
      </w:r>
      <w:r>
        <w:rPr>
          <w:rStyle w:val="FootnoteReference"/>
          <w:rFonts w:ascii="Times New Roman" w:hAnsi="Times New Roman" w:cs="Times New Roman"/>
          <w:sz w:val="24"/>
          <w:szCs w:val="24"/>
          <w:lang w:val="id-ID"/>
        </w:rPr>
        <w:footnoteReference w:id="9"/>
      </w:r>
      <w:r>
        <w:rPr>
          <w:rFonts w:ascii="Times New Roman" w:hAnsi="Times New Roman" w:cs="Times New Roman"/>
          <w:sz w:val="24"/>
          <w:szCs w:val="24"/>
          <w:lang w:val="id-ID"/>
        </w:rPr>
        <w:t xml:space="preserve"> Kompilasi Hukum Islam (KHI) pasal 2 dinyatakan bahwa “perkawinan sangat kuat atau </w:t>
      </w:r>
      <w:r>
        <w:rPr>
          <w:rFonts w:ascii="Times New Roman" w:hAnsi="Times New Roman" w:cs="Times New Roman"/>
          <w:i/>
          <w:iCs/>
          <w:sz w:val="24"/>
          <w:szCs w:val="24"/>
          <w:lang w:val="id-ID"/>
        </w:rPr>
        <w:t xml:space="preserve">mitṣaqan ghalidzan </w:t>
      </w:r>
      <w:r>
        <w:rPr>
          <w:rFonts w:ascii="Times New Roman" w:hAnsi="Times New Roman" w:cs="Times New Roman"/>
          <w:sz w:val="24"/>
          <w:szCs w:val="24"/>
          <w:lang w:val="id-ID"/>
        </w:rPr>
        <w:t>untuk mentaati perintah Allah dan melaksanakannya merupakan ibadah. Selanjutnya pasal 3 menjelaskan bahwa “pernikahan bertujuan untuk mewujudkan kehidupan rumah tangga yang sakinah, mawaddah dan rahmah”</w:t>
      </w:r>
      <w:r>
        <w:rPr>
          <w:rStyle w:val="FootnoteReference"/>
          <w:rFonts w:ascii="Times New Roman" w:hAnsi="Times New Roman" w:cs="Times New Roman"/>
          <w:sz w:val="24"/>
          <w:szCs w:val="24"/>
          <w:lang w:val="id-ID"/>
        </w:rPr>
        <w:footnoteReference w:id="10"/>
      </w:r>
    </w:p>
    <w:p w:rsidR="004571D0" w:rsidRPr="003306AE"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Putusnya perkawinan diatur dalam Undang-Undang No. 1 Tahun 1974 pasal 38. Selanjutnya perceraian dapat dilakukan apabila ada cukup alasan bahwa antara suami istri tidak akan bisa hidup rukun sebagai suami istri, dan alasan-alasan ini telah diatur dalam Pasal 19 Peraturan Pemerintah RI Nomor 9 Tahun 1975 tentang pelaksanaan Undang-Undang Nomor 1 Tahun 1974 tentang perkawinan. Kemudian dalam Intruksi Presiden RI Nomor 1 Tahun 1991 Kompilasi Hukum Islam putusnya perkawinan diatur dalam pasal 116.</w:t>
      </w:r>
    </w:p>
    <w:p w:rsidR="004571D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Pasal 19 Peraturan Pemerintah RI Nomor 9 Tahun 1975 tentang pelaksanaan Undang-Undang Nomor 1 Tahun 1974 tentang perkawinan, p</w:t>
      </w:r>
      <w:r w:rsidRPr="00E76BF0">
        <w:rPr>
          <w:rFonts w:ascii="Times New Roman" w:hAnsi="Times New Roman" w:cs="Times New Roman"/>
          <w:sz w:val="24"/>
          <w:szCs w:val="24"/>
          <w:lang w:val="id-ID"/>
        </w:rPr>
        <w:t>erceraian dapat terjadi karena alasan atau alasan-alasan sebaga</w:t>
      </w:r>
      <w:r>
        <w:rPr>
          <w:rFonts w:ascii="Times New Roman" w:hAnsi="Times New Roman" w:cs="Times New Roman"/>
          <w:sz w:val="24"/>
          <w:szCs w:val="24"/>
          <w:lang w:val="id-ID"/>
        </w:rPr>
        <w:t>i</w:t>
      </w:r>
      <w:r w:rsidRPr="00E76BF0">
        <w:rPr>
          <w:rFonts w:ascii="Times New Roman" w:hAnsi="Times New Roman" w:cs="Times New Roman"/>
          <w:sz w:val="24"/>
          <w:szCs w:val="24"/>
          <w:lang w:val="id-ID"/>
        </w:rPr>
        <w:t xml:space="preserve"> berikut diantaranya </w:t>
      </w:r>
    </w:p>
    <w:p w:rsidR="004571D0" w:rsidRDefault="004571D0" w:rsidP="004571D0">
      <w:pPr>
        <w:pStyle w:val="ListParagraph"/>
        <w:numPr>
          <w:ilvl w:val="0"/>
          <w:numId w:val="45"/>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sidRPr="00A809E9">
        <w:rPr>
          <w:rFonts w:ascii="Times New Roman" w:hAnsi="Times New Roman" w:cs="Times New Roman"/>
          <w:sz w:val="24"/>
          <w:szCs w:val="24"/>
          <w:lang w:val="id-ID"/>
        </w:rPr>
        <w:t>alah satu pihak berbuat zina atau menjadi pemabuk, pemadat, penjudi dan lain sebagainya ya</w:t>
      </w:r>
      <w:r>
        <w:rPr>
          <w:rFonts w:ascii="Times New Roman" w:hAnsi="Times New Roman" w:cs="Times New Roman"/>
          <w:sz w:val="24"/>
          <w:szCs w:val="24"/>
          <w:lang w:val="id-ID"/>
        </w:rPr>
        <w:t>ng sukar disembuhkan;</w:t>
      </w:r>
    </w:p>
    <w:p w:rsidR="004571D0" w:rsidRDefault="004571D0" w:rsidP="004571D0">
      <w:pPr>
        <w:pStyle w:val="ListParagraph"/>
        <w:numPr>
          <w:ilvl w:val="0"/>
          <w:numId w:val="45"/>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A809E9">
        <w:rPr>
          <w:rFonts w:ascii="Times New Roman" w:hAnsi="Times New Roman" w:cs="Times New Roman"/>
          <w:sz w:val="24"/>
          <w:szCs w:val="24"/>
          <w:lang w:val="id-ID"/>
        </w:rPr>
        <w:t>alah satu pihak meninggalkan pihak lain selama 2 tahun berturut-turut tampa izin pihak lain dan tampa alasan yang sah atau karen</w:t>
      </w:r>
      <w:r>
        <w:rPr>
          <w:rFonts w:ascii="Times New Roman" w:hAnsi="Times New Roman" w:cs="Times New Roman"/>
          <w:sz w:val="24"/>
          <w:szCs w:val="24"/>
          <w:lang w:val="id-ID"/>
        </w:rPr>
        <w:t>a hal lain di luar kemampuannya;</w:t>
      </w:r>
      <w:r w:rsidRPr="00A809E9">
        <w:rPr>
          <w:rFonts w:ascii="Times New Roman" w:hAnsi="Times New Roman" w:cs="Times New Roman"/>
          <w:sz w:val="24"/>
          <w:szCs w:val="24"/>
          <w:lang w:val="id-ID"/>
        </w:rPr>
        <w:t xml:space="preserve"> </w:t>
      </w:r>
    </w:p>
    <w:p w:rsidR="004571D0" w:rsidRDefault="004571D0" w:rsidP="004571D0">
      <w:pPr>
        <w:pStyle w:val="ListParagraph"/>
        <w:numPr>
          <w:ilvl w:val="0"/>
          <w:numId w:val="45"/>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A809E9">
        <w:rPr>
          <w:rFonts w:ascii="Times New Roman" w:hAnsi="Times New Roman" w:cs="Times New Roman"/>
          <w:sz w:val="24"/>
          <w:szCs w:val="24"/>
          <w:lang w:val="id-ID"/>
        </w:rPr>
        <w:t>alah satu pihak mendapat hukuman penjara 5 tahun atau hukuman yang lebih berat</w:t>
      </w:r>
      <w:r>
        <w:rPr>
          <w:rFonts w:ascii="Times New Roman" w:hAnsi="Times New Roman" w:cs="Times New Roman"/>
          <w:sz w:val="24"/>
          <w:szCs w:val="24"/>
          <w:lang w:val="id-ID"/>
        </w:rPr>
        <w:t xml:space="preserve"> setelah perkawinan berlangsung;</w:t>
      </w:r>
      <w:r w:rsidRPr="00A809E9">
        <w:rPr>
          <w:rFonts w:ascii="Times New Roman" w:hAnsi="Times New Roman" w:cs="Times New Roman"/>
          <w:sz w:val="24"/>
          <w:szCs w:val="24"/>
          <w:lang w:val="id-ID"/>
        </w:rPr>
        <w:t xml:space="preserve"> </w:t>
      </w:r>
    </w:p>
    <w:p w:rsidR="004571D0" w:rsidRDefault="004571D0" w:rsidP="004571D0">
      <w:pPr>
        <w:pStyle w:val="ListParagraph"/>
        <w:numPr>
          <w:ilvl w:val="0"/>
          <w:numId w:val="45"/>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A809E9">
        <w:rPr>
          <w:rFonts w:ascii="Times New Roman" w:hAnsi="Times New Roman" w:cs="Times New Roman"/>
          <w:sz w:val="24"/>
          <w:szCs w:val="24"/>
          <w:lang w:val="id-ID"/>
        </w:rPr>
        <w:t>alah satu pihak melakukan kekejaman atau penganiayaan ber</w:t>
      </w:r>
      <w:r>
        <w:rPr>
          <w:rFonts w:ascii="Times New Roman" w:hAnsi="Times New Roman" w:cs="Times New Roman"/>
          <w:sz w:val="24"/>
          <w:szCs w:val="24"/>
          <w:lang w:val="id-ID"/>
        </w:rPr>
        <w:t>at yang membahayakan pihak lain;</w:t>
      </w:r>
      <w:r w:rsidRPr="00A809E9">
        <w:rPr>
          <w:rFonts w:ascii="Times New Roman" w:hAnsi="Times New Roman" w:cs="Times New Roman"/>
          <w:sz w:val="24"/>
          <w:szCs w:val="24"/>
          <w:lang w:val="id-ID"/>
        </w:rPr>
        <w:t xml:space="preserve"> </w:t>
      </w:r>
    </w:p>
    <w:p w:rsidR="004571D0" w:rsidRDefault="004571D0" w:rsidP="004571D0">
      <w:pPr>
        <w:pStyle w:val="ListParagraph"/>
        <w:numPr>
          <w:ilvl w:val="0"/>
          <w:numId w:val="45"/>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A809E9">
        <w:rPr>
          <w:rFonts w:ascii="Times New Roman" w:hAnsi="Times New Roman" w:cs="Times New Roman"/>
          <w:sz w:val="24"/>
          <w:szCs w:val="24"/>
          <w:lang w:val="id-ID"/>
        </w:rPr>
        <w:t>alah satu pihak mendapat cacat badan atau penyakit dengan akibat tidak dapat menjalankan k</w:t>
      </w:r>
      <w:r>
        <w:rPr>
          <w:rFonts w:ascii="Times New Roman" w:hAnsi="Times New Roman" w:cs="Times New Roman"/>
          <w:sz w:val="24"/>
          <w:szCs w:val="24"/>
          <w:lang w:val="id-ID"/>
        </w:rPr>
        <w:t>ewajibannya sebagai suami/istri;</w:t>
      </w:r>
    </w:p>
    <w:p w:rsidR="004571D0" w:rsidRPr="00A809E9" w:rsidRDefault="004571D0" w:rsidP="004571D0">
      <w:pPr>
        <w:pStyle w:val="ListParagraph"/>
        <w:numPr>
          <w:ilvl w:val="0"/>
          <w:numId w:val="45"/>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A809E9">
        <w:rPr>
          <w:rFonts w:ascii="Times New Roman" w:hAnsi="Times New Roman" w:cs="Times New Roman"/>
          <w:sz w:val="24"/>
          <w:szCs w:val="24"/>
          <w:lang w:val="id-ID"/>
        </w:rPr>
        <w:t>ntara suami dan istri terus-menerus terjadi perselisihan dan pertengkaran dan tidak ada harapan akan hidup rukun lagi dalam rumah tangga.</w:t>
      </w:r>
      <w:r w:rsidRPr="00BC3349">
        <w:rPr>
          <w:rStyle w:val="FootnoteReference"/>
          <w:rFonts w:ascii="Times New Roman" w:hAnsi="Times New Roman" w:cs="Times New Roman"/>
          <w:sz w:val="24"/>
          <w:szCs w:val="24"/>
          <w:lang w:val="id-ID"/>
        </w:rPr>
        <w:footnoteReference w:id="11"/>
      </w:r>
    </w:p>
    <w:p w:rsidR="004571D0" w:rsidRDefault="004571D0" w:rsidP="004571D0">
      <w:pPr>
        <w:spacing w:after="0" w:line="480" w:lineRule="exact"/>
        <w:ind w:firstLine="567"/>
        <w:jc w:val="both"/>
        <w:rPr>
          <w:rFonts w:ascii="Times New Roman" w:hAnsi="Times New Roman" w:cs="Times New Roman"/>
          <w:sz w:val="24"/>
          <w:szCs w:val="24"/>
          <w:lang w:val="id-ID"/>
        </w:rPr>
      </w:pPr>
      <w:r w:rsidRPr="00BC3349">
        <w:rPr>
          <w:rFonts w:ascii="Times New Roman" w:hAnsi="Times New Roman" w:cs="Times New Roman"/>
          <w:sz w:val="24"/>
          <w:szCs w:val="24"/>
          <w:lang w:val="id-ID"/>
        </w:rPr>
        <w:t>Kemudian dalam Intruksi Presiden RI Nomor 1 Tahun 1991 Kompilasi Hukum Islam putusnya perkawinan diatur dalam pasal 116, perceraian dapat terjadi karena alasan atau</w:t>
      </w:r>
      <w:r w:rsidRPr="00E76BF0">
        <w:rPr>
          <w:rFonts w:ascii="Times New Roman" w:hAnsi="Times New Roman" w:cs="Times New Roman"/>
          <w:sz w:val="24"/>
          <w:szCs w:val="24"/>
          <w:lang w:val="id-ID"/>
        </w:rPr>
        <w:t xml:space="preserve"> alasan-alasan</w:t>
      </w:r>
      <w:r>
        <w:rPr>
          <w:rFonts w:ascii="Times New Roman" w:hAnsi="Times New Roman" w:cs="Times New Roman"/>
          <w:sz w:val="24"/>
          <w:szCs w:val="24"/>
          <w:lang w:val="id-ID"/>
        </w:rPr>
        <w:t xml:space="preserve"> </w:t>
      </w:r>
      <w:r w:rsidRPr="00E76BF0">
        <w:rPr>
          <w:rFonts w:ascii="Times New Roman" w:hAnsi="Times New Roman" w:cs="Times New Roman"/>
          <w:sz w:val="24"/>
          <w:szCs w:val="24"/>
          <w:lang w:val="id-ID"/>
        </w:rPr>
        <w:t>sebaga</w:t>
      </w:r>
      <w:r>
        <w:rPr>
          <w:rFonts w:ascii="Times New Roman" w:hAnsi="Times New Roman" w:cs="Times New Roman"/>
          <w:sz w:val="24"/>
          <w:szCs w:val="24"/>
          <w:lang w:val="id-ID"/>
        </w:rPr>
        <w:t>i</w:t>
      </w:r>
      <w:r w:rsidRPr="00E76BF0">
        <w:rPr>
          <w:rFonts w:ascii="Times New Roman" w:hAnsi="Times New Roman" w:cs="Times New Roman"/>
          <w:sz w:val="24"/>
          <w:szCs w:val="24"/>
          <w:lang w:val="id-ID"/>
        </w:rPr>
        <w:t xml:space="preserve"> berikut diantaranya </w:t>
      </w:r>
    </w:p>
    <w:p w:rsidR="004571D0" w:rsidRPr="00A809E9" w:rsidRDefault="004571D0" w:rsidP="004571D0">
      <w:pPr>
        <w:pStyle w:val="ListParagraph"/>
        <w:numPr>
          <w:ilvl w:val="0"/>
          <w:numId w:val="46"/>
        </w:numPr>
        <w:spacing w:after="0" w:line="480" w:lineRule="exact"/>
        <w:jc w:val="both"/>
        <w:rPr>
          <w:rFonts w:ascii="Times New Roman" w:hAnsi="Times New Roman" w:cs="Times New Roman"/>
          <w:sz w:val="24"/>
          <w:szCs w:val="24"/>
          <w:lang w:val="id-ID"/>
        </w:rPr>
      </w:pPr>
      <w:r w:rsidRPr="00A809E9">
        <w:rPr>
          <w:rFonts w:ascii="Times New Roman" w:hAnsi="Times New Roman" w:cs="Times New Roman"/>
          <w:sz w:val="24"/>
          <w:szCs w:val="24"/>
          <w:lang w:val="id-ID"/>
        </w:rPr>
        <w:t>Salah satu pihak berbuat zina atau menjadi pemabuk, pemadat, penjudi dan lain sebagainya yang sukar disembuhkan;</w:t>
      </w:r>
    </w:p>
    <w:p w:rsidR="004571D0" w:rsidRDefault="004571D0" w:rsidP="004571D0">
      <w:pPr>
        <w:pStyle w:val="ListParagraph"/>
        <w:numPr>
          <w:ilvl w:val="0"/>
          <w:numId w:val="46"/>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A809E9">
        <w:rPr>
          <w:rFonts w:ascii="Times New Roman" w:hAnsi="Times New Roman" w:cs="Times New Roman"/>
          <w:sz w:val="24"/>
          <w:szCs w:val="24"/>
          <w:lang w:val="id-ID"/>
        </w:rPr>
        <w:t>alah satu pihak meninggalkan pihak lain selama 2 tahun berturut-turut tampa izin pihak lain dan tampa alasan yang sah atau karen</w:t>
      </w:r>
      <w:r>
        <w:rPr>
          <w:rFonts w:ascii="Times New Roman" w:hAnsi="Times New Roman" w:cs="Times New Roman"/>
          <w:sz w:val="24"/>
          <w:szCs w:val="24"/>
          <w:lang w:val="id-ID"/>
        </w:rPr>
        <w:t>a hal lain di luar kemampuannya;</w:t>
      </w:r>
      <w:r w:rsidRPr="00A809E9">
        <w:rPr>
          <w:rFonts w:ascii="Times New Roman" w:hAnsi="Times New Roman" w:cs="Times New Roman"/>
          <w:sz w:val="24"/>
          <w:szCs w:val="24"/>
          <w:lang w:val="id-ID"/>
        </w:rPr>
        <w:t xml:space="preserve"> </w:t>
      </w:r>
    </w:p>
    <w:p w:rsidR="004571D0" w:rsidRDefault="004571D0" w:rsidP="004571D0">
      <w:pPr>
        <w:pStyle w:val="ListParagraph"/>
        <w:numPr>
          <w:ilvl w:val="0"/>
          <w:numId w:val="46"/>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A809E9">
        <w:rPr>
          <w:rFonts w:ascii="Times New Roman" w:hAnsi="Times New Roman" w:cs="Times New Roman"/>
          <w:sz w:val="24"/>
          <w:szCs w:val="24"/>
          <w:lang w:val="id-ID"/>
        </w:rPr>
        <w:t>alah satu pihak mendapat hukuman penjara 5 tahun atau hukuman yang lebih berat</w:t>
      </w:r>
      <w:r>
        <w:rPr>
          <w:rFonts w:ascii="Times New Roman" w:hAnsi="Times New Roman" w:cs="Times New Roman"/>
          <w:sz w:val="24"/>
          <w:szCs w:val="24"/>
          <w:lang w:val="id-ID"/>
        </w:rPr>
        <w:t xml:space="preserve"> setelah perkawinan berlangsung;</w:t>
      </w:r>
      <w:r w:rsidRPr="00A809E9">
        <w:rPr>
          <w:rFonts w:ascii="Times New Roman" w:hAnsi="Times New Roman" w:cs="Times New Roman"/>
          <w:sz w:val="24"/>
          <w:szCs w:val="24"/>
          <w:lang w:val="id-ID"/>
        </w:rPr>
        <w:t xml:space="preserve"> </w:t>
      </w:r>
    </w:p>
    <w:p w:rsidR="004571D0" w:rsidRDefault="004571D0" w:rsidP="004571D0">
      <w:pPr>
        <w:pStyle w:val="ListParagraph"/>
        <w:numPr>
          <w:ilvl w:val="0"/>
          <w:numId w:val="46"/>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A809E9">
        <w:rPr>
          <w:rFonts w:ascii="Times New Roman" w:hAnsi="Times New Roman" w:cs="Times New Roman"/>
          <w:sz w:val="24"/>
          <w:szCs w:val="24"/>
          <w:lang w:val="id-ID"/>
        </w:rPr>
        <w:t>alah satu pihak melakukan kekejaman atau penganiayaan ber</w:t>
      </w:r>
      <w:r>
        <w:rPr>
          <w:rFonts w:ascii="Times New Roman" w:hAnsi="Times New Roman" w:cs="Times New Roman"/>
          <w:sz w:val="24"/>
          <w:szCs w:val="24"/>
          <w:lang w:val="id-ID"/>
        </w:rPr>
        <w:t>at yang membahayakan pihak lain;</w:t>
      </w:r>
      <w:r w:rsidRPr="00A809E9">
        <w:rPr>
          <w:rFonts w:ascii="Times New Roman" w:hAnsi="Times New Roman" w:cs="Times New Roman"/>
          <w:sz w:val="24"/>
          <w:szCs w:val="24"/>
          <w:lang w:val="id-ID"/>
        </w:rPr>
        <w:t xml:space="preserve"> </w:t>
      </w:r>
    </w:p>
    <w:p w:rsidR="004571D0" w:rsidRDefault="004571D0" w:rsidP="004571D0">
      <w:pPr>
        <w:pStyle w:val="ListParagraph"/>
        <w:numPr>
          <w:ilvl w:val="0"/>
          <w:numId w:val="46"/>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sidRPr="00A809E9">
        <w:rPr>
          <w:rFonts w:ascii="Times New Roman" w:hAnsi="Times New Roman" w:cs="Times New Roman"/>
          <w:sz w:val="24"/>
          <w:szCs w:val="24"/>
          <w:lang w:val="id-ID"/>
        </w:rPr>
        <w:t>alah satu pihak mendapat cacat badan atau penyakit dengan akibat tidak dapat menjalankan k</w:t>
      </w:r>
      <w:r>
        <w:rPr>
          <w:rFonts w:ascii="Times New Roman" w:hAnsi="Times New Roman" w:cs="Times New Roman"/>
          <w:sz w:val="24"/>
          <w:szCs w:val="24"/>
          <w:lang w:val="id-ID"/>
        </w:rPr>
        <w:t>ewajibannya sebagai suami/istri;</w:t>
      </w:r>
    </w:p>
    <w:p w:rsidR="004571D0" w:rsidRDefault="004571D0" w:rsidP="004571D0">
      <w:pPr>
        <w:pStyle w:val="ListParagraph"/>
        <w:numPr>
          <w:ilvl w:val="0"/>
          <w:numId w:val="46"/>
        </w:numPr>
        <w:spacing w:after="0" w:line="480" w:lineRule="exact"/>
        <w:jc w:val="both"/>
        <w:rPr>
          <w:rFonts w:ascii="Times New Roman" w:hAnsi="Times New Roman" w:cs="Times New Roman"/>
          <w:sz w:val="24"/>
          <w:szCs w:val="24"/>
          <w:lang w:val="id-ID"/>
        </w:rPr>
      </w:pPr>
      <w:r w:rsidRPr="00A809E9">
        <w:rPr>
          <w:rFonts w:ascii="Times New Roman" w:hAnsi="Times New Roman" w:cs="Times New Roman"/>
          <w:sz w:val="24"/>
          <w:szCs w:val="24"/>
          <w:lang w:val="id-ID"/>
        </w:rPr>
        <w:t>Antara suami dan istri terus-menerus terjadi perselisihan dan pertengkaran dan tidak ada harapan akan hidup rukun lagi dalam rumah tangga</w:t>
      </w:r>
      <w:r>
        <w:rPr>
          <w:rFonts w:ascii="Times New Roman" w:hAnsi="Times New Roman" w:cs="Times New Roman"/>
          <w:sz w:val="24"/>
          <w:szCs w:val="24"/>
          <w:lang w:val="id-ID"/>
        </w:rPr>
        <w:t>;</w:t>
      </w:r>
    </w:p>
    <w:p w:rsidR="004571D0" w:rsidRDefault="004571D0" w:rsidP="004571D0">
      <w:pPr>
        <w:pStyle w:val="ListParagraph"/>
        <w:numPr>
          <w:ilvl w:val="0"/>
          <w:numId w:val="46"/>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A809E9">
        <w:rPr>
          <w:rFonts w:ascii="Times New Roman" w:hAnsi="Times New Roman" w:cs="Times New Roman"/>
          <w:sz w:val="24"/>
          <w:szCs w:val="24"/>
          <w:lang w:val="id-ID"/>
        </w:rPr>
        <w:t>uam</w:t>
      </w:r>
      <w:r>
        <w:rPr>
          <w:rFonts w:ascii="Times New Roman" w:hAnsi="Times New Roman" w:cs="Times New Roman"/>
          <w:sz w:val="24"/>
          <w:szCs w:val="24"/>
          <w:lang w:val="id-ID"/>
        </w:rPr>
        <w:t>i melanggar taklik talak;</w:t>
      </w:r>
    </w:p>
    <w:p w:rsidR="004571D0" w:rsidRPr="00A809E9" w:rsidRDefault="004571D0" w:rsidP="004571D0">
      <w:pPr>
        <w:pStyle w:val="ListParagraph"/>
        <w:numPr>
          <w:ilvl w:val="0"/>
          <w:numId w:val="46"/>
        </w:num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A809E9">
        <w:rPr>
          <w:rFonts w:ascii="Times New Roman" w:hAnsi="Times New Roman" w:cs="Times New Roman"/>
          <w:sz w:val="24"/>
          <w:szCs w:val="24"/>
          <w:lang w:val="id-ID"/>
        </w:rPr>
        <w:t>eralihan agama atau  murtad yang menyebabkan terjadinya ketidak rukunan dalam rumah tangga.</w:t>
      </w:r>
      <w:r>
        <w:rPr>
          <w:rStyle w:val="FootnoteReference"/>
          <w:rFonts w:ascii="Times New Roman" w:hAnsi="Times New Roman" w:cs="Times New Roman"/>
          <w:sz w:val="24"/>
          <w:szCs w:val="24"/>
          <w:lang w:val="id-ID"/>
        </w:rPr>
        <w:footnoteReference w:id="12"/>
      </w:r>
    </w:p>
    <w:p w:rsidR="004571D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salah satu </w:t>
      </w:r>
      <w:r w:rsidRPr="00E66B78">
        <w:rPr>
          <w:rFonts w:ascii="Times New Roman" w:hAnsi="Times New Roman" w:cs="Times New Roman"/>
          <w:sz w:val="24"/>
          <w:szCs w:val="24"/>
          <w:lang w:val="id-ID"/>
        </w:rPr>
        <w:t>faktor yang menyebabkan tinggin</w:t>
      </w:r>
      <w:r>
        <w:rPr>
          <w:rFonts w:ascii="Times New Roman" w:hAnsi="Times New Roman" w:cs="Times New Roman"/>
          <w:sz w:val="24"/>
          <w:szCs w:val="24"/>
          <w:lang w:val="id-ID"/>
        </w:rPr>
        <w:t xml:space="preserve">ya perceraian itu, seperti </w:t>
      </w:r>
      <w:r w:rsidRPr="00E66B78">
        <w:rPr>
          <w:rFonts w:ascii="Times New Roman" w:hAnsi="Times New Roman" w:cs="Times New Roman"/>
          <w:sz w:val="24"/>
          <w:szCs w:val="24"/>
          <w:lang w:val="id-ID"/>
        </w:rPr>
        <w:t xml:space="preserve">masalah ekonomi, penggunaan media sosial yang tidak bijak dinilai sebagai salah satu </w:t>
      </w:r>
      <w:r>
        <w:rPr>
          <w:rFonts w:ascii="Times New Roman" w:hAnsi="Times New Roman" w:cs="Times New Roman"/>
          <w:sz w:val="24"/>
          <w:szCs w:val="24"/>
          <w:lang w:val="id-ID"/>
        </w:rPr>
        <w:t xml:space="preserve">alasan </w:t>
      </w:r>
      <w:r w:rsidRPr="00E66B78">
        <w:rPr>
          <w:rFonts w:ascii="Times New Roman" w:hAnsi="Times New Roman" w:cs="Times New Roman"/>
          <w:sz w:val="24"/>
          <w:szCs w:val="24"/>
          <w:lang w:val="id-ID"/>
        </w:rPr>
        <w:t>pemicu terjadinya perceraian</w:t>
      </w:r>
      <w:r>
        <w:rPr>
          <w:rFonts w:ascii="Times New Roman" w:hAnsi="Times New Roman" w:cs="Times New Roman"/>
          <w:sz w:val="24"/>
          <w:szCs w:val="24"/>
          <w:lang w:val="id-ID"/>
        </w:rPr>
        <w:t xml:space="preserve"> dan lain sebagainya</w:t>
      </w:r>
      <w:r w:rsidRPr="00E66B78">
        <w:rPr>
          <w:rFonts w:ascii="Times New Roman" w:hAnsi="Times New Roman" w:cs="Times New Roman"/>
          <w:sz w:val="24"/>
          <w:szCs w:val="24"/>
          <w:lang w:val="id-ID"/>
        </w:rPr>
        <w:t xml:space="preserve">. </w:t>
      </w:r>
      <w:r>
        <w:rPr>
          <w:rFonts w:ascii="Times New Roman" w:hAnsi="Times New Roman" w:cs="Times New Roman"/>
          <w:sz w:val="24"/>
          <w:szCs w:val="24"/>
          <w:lang w:val="id-ID"/>
        </w:rPr>
        <w:t>sedangkan jika dilihat dari Undang-Undang yang berlaku di Indonesia media sosial tidak dapat dijadikan alasan putusnya perkawinan.</w:t>
      </w:r>
    </w:p>
    <w:p w:rsidR="004571D0" w:rsidRPr="00D8306B"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Hal ini bertentangan dengan fakta di lapangan terkhusus kepada masyarakat di Kabupaten Pinrang yang tidak dapat mempertahankan rumah tangganya sesuai dengan perintah Allah sehingga terjadilah perceraian alasan media sosial di Pengadilan Agama Pinrang.</w:t>
      </w:r>
    </w:p>
    <w:p w:rsidR="004571D0" w:rsidRPr="00600933" w:rsidRDefault="004571D0" w:rsidP="004571D0">
      <w:pPr>
        <w:spacing w:after="0" w:line="480" w:lineRule="exact"/>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fenomena tersebut maka peneliti </w:t>
      </w:r>
      <w:r>
        <w:rPr>
          <w:rFonts w:ascii="Times New Roman" w:hAnsi="Times New Roman" w:cs="Times New Roman"/>
          <w:sz w:val="24"/>
          <w:szCs w:val="24"/>
          <w:lang w:val="id-ID"/>
        </w:rPr>
        <w:t xml:space="preserve">tertarik dan </w:t>
      </w:r>
      <w:r>
        <w:rPr>
          <w:rFonts w:ascii="Times New Roman" w:hAnsi="Times New Roman" w:cs="Times New Roman"/>
          <w:sz w:val="24"/>
          <w:szCs w:val="24"/>
        </w:rPr>
        <w:t>ingin meneliti kasus perceraian di wilayah tempat tinggal peneliti yaitu di Pengadilan Agama Pinrang</w:t>
      </w:r>
      <w:r w:rsidRPr="00600933">
        <w:rPr>
          <w:rFonts w:ascii="Times New Roman" w:hAnsi="Times New Roman" w:cs="Times New Roman"/>
          <w:sz w:val="24"/>
          <w:szCs w:val="24"/>
        </w:rPr>
        <w:t>.</w:t>
      </w:r>
      <w:proofErr w:type="gramEnd"/>
      <w:r w:rsidRPr="00600933">
        <w:rPr>
          <w:rFonts w:ascii="Times New Roman" w:hAnsi="Times New Roman" w:cs="Times New Roman"/>
          <w:sz w:val="24"/>
          <w:szCs w:val="24"/>
        </w:rPr>
        <w:t xml:space="preserve"> </w:t>
      </w:r>
      <w:proofErr w:type="gramStart"/>
      <w:r w:rsidRPr="00600933">
        <w:rPr>
          <w:rFonts w:ascii="Times New Roman" w:hAnsi="Times New Roman" w:cs="Times New Roman"/>
          <w:sz w:val="24"/>
          <w:szCs w:val="24"/>
        </w:rPr>
        <w:t>“</w:t>
      </w:r>
      <w:r>
        <w:rPr>
          <w:rFonts w:ascii="Times New Roman" w:hAnsi="Times New Roman" w:cs="Times New Roman"/>
          <w:sz w:val="24"/>
          <w:szCs w:val="24"/>
          <w:lang w:val="id-ID"/>
        </w:rPr>
        <w:t>Tinjauan Undang-Undang Perkawinan atas Perceraian alasan Media Sosial di Pengadilan Agama Pinrang</w:t>
      </w:r>
      <w:r w:rsidRPr="00600933">
        <w:rPr>
          <w:rFonts w:ascii="Times New Roman" w:hAnsi="Times New Roman" w:cs="Times New Roman"/>
          <w:sz w:val="24"/>
          <w:szCs w:val="24"/>
        </w:rPr>
        <w:t>”.</w:t>
      </w:r>
      <w:proofErr w:type="gramEnd"/>
    </w:p>
    <w:p w:rsidR="004571D0" w:rsidRPr="008871D5" w:rsidRDefault="004571D0" w:rsidP="004571D0">
      <w:pPr>
        <w:pStyle w:val="ListParagraph"/>
        <w:numPr>
          <w:ilvl w:val="0"/>
          <w:numId w:val="10"/>
        </w:numPr>
        <w:spacing w:after="0" w:line="480" w:lineRule="exact"/>
        <w:ind w:left="567" w:hanging="567"/>
        <w:jc w:val="both"/>
        <w:rPr>
          <w:rFonts w:asciiTheme="majorBidi" w:hAnsiTheme="majorBidi" w:cstheme="majorBidi"/>
          <w:sz w:val="24"/>
          <w:szCs w:val="24"/>
          <w:lang w:val="id-ID"/>
        </w:rPr>
      </w:pPr>
      <w:r w:rsidRPr="008871D5">
        <w:rPr>
          <w:rFonts w:asciiTheme="majorBidi" w:hAnsiTheme="majorBidi" w:cstheme="majorBidi"/>
          <w:b/>
          <w:bCs/>
          <w:sz w:val="24"/>
          <w:szCs w:val="24"/>
          <w:lang w:val="id-ID"/>
        </w:rPr>
        <w:t>Rumusan Masalah</w:t>
      </w:r>
    </w:p>
    <w:p w:rsidR="004571D0" w:rsidRDefault="004571D0" w:rsidP="004571D0">
      <w:pPr>
        <w:pStyle w:val="ListParagraph"/>
        <w:spacing w:after="0" w:line="480" w:lineRule="exact"/>
        <w:ind w:left="0" w:firstLine="567"/>
        <w:jc w:val="both"/>
        <w:rPr>
          <w:rFonts w:asciiTheme="majorBidi" w:hAnsiTheme="majorBidi" w:cstheme="majorBidi"/>
          <w:sz w:val="24"/>
          <w:szCs w:val="24"/>
          <w:lang w:val="id-ID"/>
        </w:rPr>
      </w:pPr>
      <w:r w:rsidRPr="00714E21">
        <w:rPr>
          <w:rFonts w:asciiTheme="majorBidi" w:hAnsiTheme="majorBidi" w:cstheme="majorBidi"/>
          <w:sz w:val="24"/>
          <w:szCs w:val="24"/>
        </w:rPr>
        <w:t>B</w:t>
      </w:r>
      <w:r w:rsidRPr="00714E21">
        <w:rPr>
          <w:rFonts w:asciiTheme="majorBidi" w:hAnsiTheme="majorBidi" w:cstheme="majorBidi"/>
          <w:sz w:val="24"/>
          <w:szCs w:val="24"/>
          <w:lang w:val="id-ID"/>
        </w:rPr>
        <w:t>erdasarkan latar belakang di atas</w:t>
      </w:r>
      <w:r>
        <w:rPr>
          <w:rFonts w:asciiTheme="majorBidi" w:hAnsiTheme="majorBidi" w:cstheme="majorBidi"/>
          <w:sz w:val="24"/>
          <w:szCs w:val="24"/>
          <w:lang w:val="id-ID"/>
        </w:rPr>
        <w:t>, maka dapat penyusun sampaikan beberapa hal yang menjadi pokok permasalahan dalam penelitian ini antara lain:</w:t>
      </w:r>
    </w:p>
    <w:p w:rsidR="004571D0" w:rsidRPr="001A05A6" w:rsidRDefault="004571D0" w:rsidP="004571D0">
      <w:pPr>
        <w:pStyle w:val="ListParagraph"/>
        <w:numPr>
          <w:ilvl w:val="2"/>
          <w:numId w:val="2"/>
        </w:numPr>
        <w:spacing w:after="0" w:line="480" w:lineRule="exact"/>
        <w:ind w:left="567" w:hanging="567"/>
        <w:jc w:val="both"/>
        <w:rPr>
          <w:rFonts w:ascii="Times New Roman" w:hAnsi="Times New Roman" w:cs="Times New Roman"/>
          <w:sz w:val="24"/>
          <w:szCs w:val="24"/>
        </w:rPr>
      </w:pPr>
      <w:r w:rsidRPr="001A05A6">
        <w:rPr>
          <w:rFonts w:ascii="Times New Roman" w:hAnsi="Times New Roman" w:cs="Times New Roman"/>
          <w:sz w:val="24"/>
          <w:szCs w:val="24"/>
        </w:rPr>
        <w:t xml:space="preserve">Bagaimana </w:t>
      </w:r>
      <w:r>
        <w:rPr>
          <w:rFonts w:ascii="Times New Roman" w:hAnsi="Times New Roman" w:cs="Times New Roman"/>
          <w:sz w:val="24"/>
          <w:szCs w:val="24"/>
          <w:lang w:val="id-ID"/>
        </w:rPr>
        <w:t>tingkat perceraian alasan media sosial di Pengadilan Agama Pinrang</w:t>
      </w:r>
      <w:r w:rsidRPr="001A05A6">
        <w:rPr>
          <w:rFonts w:ascii="Times New Roman" w:hAnsi="Times New Roman" w:cs="Times New Roman"/>
          <w:sz w:val="24"/>
          <w:szCs w:val="24"/>
        </w:rPr>
        <w:t>?</w:t>
      </w:r>
    </w:p>
    <w:p w:rsidR="004571D0" w:rsidRPr="00373495" w:rsidRDefault="004571D0" w:rsidP="004571D0">
      <w:pPr>
        <w:pStyle w:val="ListParagraph"/>
        <w:numPr>
          <w:ilvl w:val="2"/>
          <w:numId w:val="2"/>
        </w:numPr>
        <w:spacing w:after="0" w:line="480" w:lineRule="exact"/>
        <w:ind w:left="567" w:hanging="567"/>
        <w:jc w:val="both"/>
        <w:rPr>
          <w:rFonts w:ascii="Times New Roman" w:hAnsi="Times New Roman" w:cs="Times New Roman"/>
          <w:sz w:val="24"/>
          <w:szCs w:val="24"/>
        </w:rPr>
      </w:pPr>
      <w:r w:rsidRPr="00F8767D">
        <w:rPr>
          <w:rFonts w:ascii="Times New Roman" w:hAnsi="Times New Roman" w:cs="Times New Roman"/>
          <w:sz w:val="24"/>
          <w:szCs w:val="24"/>
        </w:rPr>
        <w:lastRenderedPageBreak/>
        <w:t xml:space="preserve">Bagaimana tinjauan </w:t>
      </w:r>
      <w:r>
        <w:rPr>
          <w:rFonts w:ascii="Times New Roman" w:hAnsi="Times New Roman" w:cs="Times New Roman"/>
          <w:sz w:val="24"/>
          <w:szCs w:val="24"/>
          <w:lang w:val="id-ID"/>
        </w:rPr>
        <w:t>yuridis atas perceraian alasan media sosial di Pengadilan Agama Pinrang</w:t>
      </w:r>
      <w:r w:rsidRPr="00F8767D">
        <w:rPr>
          <w:rFonts w:ascii="Times New Roman" w:hAnsi="Times New Roman" w:cs="Times New Roman"/>
          <w:sz w:val="24"/>
          <w:szCs w:val="24"/>
        </w:rPr>
        <w:t>?</w:t>
      </w:r>
    </w:p>
    <w:p w:rsidR="004571D0" w:rsidRPr="00D17D71" w:rsidRDefault="004571D0" w:rsidP="004571D0">
      <w:pPr>
        <w:pStyle w:val="ListParagraph"/>
        <w:numPr>
          <w:ilvl w:val="2"/>
          <w:numId w:val="2"/>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id-ID"/>
        </w:rPr>
        <w:t>Bagaimana p</w:t>
      </w:r>
      <w:r w:rsidRPr="007074E2">
        <w:rPr>
          <w:rFonts w:ascii="Times New Roman" w:hAnsi="Times New Roman" w:cs="Times New Roman"/>
          <w:sz w:val="24"/>
          <w:szCs w:val="24"/>
          <w:lang w:val="id-ID"/>
        </w:rPr>
        <w:t>ertimbangan hakim dalam mengadili perkara perceraian alasan media sosial di Pengadilan Agama Pinrang</w:t>
      </w:r>
      <w:r>
        <w:rPr>
          <w:rFonts w:ascii="Times New Roman" w:hAnsi="Times New Roman" w:cs="Times New Roman"/>
          <w:sz w:val="24"/>
          <w:szCs w:val="24"/>
          <w:lang w:val="id-ID"/>
        </w:rPr>
        <w:t>?</w:t>
      </w:r>
    </w:p>
    <w:p w:rsidR="004571D0" w:rsidRPr="001A05A6" w:rsidRDefault="004571D0" w:rsidP="004571D0">
      <w:pPr>
        <w:pStyle w:val="ListParagraph"/>
        <w:numPr>
          <w:ilvl w:val="0"/>
          <w:numId w:val="10"/>
        </w:numPr>
        <w:spacing w:after="0" w:line="480" w:lineRule="exact"/>
        <w:ind w:left="567" w:hanging="567"/>
        <w:jc w:val="both"/>
        <w:rPr>
          <w:rFonts w:ascii="Times New Roman" w:hAnsi="Times New Roman" w:cs="Times New Roman"/>
          <w:b/>
          <w:bCs/>
          <w:sz w:val="24"/>
          <w:szCs w:val="24"/>
          <w:lang w:val="id-ID"/>
        </w:rPr>
      </w:pPr>
      <w:r w:rsidRPr="001A05A6">
        <w:rPr>
          <w:rFonts w:ascii="Times New Roman" w:hAnsi="Times New Roman" w:cs="Times New Roman"/>
          <w:b/>
          <w:bCs/>
          <w:sz w:val="24"/>
          <w:szCs w:val="24"/>
          <w:lang w:val="id-ID"/>
        </w:rPr>
        <w:t>Tujuan dan Kegunaan Penelitian</w:t>
      </w:r>
    </w:p>
    <w:p w:rsidR="004571D0" w:rsidRPr="00BA1766" w:rsidRDefault="004571D0" w:rsidP="004571D0">
      <w:pPr>
        <w:spacing w:after="0" w:line="480" w:lineRule="exact"/>
        <w:ind w:firstLine="567"/>
        <w:jc w:val="both"/>
        <w:rPr>
          <w:rFonts w:ascii="Times New Roman" w:hAnsi="Times New Roman" w:cs="Times New Roman"/>
          <w:b/>
          <w:bCs/>
          <w:sz w:val="24"/>
          <w:szCs w:val="24"/>
          <w:lang w:val="id-ID"/>
        </w:rPr>
      </w:pPr>
      <w:proofErr w:type="gramStart"/>
      <w:r w:rsidRPr="004E7700">
        <w:rPr>
          <w:rFonts w:ascii="Times New Roman" w:eastAsia="Times New Roman" w:hAnsi="Times New Roman" w:cs="Times New Roman"/>
          <w:sz w:val="24"/>
          <w:szCs w:val="24"/>
          <w:lang w:eastAsia="id-ID"/>
        </w:rPr>
        <w:t>Mengiringi latar belakang serta permasalahan sebelumnya diharapkan tulisan ini mampu m</w:t>
      </w:r>
      <w:r>
        <w:rPr>
          <w:rFonts w:ascii="Times New Roman" w:eastAsia="Times New Roman" w:hAnsi="Times New Roman" w:cs="Times New Roman"/>
          <w:sz w:val="24"/>
          <w:szCs w:val="24"/>
          <w:lang w:eastAsia="id-ID"/>
        </w:rPr>
        <w:t xml:space="preserve">enjawab dan mengungkap persoalan </w:t>
      </w:r>
      <w:r w:rsidRPr="004E7700">
        <w:rPr>
          <w:rFonts w:ascii="Times New Roman" w:eastAsia="Times New Roman" w:hAnsi="Times New Roman" w:cs="Times New Roman"/>
          <w:sz w:val="24"/>
          <w:szCs w:val="24"/>
          <w:lang w:eastAsia="id-ID"/>
        </w:rPr>
        <w:t>melalui pembahasan yang mudah dimengerti dan terarah dengan baik.</w:t>
      </w:r>
      <w:proofErr w:type="gramEnd"/>
      <w:r w:rsidRPr="004E7700">
        <w:rPr>
          <w:rFonts w:ascii="Times New Roman" w:eastAsia="Times New Roman" w:hAnsi="Times New Roman" w:cs="Times New Roman"/>
          <w:sz w:val="24"/>
          <w:szCs w:val="24"/>
          <w:lang w:eastAsia="id-ID"/>
        </w:rPr>
        <w:t xml:space="preserve"> Untuk mewujudkan semua itu, ada beberapa tujuan dan nilai guna yang ingin dicapai, antara lain:</w:t>
      </w:r>
    </w:p>
    <w:p w:rsidR="004571D0" w:rsidRPr="001A05A6" w:rsidRDefault="004571D0" w:rsidP="004571D0">
      <w:pPr>
        <w:pStyle w:val="ListParagraph"/>
        <w:numPr>
          <w:ilvl w:val="2"/>
          <w:numId w:val="3"/>
        </w:numPr>
        <w:spacing w:after="0" w:line="480" w:lineRule="exact"/>
        <w:ind w:left="567" w:hanging="567"/>
        <w:jc w:val="both"/>
        <w:rPr>
          <w:rFonts w:ascii="Times New Roman" w:eastAsia="Times New Roman" w:hAnsi="Times New Roman" w:cs="Times New Roman"/>
          <w:sz w:val="24"/>
          <w:szCs w:val="24"/>
          <w:lang w:eastAsia="id-ID"/>
        </w:rPr>
      </w:pPr>
      <w:r w:rsidRPr="001A05A6">
        <w:rPr>
          <w:rFonts w:ascii="Times New Roman" w:eastAsia="Times New Roman" w:hAnsi="Times New Roman" w:cs="Times New Roman"/>
          <w:sz w:val="24"/>
          <w:szCs w:val="24"/>
          <w:lang w:eastAsia="id-ID"/>
        </w:rPr>
        <w:t>Tujuan</w:t>
      </w:r>
    </w:p>
    <w:p w:rsidR="004571D0" w:rsidRPr="001A05A6" w:rsidRDefault="004571D0" w:rsidP="004571D0">
      <w:pPr>
        <w:pStyle w:val="ListParagraph"/>
        <w:numPr>
          <w:ilvl w:val="3"/>
          <w:numId w:val="3"/>
        </w:numPr>
        <w:tabs>
          <w:tab w:val="left" w:pos="851"/>
        </w:tabs>
        <w:spacing w:after="0" w:line="480" w:lineRule="exact"/>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mengetahui</w:t>
      </w:r>
      <w:r w:rsidRPr="001A05A6">
        <w:rPr>
          <w:rFonts w:ascii="Times New Roman" w:eastAsia="Times New Roman" w:hAnsi="Times New Roman" w:cs="Times New Roman"/>
          <w:sz w:val="24"/>
          <w:szCs w:val="24"/>
          <w:lang w:val="id-ID" w:eastAsia="id-ID"/>
        </w:rPr>
        <w:t xml:space="preserve"> </w:t>
      </w:r>
      <w:r>
        <w:rPr>
          <w:rFonts w:ascii="Times New Roman" w:hAnsi="Times New Roman" w:cs="Times New Roman"/>
          <w:sz w:val="24"/>
          <w:szCs w:val="24"/>
          <w:lang w:val="id-ID"/>
        </w:rPr>
        <w:t xml:space="preserve">tingkat perceraian alasan media sosial di </w:t>
      </w:r>
      <w:proofErr w:type="gramStart"/>
      <w:r>
        <w:rPr>
          <w:rFonts w:ascii="Times New Roman" w:hAnsi="Times New Roman" w:cs="Times New Roman"/>
          <w:sz w:val="24"/>
          <w:szCs w:val="24"/>
          <w:lang w:val="id-ID"/>
        </w:rPr>
        <w:t>Pengadilan  Agama</w:t>
      </w:r>
      <w:proofErr w:type="gramEnd"/>
      <w:r>
        <w:rPr>
          <w:rFonts w:ascii="Times New Roman" w:hAnsi="Times New Roman" w:cs="Times New Roman"/>
          <w:sz w:val="24"/>
          <w:szCs w:val="24"/>
          <w:lang w:val="id-ID"/>
        </w:rPr>
        <w:t xml:space="preserve"> Pinrang</w:t>
      </w:r>
      <w:r w:rsidRPr="001A05A6">
        <w:rPr>
          <w:rFonts w:ascii="Times New Roman" w:hAnsi="Times New Roman" w:cs="Times New Roman"/>
          <w:sz w:val="24"/>
          <w:szCs w:val="24"/>
          <w:lang w:val="id-ID"/>
        </w:rPr>
        <w:t>.</w:t>
      </w:r>
    </w:p>
    <w:p w:rsidR="004571D0" w:rsidRPr="00122012" w:rsidRDefault="004571D0" w:rsidP="004571D0">
      <w:pPr>
        <w:pStyle w:val="ListParagraph"/>
        <w:numPr>
          <w:ilvl w:val="3"/>
          <w:numId w:val="3"/>
        </w:numPr>
        <w:tabs>
          <w:tab w:val="left" w:pos="851"/>
        </w:tabs>
        <w:spacing w:after="0" w:line="480" w:lineRule="exact"/>
        <w:ind w:left="851" w:hanging="284"/>
        <w:jc w:val="both"/>
        <w:rPr>
          <w:rFonts w:ascii="Times New Roman" w:eastAsia="Times New Roman" w:hAnsi="Times New Roman" w:cs="Times New Roman"/>
          <w:sz w:val="24"/>
          <w:szCs w:val="24"/>
          <w:lang w:eastAsia="id-ID"/>
        </w:rPr>
      </w:pPr>
      <w:r w:rsidRPr="001A05A6">
        <w:rPr>
          <w:rFonts w:ascii="Times New Roman" w:eastAsia="Times New Roman" w:hAnsi="Times New Roman" w:cs="Times New Roman"/>
          <w:sz w:val="24"/>
          <w:szCs w:val="24"/>
          <w:lang w:eastAsia="id-ID"/>
        </w:rPr>
        <w:t xml:space="preserve">Untuk mengetahui </w:t>
      </w:r>
      <w:r>
        <w:rPr>
          <w:rFonts w:ascii="Times New Roman" w:eastAsia="Times New Roman" w:hAnsi="Times New Roman" w:cs="Times New Roman"/>
          <w:sz w:val="24"/>
          <w:szCs w:val="24"/>
          <w:lang w:val="id-ID" w:eastAsia="id-ID"/>
        </w:rPr>
        <w:t xml:space="preserve">tinjauan </w:t>
      </w:r>
      <w:r>
        <w:rPr>
          <w:rFonts w:ascii="Times New Roman" w:hAnsi="Times New Roman" w:cs="Times New Roman"/>
          <w:sz w:val="24"/>
          <w:szCs w:val="24"/>
          <w:lang w:val="id-ID"/>
        </w:rPr>
        <w:t>yuridis atas perceraian alasan media sosial di Pengadilan Agama Pinrang</w:t>
      </w:r>
      <w:r w:rsidRPr="001A05A6">
        <w:rPr>
          <w:rFonts w:ascii="Times New Roman" w:hAnsi="Times New Roman" w:cs="Times New Roman"/>
          <w:sz w:val="24"/>
          <w:szCs w:val="24"/>
          <w:lang w:val="id-ID"/>
        </w:rPr>
        <w:t>.</w:t>
      </w:r>
    </w:p>
    <w:p w:rsidR="004571D0" w:rsidRPr="001A05A6" w:rsidRDefault="004571D0" w:rsidP="004571D0">
      <w:pPr>
        <w:pStyle w:val="ListParagraph"/>
        <w:numPr>
          <w:ilvl w:val="3"/>
          <w:numId w:val="3"/>
        </w:numPr>
        <w:tabs>
          <w:tab w:val="left" w:pos="851"/>
        </w:tabs>
        <w:spacing w:after="0" w:line="480" w:lineRule="exact"/>
        <w:ind w:left="851" w:hanging="284"/>
        <w:jc w:val="both"/>
        <w:rPr>
          <w:rFonts w:ascii="Times New Roman" w:eastAsia="Times New Roman" w:hAnsi="Times New Roman" w:cs="Times New Roman"/>
          <w:sz w:val="24"/>
          <w:szCs w:val="24"/>
          <w:lang w:eastAsia="id-ID"/>
        </w:rPr>
      </w:pPr>
      <w:r w:rsidRPr="001A05A6">
        <w:rPr>
          <w:rFonts w:ascii="Times New Roman" w:eastAsia="Times New Roman" w:hAnsi="Times New Roman" w:cs="Times New Roman"/>
          <w:sz w:val="24"/>
          <w:szCs w:val="24"/>
          <w:lang w:eastAsia="id-ID"/>
        </w:rPr>
        <w:t>Untuk mengetahui</w:t>
      </w:r>
      <w:r w:rsidRPr="001A05A6">
        <w:rPr>
          <w:rFonts w:ascii="Times New Roman" w:eastAsia="Times New Roman" w:hAnsi="Times New Roman" w:cs="Times New Roman"/>
          <w:sz w:val="24"/>
          <w:szCs w:val="24"/>
          <w:lang w:val="id-ID" w:eastAsia="id-ID"/>
        </w:rPr>
        <w:t xml:space="preserve"> </w:t>
      </w:r>
      <w:r>
        <w:rPr>
          <w:rFonts w:ascii="Times New Roman" w:hAnsi="Times New Roman" w:cs="Times New Roman"/>
          <w:sz w:val="24"/>
          <w:szCs w:val="24"/>
          <w:lang w:val="id-ID"/>
        </w:rPr>
        <w:t>p</w:t>
      </w:r>
      <w:r w:rsidRPr="007074E2">
        <w:rPr>
          <w:rFonts w:ascii="Times New Roman" w:hAnsi="Times New Roman" w:cs="Times New Roman"/>
          <w:sz w:val="24"/>
          <w:szCs w:val="24"/>
          <w:lang w:val="id-ID"/>
        </w:rPr>
        <w:t>ertimbangan hakim dalam mengadili perkara perceraian alasan media sosial di Pengadilan Agama Pinrang</w:t>
      </w:r>
      <w:r>
        <w:rPr>
          <w:rFonts w:ascii="Times New Roman" w:hAnsi="Times New Roman" w:cs="Times New Roman"/>
          <w:sz w:val="24"/>
          <w:szCs w:val="24"/>
          <w:lang w:val="id-ID"/>
        </w:rPr>
        <w:t>.</w:t>
      </w:r>
    </w:p>
    <w:p w:rsidR="004571D0" w:rsidRPr="009D5A8E" w:rsidRDefault="004571D0" w:rsidP="004571D0">
      <w:pPr>
        <w:pStyle w:val="ListParagraph"/>
        <w:numPr>
          <w:ilvl w:val="2"/>
          <w:numId w:val="3"/>
        </w:numPr>
        <w:spacing w:after="0" w:line="480" w:lineRule="exact"/>
        <w:ind w:left="567" w:hanging="57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Kegunaan</w:t>
      </w:r>
    </w:p>
    <w:p w:rsidR="004571D0" w:rsidRPr="001A05A6" w:rsidRDefault="004571D0" w:rsidP="004571D0">
      <w:pPr>
        <w:pStyle w:val="ListParagraph"/>
        <w:numPr>
          <w:ilvl w:val="3"/>
          <w:numId w:val="3"/>
        </w:numPr>
        <w:tabs>
          <w:tab w:val="left" w:pos="851"/>
        </w:tabs>
        <w:spacing w:after="0" w:line="480" w:lineRule="exact"/>
        <w:ind w:left="851" w:hanging="284"/>
        <w:jc w:val="both"/>
        <w:rPr>
          <w:rFonts w:ascii="Times New Roman" w:eastAsia="Times New Roman" w:hAnsi="Times New Roman" w:cs="Times New Roman"/>
          <w:sz w:val="24"/>
          <w:szCs w:val="24"/>
          <w:lang w:eastAsia="id-ID"/>
        </w:rPr>
      </w:pPr>
      <w:r w:rsidRPr="009D5A8E">
        <w:rPr>
          <w:rFonts w:ascii="Times New Roman" w:eastAsia="Times New Roman" w:hAnsi="Times New Roman" w:cs="Times New Roman"/>
          <w:sz w:val="24"/>
          <w:szCs w:val="24"/>
          <w:lang w:eastAsia="id-ID"/>
        </w:rPr>
        <w:t xml:space="preserve">Menambah khazanah keilmuan terutama dalam bidang ilmu Hukum Keluarga Islam pada umumnya dan ilmu </w:t>
      </w:r>
      <w:r>
        <w:rPr>
          <w:rFonts w:ascii="Times New Roman" w:eastAsia="Times New Roman" w:hAnsi="Times New Roman" w:cs="Times New Roman"/>
          <w:sz w:val="24"/>
          <w:szCs w:val="24"/>
          <w:lang w:val="id-ID" w:eastAsia="id-ID"/>
        </w:rPr>
        <w:t>Perkawinan khususnya</w:t>
      </w:r>
      <w:r w:rsidRPr="009D5A8E">
        <w:rPr>
          <w:rFonts w:ascii="Times New Roman" w:eastAsia="Times New Roman" w:hAnsi="Times New Roman" w:cs="Times New Roman"/>
          <w:sz w:val="24"/>
          <w:szCs w:val="24"/>
          <w:lang w:eastAsia="id-ID"/>
        </w:rPr>
        <w:t>.</w:t>
      </w:r>
    </w:p>
    <w:p w:rsidR="004571D0" w:rsidRPr="001A05A6" w:rsidRDefault="004571D0" w:rsidP="004571D0">
      <w:pPr>
        <w:pStyle w:val="ListParagraph"/>
        <w:numPr>
          <w:ilvl w:val="3"/>
          <w:numId w:val="3"/>
        </w:numPr>
        <w:tabs>
          <w:tab w:val="left" w:pos="851"/>
        </w:tabs>
        <w:spacing w:after="0" w:line="480" w:lineRule="exact"/>
        <w:ind w:left="851" w:hanging="284"/>
        <w:jc w:val="both"/>
        <w:rPr>
          <w:rFonts w:ascii="Times New Roman" w:eastAsia="Times New Roman" w:hAnsi="Times New Roman" w:cs="Times New Roman"/>
          <w:sz w:val="24"/>
          <w:szCs w:val="24"/>
          <w:lang w:eastAsia="id-ID"/>
        </w:rPr>
      </w:pPr>
      <w:r w:rsidRPr="001A05A6">
        <w:rPr>
          <w:rFonts w:ascii="Times New Roman" w:eastAsia="Times New Roman" w:hAnsi="Times New Roman" w:cs="Times New Roman"/>
          <w:sz w:val="24"/>
          <w:szCs w:val="24"/>
          <w:lang w:eastAsia="id-ID"/>
        </w:rPr>
        <w:t xml:space="preserve">Dapat menjadi sumber bacaan atau referensi bagi civitas akademik </w:t>
      </w:r>
      <w:r w:rsidRPr="001A05A6">
        <w:rPr>
          <w:rFonts w:ascii="Times New Roman" w:eastAsia="Times New Roman" w:hAnsi="Times New Roman" w:cs="Times New Roman"/>
          <w:sz w:val="24"/>
          <w:szCs w:val="24"/>
          <w:lang w:val="id-ID" w:eastAsia="id-ID"/>
        </w:rPr>
        <w:t>IAIN</w:t>
      </w:r>
      <w:r w:rsidRPr="001A05A6">
        <w:rPr>
          <w:rFonts w:ascii="Times New Roman" w:eastAsia="Times New Roman" w:hAnsi="Times New Roman" w:cs="Times New Roman"/>
          <w:sz w:val="24"/>
          <w:szCs w:val="24"/>
          <w:lang w:eastAsia="id-ID"/>
        </w:rPr>
        <w:t xml:space="preserve"> Parepare dan bagi generasi-generasi selanjutnya dalam menghadapi tantangan zaman.</w:t>
      </w:r>
    </w:p>
    <w:p w:rsidR="004571D0" w:rsidRPr="00047318" w:rsidRDefault="004571D0" w:rsidP="004571D0">
      <w:pPr>
        <w:pStyle w:val="ListParagraph"/>
        <w:numPr>
          <w:ilvl w:val="3"/>
          <w:numId w:val="3"/>
        </w:numPr>
        <w:tabs>
          <w:tab w:val="left" w:pos="851"/>
          <w:tab w:val="left" w:pos="1276"/>
        </w:tabs>
        <w:spacing w:after="0" w:line="480" w:lineRule="exact"/>
        <w:ind w:left="851" w:hanging="284"/>
        <w:jc w:val="both"/>
        <w:rPr>
          <w:rFonts w:ascii="Times New Roman" w:eastAsia="Times New Roman" w:hAnsi="Times New Roman" w:cs="Times New Roman"/>
          <w:sz w:val="24"/>
          <w:szCs w:val="24"/>
          <w:lang w:eastAsia="id-ID"/>
        </w:rPr>
      </w:pPr>
      <w:r w:rsidRPr="001A05A6">
        <w:rPr>
          <w:rFonts w:ascii="Times New Roman" w:eastAsia="Times New Roman" w:hAnsi="Times New Roman" w:cs="Times New Roman"/>
          <w:sz w:val="24"/>
          <w:szCs w:val="24"/>
          <w:lang w:eastAsia="id-ID"/>
        </w:rPr>
        <w:t xml:space="preserve">Menjadi dorongan bagi generasi yang </w:t>
      </w:r>
      <w:proofErr w:type="gramStart"/>
      <w:r w:rsidRPr="001A05A6">
        <w:rPr>
          <w:rFonts w:ascii="Times New Roman" w:eastAsia="Times New Roman" w:hAnsi="Times New Roman" w:cs="Times New Roman"/>
          <w:sz w:val="24"/>
          <w:szCs w:val="24"/>
          <w:lang w:eastAsia="id-ID"/>
        </w:rPr>
        <w:t>akan</w:t>
      </w:r>
      <w:proofErr w:type="gramEnd"/>
      <w:r w:rsidRPr="001A05A6">
        <w:rPr>
          <w:rFonts w:ascii="Times New Roman" w:eastAsia="Times New Roman" w:hAnsi="Times New Roman" w:cs="Times New Roman"/>
          <w:sz w:val="24"/>
          <w:szCs w:val="24"/>
          <w:lang w:eastAsia="id-ID"/>
        </w:rPr>
        <w:t xml:space="preserve"> datang untuk memperluas wawasan dan pengetahuan mengenai ilmu </w:t>
      </w:r>
      <w:r w:rsidRPr="001A05A6">
        <w:rPr>
          <w:rFonts w:ascii="Times New Roman" w:eastAsia="Times New Roman" w:hAnsi="Times New Roman" w:cs="Times New Roman"/>
          <w:sz w:val="24"/>
          <w:szCs w:val="24"/>
          <w:lang w:val="id-ID" w:eastAsia="id-ID"/>
        </w:rPr>
        <w:t>Pernikahan</w:t>
      </w:r>
      <w:r>
        <w:rPr>
          <w:rFonts w:ascii="Times New Roman" w:eastAsia="Times New Roman" w:hAnsi="Times New Roman" w:cs="Times New Roman"/>
          <w:sz w:val="24"/>
          <w:szCs w:val="24"/>
          <w:lang w:eastAsia="id-ID"/>
        </w:rPr>
        <w:t xml:space="preserve"> yang semakin m</w:t>
      </w:r>
      <w:r>
        <w:rPr>
          <w:rFonts w:ascii="Times New Roman" w:eastAsia="Times New Roman" w:hAnsi="Times New Roman" w:cs="Times New Roman"/>
          <w:sz w:val="24"/>
          <w:szCs w:val="24"/>
          <w:lang w:val="id-ID" w:eastAsia="id-ID"/>
        </w:rPr>
        <w:t>e</w:t>
      </w:r>
      <w:r w:rsidRPr="001A05A6">
        <w:rPr>
          <w:rFonts w:ascii="Times New Roman" w:eastAsia="Times New Roman" w:hAnsi="Times New Roman" w:cs="Times New Roman"/>
          <w:sz w:val="24"/>
          <w:szCs w:val="24"/>
          <w:lang w:eastAsia="id-ID"/>
        </w:rPr>
        <w:t>nurun sementara yang dihadapi semakin kompleks.</w:t>
      </w:r>
    </w:p>
    <w:p w:rsidR="004571D0" w:rsidRPr="00A51C77" w:rsidRDefault="004571D0" w:rsidP="004571D0">
      <w:pPr>
        <w:spacing w:after="0" w:line="480" w:lineRule="exact"/>
        <w:jc w:val="both"/>
        <w:rPr>
          <w:rFonts w:ascii="Times New Roman" w:eastAsia="Times New Roman" w:hAnsi="Times New Roman" w:cs="Times New Roman"/>
          <w:sz w:val="24"/>
          <w:szCs w:val="24"/>
          <w:lang w:eastAsia="id-ID"/>
        </w:rPr>
      </w:pPr>
    </w:p>
    <w:p w:rsidR="004571D0" w:rsidRDefault="004571D0" w:rsidP="004571D0">
      <w:pPr>
        <w:spacing w:after="0" w:line="480" w:lineRule="exact"/>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lastRenderedPageBreak/>
        <w:t>BAB II</w:t>
      </w:r>
    </w:p>
    <w:p w:rsidR="004571D0" w:rsidRPr="009A4D0A" w:rsidRDefault="004571D0" w:rsidP="004571D0">
      <w:pPr>
        <w:spacing w:after="0" w:line="480" w:lineRule="exact"/>
        <w:jc w:val="center"/>
        <w:rPr>
          <w:rFonts w:ascii="Times New Roman" w:eastAsia="Times New Roman" w:hAnsi="Times New Roman" w:cs="Times New Roman"/>
          <w:b/>
          <w:bCs/>
          <w:sz w:val="24"/>
          <w:szCs w:val="24"/>
          <w:lang w:val="id-ID" w:eastAsia="id-ID"/>
        </w:rPr>
      </w:pPr>
      <w:r w:rsidRPr="009A4D0A">
        <w:rPr>
          <w:rFonts w:ascii="Times New Roman" w:eastAsia="Times New Roman" w:hAnsi="Times New Roman" w:cs="Times New Roman"/>
          <w:b/>
          <w:bCs/>
          <w:sz w:val="24"/>
          <w:szCs w:val="24"/>
          <w:lang w:val="id-ID" w:eastAsia="id-ID"/>
        </w:rPr>
        <w:t>TINJAUAN PUSTAKA</w:t>
      </w:r>
    </w:p>
    <w:p w:rsidR="004571D0" w:rsidRPr="00493544" w:rsidRDefault="004571D0" w:rsidP="004571D0">
      <w:pPr>
        <w:pStyle w:val="ListParagraph"/>
        <w:numPr>
          <w:ilvl w:val="0"/>
          <w:numId w:val="16"/>
        </w:numPr>
        <w:spacing w:after="0" w:line="480" w:lineRule="exact"/>
        <w:ind w:left="567" w:hanging="567"/>
        <w:jc w:val="both"/>
        <w:rPr>
          <w:rFonts w:ascii="Times New Roman" w:eastAsia="Times New Roman" w:hAnsi="Times New Roman" w:cs="Times New Roman"/>
          <w:b/>
          <w:bCs/>
          <w:sz w:val="24"/>
          <w:szCs w:val="24"/>
          <w:lang w:val="id-ID" w:eastAsia="id-ID"/>
        </w:rPr>
      </w:pPr>
      <w:r w:rsidRPr="00493544">
        <w:rPr>
          <w:rFonts w:ascii="Times New Roman" w:eastAsia="Times New Roman" w:hAnsi="Times New Roman" w:cs="Times New Roman"/>
          <w:b/>
          <w:bCs/>
          <w:sz w:val="24"/>
          <w:szCs w:val="24"/>
          <w:lang w:val="id-ID" w:eastAsia="id-ID"/>
        </w:rPr>
        <w:t>Tinjauan Penelitian Relevan</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Penelitian relevan atau terdahulu yang dijadikan salah satu pedoman pendukung oleh peneliti untuk kesempurnaan penelitian yang akan dilakasanakan dan sebagai referensi perbandingan konsep tentang perceraian alasan media sosial. Adapun penelitian relevan yang dijadikan penulis sebagai bahan referensi, yaitu</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Tesis yang ditulis oleh Herman Susanto pada tahun 2019 dengan judul </w:t>
      </w:r>
      <w:r>
        <w:rPr>
          <w:rFonts w:ascii="Times New Roman" w:eastAsia="Times New Roman" w:hAnsi="Times New Roman" w:cs="Times New Roman"/>
          <w:i/>
          <w:iCs/>
          <w:sz w:val="24"/>
          <w:szCs w:val="24"/>
          <w:lang w:val="id-ID" w:eastAsia="id-ID"/>
        </w:rPr>
        <w:t xml:space="preserve">Konstuksi Media Sosial dan Relevansinya terhadap Tingkat Perceraian (Studi Kasus Pengadilan Agama Kota Palopo). </w:t>
      </w:r>
      <w:r>
        <w:rPr>
          <w:rFonts w:ascii="Times New Roman" w:eastAsia="Times New Roman" w:hAnsi="Times New Roman" w:cs="Times New Roman"/>
          <w:sz w:val="24"/>
          <w:szCs w:val="24"/>
          <w:lang w:val="id-ID" w:eastAsia="id-ID"/>
        </w:rPr>
        <w:t xml:space="preserve">Penelitian ini menggunakan pendekatan yuridis-normatif, pendekatan fenomenologi, pendekatan psikologi, dan pendekatan sosiologis. Hasil penelitiannya menunjukkan bahwa </w:t>
      </w:r>
      <w:r>
        <w:rPr>
          <w:rFonts w:ascii="Times New Roman" w:eastAsia="Times New Roman" w:hAnsi="Times New Roman" w:cs="Times New Roman"/>
          <w:i/>
          <w:iCs/>
          <w:sz w:val="24"/>
          <w:szCs w:val="24"/>
          <w:lang w:val="id-ID" w:eastAsia="id-ID"/>
        </w:rPr>
        <w:t xml:space="preserve">pertama, </w:t>
      </w:r>
      <w:r>
        <w:rPr>
          <w:rFonts w:ascii="Times New Roman" w:eastAsia="Times New Roman" w:hAnsi="Times New Roman" w:cs="Times New Roman"/>
          <w:sz w:val="24"/>
          <w:szCs w:val="24"/>
          <w:lang w:val="id-ID" w:eastAsia="id-ID"/>
        </w:rPr>
        <w:t xml:space="preserve">media sosial mengkonstruksi pemikiran melalui informasi yang memuat perubahan gaya hidup dan dipublikasikan dengan tujuan kepentingan ekonomi bagi kapitalis dan itu dibenarkan masyarakat sehingga terbentuk paradigma baru tentang realitas, </w:t>
      </w:r>
      <w:r>
        <w:rPr>
          <w:rFonts w:ascii="Times New Roman" w:eastAsia="Times New Roman" w:hAnsi="Times New Roman" w:cs="Times New Roman"/>
          <w:i/>
          <w:iCs/>
          <w:sz w:val="24"/>
          <w:szCs w:val="24"/>
          <w:lang w:val="id-ID" w:eastAsia="id-ID"/>
        </w:rPr>
        <w:t xml:space="preserve">kedua, </w:t>
      </w:r>
      <w:r>
        <w:rPr>
          <w:rFonts w:ascii="Times New Roman" w:eastAsia="Times New Roman" w:hAnsi="Times New Roman" w:cs="Times New Roman"/>
          <w:sz w:val="24"/>
          <w:szCs w:val="24"/>
          <w:lang w:val="id-ID" w:eastAsia="id-ID"/>
        </w:rPr>
        <w:t xml:space="preserve">relevasinya terhadap tingkat perceraian terletak pada perubahan tentang realitas, sehingga terbentuk pemikiran yang materialistis, mentalitas eksis atau pengakuan dari orang lain dan tindakan konsumtif, </w:t>
      </w:r>
      <w:r>
        <w:rPr>
          <w:rFonts w:ascii="Times New Roman" w:eastAsia="Times New Roman" w:hAnsi="Times New Roman" w:cs="Times New Roman"/>
          <w:i/>
          <w:iCs/>
          <w:sz w:val="24"/>
          <w:szCs w:val="24"/>
          <w:lang w:val="id-ID" w:eastAsia="id-ID"/>
        </w:rPr>
        <w:t xml:space="preserve">ketiga, </w:t>
      </w:r>
      <w:r>
        <w:rPr>
          <w:rFonts w:ascii="Times New Roman" w:eastAsia="Times New Roman" w:hAnsi="Times New Roman" w:cs="Times New Roman"/>
          <w:sz w:val="24"/>
          <w:szCs w:val="24"/>
          <w:lang w:val="id-ID" w:eastAsia="id-ID"/>
        </w:rPr>
        <w:t>upaya pencegahan perceraian akibat media sosial dan menjalankan kewajiban rumah tangga, lembaga pendidikan dan pemerintah harus mempunyai program yang mengarah kepada pendidikan keluarga.</w:t>
      </w:r>
      <w:r>
        <w:rPr>
          <w:rStyle w:val="FootnoteReference"/>
          <w:rFonts w:ascii="Times New Roman" w:eastAsia="Times New Roman" w:hAnsi="Times New Roman" w:cs="Times New Roman"/>
          <w:sz w:val="24"/>
          <w:szCs w:val="24"/>
          <w:lang w:val="id-ID" w:eastAsia="id-ID"/>
        </w:rPr>
        <w:footnoteReference w:id="13"/>
      </w:r>
      <w:r>
        <w:rPr>
          <w:rFonts w:ascii="Times New Roman" w:eastAsia="Times New Roman" w:hAnsi="Times New Roman" w:cs="Times New Roman"/>
          <w:sz w:val="24"/>
          <w:szCs w:val="24"/>
          <w:lang w:val="id-ID" w:eastAsia="id-ID"/>
        </w:rPr>
        <w:t xml:space="preserve"> </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Persamaan penelitian ini dengan penelitian sebelumnya yaitu sama-sama mengkaji mengenai media sosial dan kaitannya dengan tingginya angka perceraian. Adapun perbedaan yang mendasar dapat dilihat pada penelitian </w:t>
      </w:r>
      <w:r>
        <w:rPr>
          <w:rFonts w:ascii="Times New Roman" w:eastAsia="Times New Roman" w:hAnsi="Times New Roman" w:cs="Times New Roman"/>
          <w:sz w:val="24"/>
          <w:szCs w:val="24"/>
          <w:lang w:val="id-ID" w:eastAsia="id-ID"/>
        </w:rPr>
        <w:lastRenderedPageBreak/>
        <w:t>Herman Susanto lebih fokus pada konstruksi media sosial dan relevasinya terhadap tingkat perceraian studi kasus di Pengadilan Agama Kota Palopo sedangkan, penelitian ini lebih fakus pada tinjauan Undang-Undang Perkawinan atas Perceraian alasan Media Sosial di Pengadilan Agama Pinrang.</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Tesis yang ditulis oleh Muhammad Syukri pada tahun 2017 dengan judul </w:t>
      </w:r>
      <w:r w:rsidRPr="00B363B5">
        <w:rPr>
          <w:rFonts w:ascii="Times New Roman" w:eastAsia="Times New Roman" w:hAnsi="Times New Roman" w:cs="Times New Roman"/>
          <w:i/>
          <w:iCs/>
          <w:sz w:val="24"/>
          <w:szCs w:val="24"/>
          <w:lang w:val="id-ID" w:eastAsia="id-ID"/>
        </w:rPr>
        <w:t xml:space="preserve">Dampak </w:t>
      </w:r>
      <w:r>
        <w:rPr>
          <w:rFonts w:ascii="Times New Roman" w:eastAsia="Times New Roman" w:hAnsi="Times New Roman" w:cs="Times New Roman"/>
          <w:i/>
          <w:iCs/>
          <w:sz w:val="24"/>
          <w:szCs w:val="24"/>
          <w:lang w:val="id-ID" w:eastAsia="id-ID"/>
        </w:rPr>
        <w:t>Positif dan Negatif M</w:t>
      </w:r>
      <w:r w:rsidRPr="00B363B5">
        <w:rPr>
          <w:rFonts w:ascii="Times New Roman" w:eastAsia="Times New Roman" w:hAnsi="Times New Roman" w:cs="Times New Roman"/>
          <w:i/>
          <w:iCs/>
          <w:sz w:val="24"/>
          <w:szCs w:val="24"/>
          <w:lang w:val="id-ID" w:eastAsia="id-ID"/>
        </w:rPr>
        <w:t>ed</w:t>
      </w:r>
      <w:r>
        <w:rPr>
          <w:rFonts w:ascii="Times New Roman" w:eastAsia="Times New Roman" w:hAnsi="Times New Roman" w:cs="Times New Roman"/>
          <w:i/>
          <w:iCs/>
          <w:sz w:val="24"/>
          <w:szCs w:val="24"/>
          <w:lang w:val="id-ID" w:eastAsia="id-ID"/>
        </w:rPr>
        <w:t>ia Sosial terhadap Keutuhan Rumah Tangga (Study Kasus di Pengadilan Agama Bangkinang)</w:t>
      </w:r>
      <w:r>
        <w:rPr>
          <w:rFonts w:ascii="Times New Roman" w:eastAsia="Times New Roman" w:hAnsi="Times New Roman" w:cs="Times New Roman"/>
          <w:sz w:val="24"/>
          <w:szCs w:val="24"/>
          <w:lang w:val="id-ID" w:eastAsia="id-ID"/>
        </w:rPr>
        <w:t>, dalam hasil penelitiannya menunjukkan bahwa faktor-faktor penyebab terjadinya perceraian di wilayh hukum pengadilan agama Bangkinang antara lain: krisis akhlak, cemburu, ekonomi, tidak ada tanggungjawab, kekejaman jasmani, gangguan pihak ketiga dan tidak ada keharmonisan. Selanjutnya berdasarkan data putusan Pengadilan Agama Bangkinang, dampak media sosial terhadap keutuhan rumah tangga berada pada posisi yang menghawatirkan, media sosial mempunyai andil yang cukup besar dalam merusak keutuhan rumah tangga.</w:t>
      </w:r>
      <w:r>
        <w:rPr>
          <w:rStyle w:val="FootnoteReference"/>
          <w:rFonts w:ascii="Times New Roman" w:eastAsia="Times New Roman" w:hAnsi="Times New Roman" w:cs="Times New Roman"/>
          <w:sz w:val="24"/>
          <w:szCs w:val="24"/>
          <w:lang w:val="id-ID" w:eastAsia="id-ID"/>
        </w:rPr>
        <w:footnoteReference w:id="14"/>
      </w:r>
      <w:r>
        <w:rPr>
          <w:rFonts w:ascii="Times New Roman" w:eastAsia="Times New Roman" w:hAnsi="Times New Roman" w:cs="Times New Roman"/>
          <w:sz w:val="24"/>
          <w:szCs w:val="24"/>
          <w:lang w:val="id-ID" w:eastAsia="id-ID"/>
        </w:rPr>
        <w:t xml:space="preserve"> </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Persamaan penelitian ini dengan penelitian sebelumnya yaitu sama-sama mengkaji tentang media sosial kaitannya dengan keluarga. Adapun Perbedaan yang mendasar dapat dilihat pada penelitian Muhammad Syukri lebih fakus pada d</w:t>
      </w:r>
      <w:r w:rsidRPr="007F1A34">
        <w:rPr>
          <w:rFonts w:ascii="Times New Roman" w:eastAsia="Times New Roman" w:hAnsi="Times New Roman" w:cs="Times New Roman"/>
          <w:sz w:val="24"/>
          <w:szCs w:val="24"/>
          <w:lang w:val="id-ID" w:eastAsia="id-ID"/>
        </w:rPr>
        <w:t xml:space="preserve">ampak </w:t>
      </w:r>
      <w:r>
        <w:rPr>
          <w:rFonts w:ascii="Times New Roman" w:eastAsia="Times New Roman" w:hAnsi="Times New Roman" w:cs="Times New Roman"/>
          <w:sz w:val="24"/>
          <w:szCs w:val="24"/>
          <w:lang w:val="id-ID" w:eastAsia="id-ID"/>
        </w:rPr>
        <w:t>p</w:t>
      </w:r>
      <w:r w:rsidRPr="007F1A34">
        <w:rPr>
          <w:rFonts w:ascii="Times New Roman" w:eastAsia="Times New Roman" w:hAnsi="Times New Roman" w:cs="Times New Roman"/>
          <w:sz w:val="24"/>
          <w:szCs w:val="24"/>
          <w:lang w:val="id-ID" w:eastAsia="id-ID"/>
        </w:rPr>
        <w:t xml:space="preserve">ositif dan </w:t>
      </w:r>
      <w:r>
        <w:rPr>
          <w:rFonts w:ascii="Times New Roman" w:eastAsia="Times New Roman" w:hAnsi="Times New Roman" w:cs="Times New Roman"/>
          <w:sz w:val="24"/>
          <w:szCs w:val="24"/>
          <w:lang w:val="id-ID" w:eastAsia="id-ID"/>
        </w:rPr>
        <w:t>n</w:t>
      </w:r>
      <w:r w:rsidRPr="007F1A34">
        <w:rPr>
          <w:rFonts w:ascii="Times New Roman" w:eastAsia="Times New Roman" w:hAnsi="Times New Roman" w:cs="Times New Roman"/>
          <w:sz w:val="24"/>
          <w:szCs w:val="24"/>
          <w:lang w:val="id-ID" w:eastAsia="id-ID"/>
        </w:rPr>
        <w:t xml:space="preserve">egatif </w:t>
      </w:r>
      <w:r>
        <w:rPr>
          <w:rFonts w:ascii="Times New Roman" w:eastAsia="Times New Roman" w:hAnsi="Times New Roman" w:cs="Times New Roman"/>
          <w:sz w:val="24"/>
          <w:szCs w:val="24"/>
          <w:lang w:val="id-ID" w:eastAsia="id-ID"/>
        </w:rPr>
        <w:t>m</w:t>
      </w:r>
      <w:r w:rsidRPr="007F1A34">
        <w:rPr>
          <w:rFonts w:ascii="Times New Roman" w:eastAsia="Times New Roman" w:hAnsi="Times New Roman" w:cs="Times New Roman"/>
          <w:sz w:val="24"/>
          <w:szCs w:val="24"/>
          <w:lang w:val="id-ID" w:eastAsia="id-ID"/>
        </w:rPr>
        <w:t>ed</w:t>
      </w:r>
      <w:r>
        <w:rPr>
          <w:rFonts w:ascii="Times New Roman" w:eastAsia="Times New Roman" w:hAnsi="Times New Roman" w:cs="Times New Roman"/>
          <w:sz w:val="24"/>
          <w:szCs w:val="24"/>
          <w:lang w:val="id-ID" w:eastAsia="id-ID"/>
        </w:rPr>
        <w:t>ia sosial terhadap keutuhan rumah tangga sedangkan, penelitian ini lebih fakus pada tinjauan Undang-Undang Perkawinan atas Perceraian alasan Media Sosial.</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Tesis yang ditulis oleh Zulfi Rifqi Izza pada tahun 2021 dengan judul </w:t>
      </w:r>
      <w:r w:rsidRPr="00734F8A">
        <w:rPr>
          <w:rFonts w:ascii="Times New Roman" w:eastAsia="Times New Roman" w:hAnsi="Times New Roman" w:cs="Times New Roman"/>
          <w:i/>
          <w:iCs/>
          <w:sz w:val="24"/>
          <w:szCs w:val="24"/>
          <w:lang w:val="id-ID" w:eastAsia="id-ID"/>
        </w:rPr>
        <w:t>Dampak Media Sosial Bagi Kehidupan Perkawinan</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i/>
          <w:iCs/>
          <w:sz w:val="24"/>
          <w:szCs w:val="24"/>
          <w:lang w:val="id-ID" w:eastAsia="id-ID"/>
        </w:rPr>
        <w:t>(Studi Kasus Di Pengadilan Ponorogo)</w:t>
      </w:r>
      <w:r>
        <w:rPr>
          <w:rFonts w:ascii="Times New Roman" w:eastAsia="Times New Roman" w:hAnsi="Times New Roman" w:cs="Times New Roman"/>
          <w:sz w:val="24"/>
          <w:szCs w:val="24"/>
          <w:lang w:val="id-ID" w:eastAsia="id-ID"/>
        </w:rPr>
        <w:t xml:space="preserve">, dalam hasil penelitiannya menunjukkan bahwa penggunaan media sosial dikalangan masyarakat khususnya para pasangan keluarga perkawinan </w:t>
      </w:r>
      <w:r>
        <w:rPr>
          <w:rFonts w:ascii="Times New Roman" w:eastAsia="Times New Roman" w:hAnsi="Times New Roman" w:cs="Times New Roman"/>
          <w:sz w:val="24"/>
          <w:szCs w:val="24"/>
          <w:lang w:val="id-ID" w:eastAsia="id-ID"/>
        </w:rPr>
        <w:lastRenderedPageBreak/>
        <w:t>sudah menjadi kebiasaan baru yang sangat lekat, mayoritas dari pasangan suami istri mereka bekerja sebagai TKW di luar negeri. Bagi mereka pasangan suami istri ini memanfaatkan media sosial ini sebagai media komunikasi mereka, ada juga sebagian dari mereka memanfaatkan media sosial ini sebagai media hiburan maupun edukasi. Selain itu mereka pasangan suami istri yang tinggal bersama memanfaatkan media sosial ini sebagai media mencari ekonomi. Dengan relasi ini media sosial tidak memunculkan konflik bagi pasangan suami istri. Namun, demikian penggunaan yang intens dan tanpa adanya batasan penggunaan media sosial tentu akan memunculkan konflik bagi pasangan suami istri. Dengan jarak yang jauh bagi mereka pasangan suami istri menggunakan media sosial dengan bebas tanpa ada yang memantau mereka. Mereka dengan bebas mengakses maupun berkomunikasi dengan siapapun yang mereka inginkan. Namun hal tersebut juga berlaku bagi mereka pasangan suami istri yang tinggal bersama. Mereka menggunakan media sosial ini dengan keegoan mereka, dengan media sosial ini mereka bebas berbuat apapun. Dampak yang sangat nyata munculnya pihak ketiga dan ada juga yang menggunakan sebagai media judi online.</w:t>
      </w:r>
      <w:r>
        <w:rPr>
          <w:rStyle w:val="FootnoteReference"/>
          <w:rFonts w:ascii="Times New Roman" w:eastAsia="Times New Roman" w:hAnsi="Times New Roman" w:cs="Times New Roman"/>
          <w:sz w:val="24"/>
          <w:szCs w:val="24"/>
          <w:lang w:val="id-ID" w:eastAsia="id-ID"/>
        </w:rPr>
        <w:footnoteReference w:id="15"/>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Persamaan penelitian ini dengan penelitian sebelumnya yaitu sama-sama mengkaji tentang media sosial kaitannya dengan keluarga terkhusus kepada pasangan suami istri. Adapun perbedaan yang mendasar dapat dilihat pada penelitian Zulfi Rifqi Izza lebih fokus pada dampak media sosial bagi kehidupan perkawinan sedangkan, penelitian ini lebih fokus pada tinjauan Undang-Undang perkawinan atas perceraian alasan media sosial.</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Atikel yang ditulis oleh Yusnita Eva dan Septia pada tahun 2020 dengan judul </w:t>
      </w:r>
      <w:r w:rsidRPr="003B50AD">
        <w:rPr>
          <w:rFonts w:ascii="Times New Roman" w:eastAsia="Times New Roman" w:hAnsi="Times New Roman" w:cs="Times New Roman"/>
          <w:i/>
          <w:iCs/>
          <w:sz w:val="24"/>
          <w:szCs w:val="24"/>
          <w:lang w:val="id-ID" w:eastAsia="id-ID"/>
        </w:rPr>
        <w:t xml:space="preserve">Media Sosial Pemicu Perceraian (Studi Kasus di Pengadilan Padang Kelas </w:t>
      </w:r>
      <w:r w:rsidRPr="003B50AD">
        <w:rPr>
          <w:rFonts w:ascii="Times New Roman" w:eastAsia="Times New Roman" w:hAnsi="Times New Roman" w:cs="Times New Roman"/>
          <w:i/>
          <w:iCs/>
          <w:sz w:val="24"/>
          <w:szCs w:val="24"/>
          <w:lang w:val="id-ID" w:eastAsia="id-ID"/>
        </w:rPr>
        <w:lastRenderedPageBreak/>
        <w:t>1a)</w:t>
      </w:r>
      <w:r>
        <w:rPr>
          <w:rFonts w:ascii="Times New Roman" w:eastAsia="Times New Roman" w:hAnsi="Times New Roman" w:cs="Times New Roman"/>
          <w:i/>
          <w:iCs/>
          <w:sz w:val="24"/>
          <w:szCs w:val="24"/>
          <w:lang w:val="id-ID" w:eastAsia="id-ID"/>
        </w:rPr>
        <w:t xml:space="preserve">. </w:t>
      </w:r>
      <w:r>
        <w:rPr>
          <w:rFonts w:ascii="Times New Roman" w:eastAsia="Times New Roman" w:hAnsi="Times New Roman" w:cs="Times New Roman"/>
          <w:sz w:val="24"/>
          <w:szCs w:val="24"/>
          <w:lang w:val="id-ID" w:eastAsia="id-ID"/>
        </w:rPr>
        <w:t xml:space="preserve">Penelitian ini menggunakan pendekatan yuridis normatif. Hasil penelitiannya menunjukkan perceraian akibat menggunaan media sosial karena empat faktor; </w:t>
      </w:r>
      <w:r w:rsidRPr="009C38AF">
        <w:rPr>
          <w:rFonts w:ascii="Times New Roman" w:eastAsia="Times New Roman" w:hAnsi="Times New Roman" w:cs="Times New Roman"/>
          <w:i/>
          <w:iCs/>
          <w:sz w:val="24"/>
          <w:szCs w:val="24"/>
          <w:lang w:val="id-ID" w:eastAsia="id-ID"/>
        </w:rPr>
        <w:t>pertama</w:t>
      </w:r>
      <w:r>
        <w:rPr>
          <w:rFonts w:ascii="Times New Roman" w:eastAsia="Times New Roman" w:hAnsi="Times New Roman" w:cs="Times New Roman"/>
          <w:sz w:val="24"/>
          <w:szCs w:val="24"/>
          <w:lang w:val="id-ID" w:eastAsia="id-ID"/>
        </w:rPr>
        <w:t xml:space="preserve">, media sosial memunculkan perselingkuhan. </w:t>
      </w:r>
      <w:r w:rsidRPr="009C38AF">
        <w:rPr>
          <w:rFonts w:ascii="Times New Roman" w:eastAsia="Times New Roman" w:hAnsi="Times New Roman" w:cs="Times New Roman"/>
          <w:i/>
          <w:iCs/>
          <w:sz w:val="24"/>
          <w:szCs w:val="24"/>
          <w:lang w:val="id-ID" w:eastAsia="id-ID"/>
        </w:rPr>
        <w:t>kedua</w:t>
      </w:r>
      <w:r>
        <w:rPr>
          <w:rFonts w:ascii="Times New Roman" w:eastAsia="Times New Roman" w:hAnsi="Times New Roman" w:cs="Times New Roman"/>
          <w:sz w:val="24"/>
          <w:szCs w:val="24"/>
          <w:lang w:val="id-ID" w:eastAsia="id-ID"/>
        </w:rPr>
        <w:t xml:space="preserve">, membuat salah satu pihak melalaikan kewajibannya sebagai suami atau istri. </w:t>
      </w:r>
      <w:r w:rsidRPr="009C38AF">
        <w:rPr>
          <w:rFonts w:ascii="Times New Roman" w:eastAsia="Times New Roman" w:hAnsi="Times New Roman" w:cs="Times New Roman"/>
          <w:i/>
          <w:iCs/>
          <w:sz w:val="24"/>
          <w:szCs w:val="24"/>
          <w:lang w:val="id-ID" w:eastAsia="id-ID"/>
        </w:rPr>
        <w:t>Ketiga</w:t>
      </w:r>
      <w:r>
        <w:rPr>
          <w:rFonts w:ascii="Times New Roman" w:eastAsia="Times New Roman" w:hAnsi="Times New Roman" w:cs="Times New Roman"/>
          <w:sz w:val="24"/>
          <w:szCs w:val="24"/>
          <w:lang w:val="id-ID" w:eastAsia="id-ID"/>
        </w:rPr>
        <w:t xml:space="preserve">, media sosial menimbulkan masalah keuangan. </w:t>
      </w:r>
      <w:r w:rsidRPr="009C38AF">
        <w:rPr>
          <w:rFonts w:ascii="Times New Roman" w:eastAsia="Times New Roman" w:hAnsi="Times New Roman" w:cs="Times New Roman"/>
          <w:i/>
          <w:iCs/>
          <w:sz w:val="24"/>
          <w:szCs w:val="24"/>
          <w:lang w:val="id-ID" w:eastAsia="id-ID"/>
        </w:rPr>
        <w:t>Keempat</w:t>
      </w:r>
      <w:r>
        <w:rPr>
          <w:rFonts w:ascii="Times New Roman" w:eastAsia="Times New Roman" w:hAnsi="Times New Roman" w:cs="Times New Roman"/>
          <w:sz w:val="24"/>
          <w:szCs w:val="24"/>
          <w:lang w:val="id-ID" w:eastAsia="id-ID"/>
        </w:rPr>
        <w:t xml:space="preserve">, salah satu pihak tidak mampu mengontrol diri dalam menggunakan media sosial. Keempat faktor ini kemudian menimbulkan perselisihan dan pertengkaran antara suami istri secara terus menerus. Selanjutnya, hakim memutuskan perkara perceraian yang disebabkan oleh penggunaan media sosial berdasarkan pasal 19 huruf  (f) peraturan pemerintah nomor 9 Tahun 1975 </w:t>
      </w:r>
      <w:r>
        <w:rPr>
          <w:rFonts w:ascii="Times New Roman" w:eastAsia="Times New Roman" w:hAnsi="Times New Roman" w:cs="Times New Roman"/>
          <w:i/>
          <w:iCs/>
          <w:sz w:val="24"/>
          <w:szCs w:val="24"/>
          <w:lang w:val="id-ID" w:eastAsia="id-ID"/>
        </w:rPr>
        <w:t xml:space="preserve">jo </w:t>
      </w:r>
      <w:r>
        <w:rPr>
          <w:rFonts w:ascii="Times New Roman" w:eastAsia="Times New Roman" w:hAnsi="Times New Roman" w:cs="Times New Roman"/>
          <w:sz w:val="24"/>
          <w:szCs w:val="24"/>
          <w:lang w:val="id-ID" w:eastAsia="id-ID"/>
        </w:rPr>
        <w:t>Pasal 116 huruf (f) Kompilasi Hukum Islam.</w:t>
      </w:r>
      <w:r>
        <w:rPr>
          <w:rStyle w:val="FootnoteReference"/>
          <w:rFonts w:ascii="Times New Roman" w:eastAsia="Times New Roman" w:hAnsi="Times New Roman" w:cs="Times New Roman"/>
          <w:sz w:val="24"/>
          <w:szCs w:val="24"/>
          <w:lang w:val="id-ID" w:eastAsia="id-ID"/>
        </w:rPr>
        <w:footnoteReference w:id="16"/>
      </w:r>
      <w:r>
        <w:rPr>
          <w:rFonts w:ascii="Times New Roman" w:eastAsia="Times New Roman" w:hAnsi="Times New Roman" w:cs="Times New Roman"/>
          <w:sz w:val="24"/>
          <w:szCs w:val="24"/>
          <w:lang w:val="id-ID" w:eastAsia="id-ID"/>
        </w:rPr>
        <w:t xml:space="preserve"> </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Persamaan penelitian ini dengan penelitian sebelumnya yaitu sama-sama mengkaji tentang media sosial penyebab perceraian. Adapun Perbedaan yang mendasar dapat dilihat pada penelitian Yusnita Eva dan Septia lebih fakus pada Media Sosial Pemicu Perceraian (Studi Kasus di Pengadilan Padang Kelas 1a)</w:t>
      </w:r>
      <w:r>
        <w:rPr>
          <w:rFonts w:ascii="Times New Roman" w:eastAsia="Times New Roman" w:hAnsi="Times New Roman" w:cs="Times New Roman"/>
          <w:i/>
          <w:iCs/>
          <w:sz w:val="24"/>
          <w:szCs w:val="24"/>
          <w:lang w:val="id-ID" w:eastAsia="id-ID"/>
        </w:rPr>
        <w:t xml:space="preserve"> </w:t>
      </w:r>
      <w:r>
        <w:rPr>
          <w:rFonts w:ascii="Times New Roman" w:eastAsia="Times New Roman" w:hAnsi="Times New Roman" w:cs="Times New Roman"/>
          <w:sz w:val="24"/>
          <w:szCs w:val="24"/>
          <w:lang w:val="id-ID" w:eastAsia="id-ID"/>
        </w:rPr>
        <w:t>sedangkan, penelitian ini lebih fokus pada tinjauan Undang-Undang Perkawinan atas Perceraian alasan Media Sosial di Pengadilan Agama Pinrang.</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Jurnal yang ditulis oleh Nina Narly, Muslimah dan Elvi Soeradji pada tahun 2020 dengan judul </w:t>
      </w:r>
      <w:r w:rsidRPr="00012A78">
        <w:rPr>
          <w:rFonts w:ascii="Times New Roman" w:eastAsia="Times New Roman" w:hAnsi="Times New Roman" w:cs="Times New Roman"/>
          <w:i/>
          <w:iCs/>
          <w:sz w:val="24"/>
          <w:szCs w:val="24"/>
          <w:lang w:val="id-ID" w:eastAsia="id-ID"/>
        </w:rPr>
        <w:t>Solusi Qur’ani terhadap Tren Perceraian Akibat Media Sosial</w:t>
      </w:r>
      <w:r>
        <w:rPr>
          <w:rFonts w:ascii="Times New Roman" w:eastAsia="Times New Roman" w:hAnsi="Times New Roman" w:cs="Times New Roman"/>
          <w:sz w:val="24"/>
          <w:szCs w:val="24"/>
          <w:lang w:val="id-ID" w:eastAsia="id-ID"/>
        </w:rPr>
        <w:t xml:space="preserve">. Dalam hasil penelitiannya menunjukkan bahwa apabila terjadi perselisihan sebagai dampak dari penggunaan media sosial maka pasangan suami istri dapat melakukannya dengan cara bersikap jujur bagi masing-masing pasangan, menyukuri atas apa yang diberikan Allah tanpa membandingkan dengan pasangan lain, saling menasehati dalam kebenaran dan kesabaran, memukul dengan cara mendidik dan sebagai perlakuan agar ada sifat jera, memisahkan tempat tidur dan </w:t>
      </w:r>
      <w:r>
        <w:rPr>
          <w:rFonts w:ascii="Times New Roman" w:eastAsia="Times New Roman" w:hAnsi="Times New Roman" w:cs="Times New Roman"/>
          <w:sz w:val="24"/>
          <w:szCs w:val="24"/>
          <w:lang w:val="id-ID" w:eastAsia="id-ID"/>
        </w:rPr>
        <w:lastRenderedPageBreak/>
        <w:t>menggunakan pihak ketiga dalam menyelesaikan perselisihan agar jangan sampai bercerai.</w:t>
      </w:r>
      <w:r>
        <w:rPr>
          <w:rStyle w:val="FootnoteReference"/>
          <w:rFonts w:ascii="Times New Roman" w:eastAsia="Times New Roman" w:hAnsi="Times New Roman" w:cs="Times New Roman"/>
          <w:sz w:val="24"/>
          <w:szCs w:val="24"/>
          <w:lang w:val="id-ID" w:eastAsia="id-ID"/>
        </w:rPr>
        <w:footnoteReference w:id="17"/>
      </w:r>
    </w:p>
    <w:p w:rsidR="004571D0" w:rsidRPr="006E0F99"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Persamaan penelitian ini dengan penelitian sebelumnya yaitu sama-sama mengkaji tentang media sosial penyebab perceraian. Adapun perbedaan yang mendasar dapat dilihat pada penelitian Nina Narly, Muslimah dan Elvi Soeradji lebih fokus pada </w:t>
      </w:r>
      <w:r w:rsidRPr="00012A78">
        <w:rPr>
          <w:rFonts w:ascii="Times New Roman" w:eastAsia="Times New Roman" w:hAnsi="Times New Roman" w:cs="Times New Roman"/>
          <w:i/>
          <w:iCs/>
          <w:sz w:val="24"/>
          <w:szCs w:val="24"/>
          <w:lang w:val="id-ID" w:eastAsia="id-ID"/>
        </w:rPr>
        <w:t xml:space="preserve">Solusi </w:t>
      </w:r>
      <w:r w:rsidRPr="006E0F99">
        <w:rPr>
          <w:rFonts w:ascii="Times New Roman" w:eastAsia="Times New Roman" w:hAnsi="Times New Roman" w:cs="Times New Roman"/>
          <w:sz w:val="24"/>
          <w:szCs w:val="24"/>
          <w:lang w:val="id-ID" w:eastAsia="id-ID"/>
        </w:rPr>
        <w:t>Qur’ani terhadap Tren Perceraian Akibat Media Sosial</w:t>
      </w:r>
      <w:r>
        <w:rPr>
          <w:rFonts w:ascii="Times New Roman" w:eastAsia="Times New Roman" w:hAnsi="Times New Roman" w:cs="Times New Roman"/>
          <w:sz w:val="24"/>
          <w:szCs w:val="24"/>
          <w:lang w:val="id-ID" w:eastAsia="id-ID"/>
        </w:rPr>
        <w:t xml:space="preserve"> sedangkan, penelitian ini lebih fokus pada tinjauan Undang-Undang Perkawinan atas Perceraian alasan Media Sosial di Pengadilan Agama Pinrang.</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Jurnal yang ditulis oleh M. Saiful Amri pada tahun 2019 dengan judul </w:t>
      </w:r>
      <w:r>
        <w:rPr>
          <w:rFonts w:ascii="Times New Roman" w:eastAsia="Times New Roman" w:hAnsi="Times New Roman" w:cs="Times New Roman"/>
          <w:i/>
          <w:iCs/>
          <w:sz w:val="24"/>
          <w:szCs w:val="24"/>
          <w:lang w:val="id-ID" w:eastAsia="id-ID"/>
        </w:rPr>
        <w:t>Mitsaqan Ghalidza di Era Disrupsi (Studi Perceraian Sebab Media Sosial)</w:t>
      </w:r>
      <w:r>
        <w:rPr>
          <w:rFonts w:ascii="Times New Roman" w:eastAsia="Times New Roman" w:hAnsi="Times New Roman" w:cs="Times New Roman"/>
          <w:sz w:val="24"/>
          <w:szCs w:val="24"/>
          <w:lang w:val="id-ID" w:eastAsia="id-ID"/>
        </w:rPr>
        <w:t xml:space="preserve">. Penelitian ini menggunakan pendekatan deskriptif-analitik dalam hasil penelitiannya menunjukkan bahwa tingginya angka perceraian sebab perselingkuhan di media sosial adalah karena beberapa hal; </w:t>
      </w:r>
      <w:r>
        <w:rPr>
          <w:rFonts w:ascii="Times New Roman" w:eastAsia="Times New Roman" w:hAnsi="Times New Roman" w:cs="Times New Roman"/>
          <w:i/>
          <w:iCs/>
          <w:sz w:val="24"/>
          <w:szCs w:val="24"/>
          <w:lang w:val="id-ID" w:eastAsia="id-ID"/>
        </w:rPr>
        <w:t>Pertama,</w:t>
      </w:r>
      <w:r>
        <w:rPr>
          <w:rFonts w:ascii="Times New Roman" w:eastAsia="Times New Roman" w:hAnsi="Times New Roman" w:cs="Times New Roman"/>
          <w:sz w:val="24"/>
          <w:szCs w:val="24"/>
          <w:lang w:val="id-ID" w:eastAsia="id-ID"/>
        </w:rPr>
        <w:t xml:space="preserve"> Pergeseran Budaya yang semakin terbuka; </w:t>
      </w:r>
      <w:r>
        <w:rPr>
          <w:rFonts w:ascii="Times New Roman" w:eastAsia="Times New Roman" w:hAnsi="Times New Roman" w:cs="Times New Roman"/>
          <w:i/>
          <w:iCs/>
          <w:sz w:val="24"/>
          <w:szCs w:val="24"/>
          <w:lang w:val="id-ID" w:eastAsia="id-ID"/>
        </w:rPr>
        <w:t>Kedua,</w:t>
      </w:r>
      <w:r>
        <w:rPr>
          <w:rFonts w:ascii="Times New Roman" w:eastAsia="Times New Roman" w:hAnsi="Times New Roman" w:cs="Times New Roman"/>
          <w:sz w:val="24"/>
          <w:szCs w:val="24"/>
          <w:lang w:val="id-ID" w:eastAsia="id-ID"/>
        </w:rPr>
        <w:t xml:space="preserve"> Menurunnya makna dan nilai perkawinan; </w:t>
      </w:r>
      <w:r>
        <w:rPr>
          <w:rFonts w:ascii="Times New Roman" w:eastAsia="Times New Roman" w:hAnsi="Times New Roman" w:cs="Times New Roman"/>
          <w:i/>
          <w:iCs/>
          <w:sz w:val="24"/>
          <w:szCs w:val="24"/>
          <w:lang w:val="id-ID" w:eastAsia="id-ID"/>
        </w:rPr>
        <w:t xml:space="preserve">Ketiga, </w:t>
      </w:r>
      <w:r>
        <w:rPr>
          <w:rFonts w:ascii="Times New Roman" w:eastAsia="Times New Roman" w:hAnsi="Times New Roman" w:cs="Times New Roman"/>
          <w:sz w:val="24"/>
          <w:szCs w:val="24"/>
          <w:lang w:val="id-ID" w:eastAsia="id-ID"/>
        </w:rPr>
        <w:t>Minimnya pemahaman Agama.</w:t>
      </w:r>
      <w:r>
        <w:rPr>
          <w:rStyle w:val="FootnoteReference"/>
          <w:rFonts w:ascii="Times New Roman" w:eastAsia="Times New Roman" w:hAnsi="Times New Roman" w:cs="Times New Roman"/>
          <w:sz w:val="24"/>
          <w:szCs w:val="24"/>
          <w:lang w:val="id-ID" w:eastAsia="id-ID"/>
        </w:rPr>
        <w:footnoteReference w:id="18"/>
      </w:r>
      <w:r>
        <w:rPr>
          <w:rFonts w:ascii="Times New Roman" w:eastAsia="Times New Roman" w:hAnsi="Times New Roman" w:cs="Times New Roman"/>
          <w:sz w:val="24"/>
          <w:szCs w:val="24"/>
          <w:lang w:val="id-ID" w:eastAsia="id-ID"/>
        </w:rPr>
        <w:t xml:space="preserve"> </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Persamaan penelitian ini dengan penelitian sebelumnya yaitu sama-sama mengkaji tentang perceraian sebab media sosial. Adapun Perbedaan yang mendasar dapat dilihat pada penelitian M. Saeful Amri lebih fakus pada </w:t>
      </w:r>
      <w:r w:rsidRPr="004A78E0">
        <w:rPr>
          <w:rFonts w:ascii="Times New Roman" w:eastAsia="Times New Roman" w:hAnsi="Times New Roman" w:cs="Times New Roman"/>
          <w:i/>
          <w:iCs/>
          <w:sz w:val="24"/>
          <w:szCs w:val="24"/>
          <w:lang w:val="id-ID" w:eastAsia="id-ID"/>
        </w:rPr>
        <w:t>Mitsaqan Ghalidza</w:t>
      </w:r>
      <w:r w:rsidRPr="00796FB7">
        <w:rPr>
          <w:rFonts w:ascii="Times New Roman" w:eastAsia="Times New Roman" w:hAnsi="Times New Roman" w:cs="Times New Roman"/>
          <w:sz w:val="24"/>
          <w:szCs w:val="24"/>
          <w:lang w:val="id-ID" w:eastAsia="id-ID"/>
        </w:rPr>
        <w:t xml:space="preserve"> di Era Disrupsi (Studi Perceraian Sebab Media Sosial)</w:t>
      </w:r>
      <w:r>
        <w:rPr>
          <w:rFonts w:ascii="Times New Roman" w:eastAsia="Times New Roman" w:hAnsi="Times New Roman" w:cs="Times New Roman"/>
          <w:sz w:val="24"/>
          <w:szCs w:val="24"/>
          <w:lang w:val="id-ID" w:eastAsia="id-ID"/>
        </w:rPr>
        <w:t xml:space="preserve"> yakni mendeskripsikan fakta-fakta perceraian yang terjadi saat ini dikalangan keluarga muslim di Indonesia dan dianalisis mengapa fenomena ini bisa terjadi ditinjau dari perspektif Mitsaqan Ghalidza sebagai asas perkawinan dalam Islam</w:t>
      </w:r>
      <w:r>
        <w:rPr>
          <w:rFonts w:ascii="Times New Roman" w:eastAsia="Times New Roman" w:hAnsi="Times New Roman" w:cs="Times New Roman"/>
          <w:i/>
          <w:iCs/>
          <w:sz w:val="24"/>
          <w:szCs w:val="24"/>
          <w:lang w:val="id-ID" w:eastAsia="id-ID"/>
        </w:rPr>
        <w:t xml:space="preserve"> </w:t>
      </w:r>
      <w:r>
        <w:rPr>
          <w:rFonts w:ascii="Times New Roman" w:eastAsia="Times New Roman" w:hAnsi="Times New Roman" w:cs="Times New Roman"/>
          <w:sz w:val="24"/>
          <w:szCs w:val="24"/>
          <w:lang w:val="id-ID" w:eastAsia="id-ID"/>
        </w:rPr>
        <w:t xml:space="preserve">sedangkan, penelitian ini lebih fakus pada tinjauan Undang-Undang Perkawinan atas </w:t>
      </w:r>
      <w:r>
        <w:rPr>
          <w:rFonts w:ascii="Times New Roman" w:eastAsia="Times New Roman" w:hAnsi="Times New Roman" w:cs="Times New Roman"/>
          <w:sz w:val="24"/>
          <w:szCs w:val="24"/>
          <w:lang w:val="id-ID" w:eastAsia="id-ID"/>
        </w:rPr>
        <w:lastRenderedPageBreak/>
        <w:t>Perceraian alasan Media Sosial di Pengadilan Agama Pinrang, dimana penelitian ini akan mengkaji tentang mengapa hakim memutuskan perceraian tersebut dengan alasan media sosial padahal sudah jelas dalam Undang-Undang perkawinan tidak tertulis bahwa salah satu alasan perceraian adalah karena media sosial.</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Jurnal yang ditulis oleh Azman Arsyad pada tahun 2020 dengan judul </w:t>
      </w:r>
      <w:r>
        <w:rPr>
          <w:rFonts w:ascii="Times New Roman" w:eastAsia="Times New Roman" w:hAnsi="Times New Roman" w:cs="Times New Roman"/>
          <w:i/>
          <w:iCs/>
          <w:sz w:val="24"/>
          <w:szCs w:val="24"/>
          <w:lang w:val="id-ID" w:eastAsia="id-ID"/>
        </w:rPr>
        <w:t>Tren Media Sosial terhadap Pengaruh Tingginya Perceraian di Kabupaten Pangkep</w:t>
      </w:r>
      <w:r>
        <w:rPr>
          <w:rFonts w:ascii="Times New Roman" w:eastAsia="Times New Roman" w:hAnsi="Times New Roman" w:cs="Times New Roman"/>
          <w:sz w:val="24"/>
          <w:szCs w:val="24"/>
          <w:lang w:val="id-ID" w:eastAsia="id-ID"/>
        </w:rPr>
        <w:t>, dalam hasil penelitiannya menunjukkan bahwa beberapa tahun terakhir ini, khususnya di Kabupaten Pangkep banyak yang bercerai akibat dari pengaruh media sosial. Pengaruh negatif dari media sosial mengakibatkan terjadinya perselisihan baik karena lalai, maupun cemburu terhadap istri atau suami karena terlalu akrab dengan media sosial. Salah satu faktor yang melatar belakangi timbulnya gugatan perceraian yang menarik adalah faktor penggunaan media sosial.</w:t>
      </w:r>
      <w:r>
        <w:rPr>
          <w:rStyle w:val="FootnoteReference"/>
          <w:rFonts w:ascii="Times New Roman" w:eastAsia="Times New Roman" w:hAnsi="Times New Roman" w:cs="Times New Roman"/>
          <w:sz w:val="24"/>
          <w:szCs w:val="24"/>
          <w:lang w:val="id-ID" w:eastAsia="id-ID"/>
        </w:rPr>
        <w:footnoteReference w:id="19"/>
      </w:r>
      <w:r>
        <w:rPr>
          <w:rFonts w:ascii="Times New Roman" w:eastAsia="Times New Roman" w:hAnsi="Times New Roman" w:cs="Times New Roman"/>
          <w:sz w:val="24"/>
          <w:szCs w:val="24"/>
          <w:lang w:val="id-ID" w:eastAsia="id-ID"/>
        </w:rPr>
        <w:t xml:space="preserve"> </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Persamaan penelitian ini dengan penelitian sebelumnya yaitu sama-sama mengkaji tentang perceraian karena media sosial. Adapun Perbedaan yang mendasar dapat dilihat pada penelitian Azman Arsyad lebih fokus pada </w:t>
      </w:r>
      <w:r w:rsidRPr="00395CEF">
        <w:rPr>
          <w:rFonts w:ascii="Times New Roman" w:eastAsia="Times New Roman" w:hAnsi="Times New Roman" w:cs="Times New Roman"/>
          <w:sz w:val="24"/>
          <w:szCs w:val="24"/>
          <w:lang w:val="id-ID" w:eastAsia="id-ID"/>
        </w:rPr>
        <w:t>Tren Media Sosial terhadap Pengaruh Tingginya Perceraian di Kabupaten Pangkep</w:t>
      </w:r>
      <w:r>
        <w:rPr>
          <w:rFonts w:ascii="Times New Roman" w:eastAsia="Times New Roman" w:hAnsi="Times New Roman" w:cs="Times New Roman"/>
          <w:i/>
          <w:iCs/>
          <w:sz w:val="24"/>
          <w:szCs w:val="24"/>
          <w:lang w:val="id-ID" w:eastAsia="id-ID"/>
        </w:rPr>
        <w:t xml:space="preserve"> </w:t>
      </w:r>
      <w:r>
        <w:rPr>
          <w:rFonts w:ascii="Times New Roman" w:eastAsia="Times New Roman" w:hAnsi="Times New Roman" w:cs="Times New Roman"/>
          <w:sz w:val="24"/>
          <w:szCs w:val="24"/>
          <w:lang w:val="id-ID" w:eastAsia="id-ID"/>
        </w:rPr>
        <w:t>sedangkan, penelitian ini lebih fakus pada tinjauan Undang-Undang Perkawinan atas Perceraian alasan Media Sosial di Pengadilan Agama Pinrang, dimana penelitian ini akan mengkaji tentang mengapa hakim memutuskan perceraian tersebut dengan alasan media sosial padahal sudah jelas dalam Undang-Undang perkawinan tidak tertulis bahwa salah satu alasan perceraian adalah karena media sosial.</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p>
    <w:p w:rsidR="004571D0" w:rsidRDefault="004571D0" w:rsidP="004571D0">
      <w:pPr>
        <w:pStyle w:val="ListParagraph"/>
        <w:numPr>
          <w:ilvl w:val="0"/>
          <w:numId w:val="16"/>
        </w:numPr>
        <w:spacing w:after="0" w:line="480" w:lineRule="exact"/>
        <w:ind w:left="567" w:hanging="567"/>
        <w:jc w:val="both"/>
        <w:rPr>
          <w:rFonts w:ascii="Times New Roman" w:eastAsia="Times New Roman" w:hAnsi="Times New Roman" w:cs="Times New Roman"/>
          <w:b/>
          <w:bCs/>
          <w:sz w:val="24"/>
          <w:szCs w:val="24"/>
          <w:lang w:val="id-ID" w:eastAsia="id-ID"/>
        </w:rPr>
      </w:pPr>
      <w:r w:rsidRPr="000C065F">
        <w:rPr>
          <w:rFonts w:ascii="Times New Roman" w:eastAsia="Times New Roman" w:hAnsi="Times New Roman" w:cs="Times New Roman"/>
          <w:b/>
          <w:bCs/>
          <w:sz w:val="24"/>
          <w:szCs w:val="24"/>
          <w:lang w:val="id-ID" w:eastAsia="id-ID"/>
        </w:rPr>
        <w:lastRenderedPageBreak/>
        <w:t>Tinjauan Teori</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Semua penelitian bersifat ilmiah, oleh karena itu semua penelitian harus berbekal teori. teori merupakan salah satu poin penting dalam penelitian yang digunakan dalam menjawab pertanyaan penelitian. Teori adalah suatu kumpulan pernyataan yang secara bersama menggambarkan </w:t>
      </w:r>
      <w:r>
        <w:rPr>
          <w:rFonts w:ascii="Times New Roman" w:eastAsia="Times New Roman" w:hAnsi="Times New Roman" w:cs="Times New Roman"/>
          <w:i/>
          <w:iCs/>
          <w:sz w:val="24"/>
          <w:szCs w:val="24"/>
          <w:lang w:val="id-ID" w:eastAsia="id-ID"/>
        </w:rPr>
        <w:t>(describe)</w:t>
      </w:r>
      <w:r>
        <w:rPr>
          <w:rFonts w:ascii="Times New Roman" w:eastAsia="Times New Roman" w:hAnsi="Times New Roman" w:cs="Times New Roman"/>
          <w:sz w:val="24"/>
          <w:szCs w:val="24"/>
          <w:lang w:val="id-ID" w:eastAsia="id-ID"/>
        </w:rPr>
        <w:t xml:space="preserve"> dan menjelaskan </w:t>
      </w:r>
      <w:r>
        <w:rPr>
          <w:rFonts w:ascii="Times New Roman" w:eastAsia="Times New Roman" w:hAnsi="Times New Roman" w:cs="Times New Roman"/>
          <w:i/>
          <w:iCs/>
          <w:sz w:val="24"/>
          <w:szCs w:val="24"/>
          <w:lang w:val="id-ID" w:eastAsia="id-ID"/>
        </w:rPr>
        <w:t>(explain)</w:t>
      </w:r>
      <w:r>
        <w:rPr>
          <w:rFonts w:ascii="Times New Roman" w:eastAsia="Times New Roman" w:hAnsi="Times New Roman" w:cs="Times New Roman"/>
          <w:sz w:val="24"/>
          <w:szCs w:val="24"/>
          <w:lang w:val="id-ID" w:eastAsia="id-ID"/>
        </w:rPr>
        <w:t xml:space="preserve"> fenomena yang menjadi fokus penelitian.</w:t>
      </w:r>
    </w:p>
    <w:p w:rsidR="004571D0" w:rsidRPr="00B86EB1"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Berdasarkan keterangan tersebut fungsi teori sebagai pisau analisis dan memberikan sebuah solusi atas permasalahan dalam penelitian ini. Maka dari sinilah peneliti merekomendasikan beberapa teori sebagai bahan pertimbangan koreksi, interkorelasi dan relevasinya terhadap penelitian ini.</w:t>
      </w:r>
    </w:p>
    <w:p w:rsidR="004571D0" w:rsidRPr="00B86EB1" w:rsidRDefault="004571D0" w:rsidP="004571D0">
      <w:pPr>
        <w:pStyle w:val="ListParagraph"/>
        <w:numPr>
          <w:ilvl w:val="3"/>
          <w:numId w:val="10"/>
        </w:numPr>
        <w:spacing w:after="0" w:line="480" w:lineRule="exact"/>
        <w:ind w:left="567" w:hanging="567"/>
        <w:jc w:val="both"/>
        <w:rPr>
          <w:rFonts w:ascii="Times New Roman" w:eastAsia="Times New Roman" w:hAnsi="Times New Roman" w:cs="Times New Roman"/>
          <w:sz w:val="24"/>
          <w:szCs w:val="24"/>
          <w:lang w:val="id-ID" w:eastAsia="id-ID"/>
        </w:rPr>
      </w:pPr>
      <w:r w:rsidRPr="00B86EB1">
        <w:rPr>
          <w:rFonts w:ascii="Times New Roman" w:eastAsia="Times New Roman" w:hAnsi="Times New Roman" w:cs="Times New Roman"/>
          <w:sz w:val="24"/>
          <w:szCs w:val="24"/>
          <w:lang w:val="id-ID" w:eastAsia="id-ID"/>
        </w:rPr>
        <w:t>Teori Asas Hukum</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terminologi bahasa, yang dimaksud dengan istilah asas ada dua pengertian. Arti asas yang pertama adalah dasar, alas, fundamen. Sedangkan ati asas yang kedua adalah suatu kebenaran yang menjadi pokok dasar atau tumpuhan berpikir atau berpendapat dan sebagainya.</w:t>
      </w:r>
      <w:r>
        <w:rPr>
          <w:rStyle w:val="FootnoteReference"/>
          <w:rFonts w:asciiTheme="majorBidi" w:eastAsia="Times New Roman" w:hAnsiTheme="majorBidi" w:cstheme="majorBidi"/>
          <w:sz w:val="24"/>
          <w:szCs w:val="24"/>
          <w:lang w:val="id-ID" w:eastAsia="id-ID"/>
        </w:rPr>
        <w:footnoteReference w:id="20"/>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Asas dapat berarti dasar, landasan, fundamen, prinsip, dan jiwa atau cita-cita. Asas adalah suatu dalil umum yang dinyatakan dalam istilah umum dengan tidak menyebutkan secara khusus cara pelaksanaannya. Asas dapat juga disebut pengertian-pengertian dan nilai-nilai yang menjadi titik tolak berpikir tentang sesuatu.</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Makna leksikal asas telah didefinisikan oleh Henry Campbell Black sebagai berikut:</w:t>
      </w:r>
    </w:p>
    <w:p w:rsidR="004571D0" w:rsidRDefault="004571D0" w:rsidP="004571D0">
      <w:pPr>
        <w:spacing w:after="0" w:line="240" w:lineRule="exact"/>
        <w:ind w:left="567"/>
        <w:jc w:val="both"/>
        <w:rPr>
          <w:rFonts w:asciiTheme="majorBidi" w:eastAsia="Times New Roman" w:hAnsiTheme="majorBidi" w:cstheme="majorBidi"/>
          <w:i/>
          <w:iCs/>
          <w:sz w:val="24"/>
          <w:szCs w:val="24"/>
          <w:lang w:val="id-ID" w:eastAsia="id-ID"/>
        </w:rPr>
      </w:pPr>
      <w:r>
        <w:rPr>
          <w:rFonts w:asciiTheme="majorBidi" w:eastAsia="Times New Roman" w:hAnsiTheme="majorBidi" w:cstheme="majorBidi"/>
          <w:i/>
          <w:iCs/>
          <w:sz w:val="24"/>
          <w:szCs w:val="24"/>
          <w:lang w:val="id-ID" w:eastAsia="id-ID"/>
        </w:rPr>
        <w:t>“Principle. A fundamental truth or doctrine, as of law; a comprehensive rule or doctrine which furnisher a basis or original for other; a settled rule of action, procedure, or legal determination. A truth or proposition so clear that it cannot be proved or contradicted unless by a proposition which is still clearer. That which constitutes the essence of a body or its constituent part. That which pertains to the theoretical part of a science.”</w:t>
      </w:r>
      <w:r w:rsidRPr="005E33F2">
        <w:rPr>
          <w:rStyle w:val="FootnoteReference"/>
          <w:rFonts w:asciiTheme="majorBidi" w:eastAsia="Times New Roman" w:hAnsiTheme="majorBidi" w:cstheme="majorBidi"/>
          <w:sz w:val="24"/>
          <w:szCs w:val="24"/>
          <w:lang w:val="id-ID" w:eastAsia="id-ID"/>
        </w:rPr>
        <w:footnoteReference w:id="21"/>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Asas-asas hukum-</w:t>
      </w:r>
      <w:r>
        <w:rPr>
          <w:rFonts w:asciiTheme="majorBidi" w:eastAsia="Times New Roman" w:hAnsiTheme="majorBidi" w:cstheme="majorBidi"/>
          <w:i/>
          <w:iCs/>
          <w:sz w:val="24"/>
          <w:szCs w:val="24"/>
          <w:lang w:val="id-ID" w:eastAsia="id-ID"/>
        </w:rPr>
        <w:t xml:space="preserve">rechtsbeginselen-legal principles-principle of law </w:t>
      </w:r>
      <w:r>
        <w:rPr>
          <w:rFonts w:asciiTheme="majorBidi" w:eastAsia="Times New Roman" w:hAnsiTheme="majorBidi" w:cstheme="majorBidi"/>
          <w:sz w:val="24"/>
          <w:szCs w:val="24"/>
          <w:lang w:val="id-ID" w:eastAsia="id-ID"/>
        </w:rPr>
        <w:t>bukanlah peraturan hukum konkrit, melainkan pikiran dasar yang umum sifatnya atau merupakan latar belakang dari “hukum positif” yang terdapat dalam dan di belakang setiap sistem hukum yang terjelma dalam peraturan perundang-undangan.</w:t>
      </w:r>
      <w:r>
        <w:rPr>
          <w:rStyle w:val="FootnoteReference"/>
          <w:rFonts w:asciiTheme="majorBidi" w:eastAsia="Times New Roman" w:hAnsiTheme="majorBidi" w:cstheme="majorBidi"/>
          <w:sz w:val="24"/>
          <w:szCs w:val="24"/>
          <w:lang w:val="id-ID" w:eastAsia="id-ID"/>
        </w:rPr>
        <w:footnoteReference w:id="22"/>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Asas hukum yang dimaksud adalah yang kita kenal dengan istilah </w:t>
      </w:r>
      <w:r>
        <w:rPr>
          <w:rFonts w:asciiTheme="majorBidi" w:eastAsia="Times New Roman" w:hAnsiTheme="majorBidi" w:cstheme="majorBidi"/>
          <w:i/>
          <w:iCs/>
          <w:sz w:val="24"/>
          <w:szCs w:val="24"/>
          <w:lang w:val="id-ID" w:eastAsia="id-ID"/>
        </w:rPr>
        <w:t>Rechsbeginselen</w:t>
      </w:r>
      <w:r>
        <w:rPr>
          <w:rFonts w:asciiTheme="majorBidi" w:eastAsia="Times New Roman" w:hAnsiTheme="majorBidi" w:cstheme="majorBidi"/>
          <w:sz w:val="24"/>
          <w:szCs w:val="24"/>
          <w:lang w:val="id-ID" w:eastAsia="id-ID"/>
        </w:rPr>
        <w:t xml:space="preserve"> dalam bahasa Belanda, yang berarti asas umum hukum yang diakui oleh bangsa beradab dan dilakukan oleh badan pengadilan internasional sebagai kaidah hukum.</w:t>
      </w:r>
      <w:r>
        <w:rPr>
          <w:rStyle w:val="FootnoteReference"/>
          <w:rFonts w:asciiTheme="majorBidi" w:eastAsia="Times New Roman" w:hAnsiTheme="majorBidi" w:cstheme="majorBidi"/>
          <w:sz w:val="24"/>
          <w:szCs w:val="24"/>
          <w:lang w:val="id-ID" w:eastAsia="id-ID"/>
        </w:rPr>
        <w:footnoteReference w:id="23"/>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Asas hukum </w:t>
      </w:r>
      <w:r>
        <w:rPr>
          <w:rFonts w:asciiTheme="majorBidi" w:eastAsia="Times New Roman" w:hAnsiTheme="majorBidi" w:cstheme="majorBidi"/>
          <w:i/>
          <w:iCs/>
          <w:sz w:val="24"/>
          <w:szCs w:val="24"/>
          <w:lang w:val="id-ID" w:eastAsia="id-ID"/>
        </w:rPr>
        <w:t>(Rechts Beginsellen)</w:t>
      </w:r>
      <w:r>
        <w:rPr>
          <w:rFonts w:asciiTheme="majorBidi" w:eastAsia="Times New Roman" w:hAnsiTheme="majorBidi" w:cstheme="majorBidi"/>
          <w:sz w:val="24"/>
          <w:szCs w:val="24"/>
          <w:lang w:val="id-ID" w:eastAsia="id-ID"/>
        </w:rPr>
        <w:t xml:space="preserve"> merupakan salah satu bagian dari kaidah hukum. Asas hukum bersifat umum dan abstrak, sehingga ia menjadi ruh dan spirit dari suatu perundang-undangan. Pada umumnya asas hukum itu berubah mengikuti kaidah hukumnya, sedangkan kaidah hukum akan berubah mengikuti perkembangan masyarakat, jadi terpengaruh waktu dan tempat.</w:t>
      </w:r>
      <w:r>
        <w:rPr>
          <w:rStyle w:val="FootnoteReference"/>
          <w:rFonts w:asciiTheme="majorBidi" w:eastAsia="Times New Roman" w:hAnsiTheme="majorBidi" w:cstheme="majorBidi"/>
          <w:sz w:val="24"/>
          <w:szCs w:val="24"/>
          <w:lang w:val="id-ID" w:eastAsia="id-ID"/>
        </w:rPr>
        <w:footnoteReference w:id="24"/>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Menurut Rahardjo, bahwa asas hukum adalah jantungnya peraturan hukum, karena asas hukum merupakan landasan yang paling luas bagi lahirnya suatu peraturan hukum, bahwa peraturang-peraturan hukum itu pada akhirnya dapat dikembalikan kepada asas-asas tersebut. Disamping itu asas hukum layak disebut sebagai alasan lahirnya peraturan hukum, atau merupakan </w:t>
      </w:r>
      <w:r>
        <w:rPr>
          <w:rFonts w:asciiTheme="majorBidi" w:eastAsia="Times New Roman" w:hAnsiTheme="majorBidi" w:cstheme="majorBidi"/>
          <w:i/>
          <w:iCs/>
          <w:sz w:val="24"/>
          <w:szCs w:val="24"/>
          <w:lang w:val="id-ID" w:eastAsia="id-ID"/>
        </w:rPr>
        <w:t xml:space="preserve">ration legis </w:t>
      </w:r>
      <w:r>
        <w:rPr>
          <w:rFonts w:asciiTheme="majorBidi" w:eastAsia="Times New Roman" w:hAnsiTheme="majorBidi" w:cstheme="majorBidi"/>
          <w:sz w:val="24"/>
          <w:szCs w:val="24"/>
          <w:lang w:val="id-ID" w:eastAsia="id-ID"/>
        </w:rPr>
        <w:t>dari peraturan hukum. Dengan adanya asas hukum, maka hukum bukanlah sekedar kumpulan peraturan-peraturan, karena itu mengandung nilai-nilai dan tuntutan-tuntutan etis.</w:t>
      </w:r>
      <w:r>
        <w:rPr>
          <w:rStyle w:val="FootnoteReference"/>
          <w:rFonts w:asciiTheme="majorBidi" w:eastAsia="Times New Roman" w:hAnsiTheme="majorBidi" w:cstheme="majorBidi"/>
          <w:sz w:val="24"/>
          <w:szCs w:val="24"/>
          <w:lang w:val="id-ID" w:eastAsia="id-ID"/>
        </w:rPr>
        <w:footnoteReference w:id="25"/>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 xml:space="preserve">Asas hukum pada dasarnya dapat dibedakan menjadi asas hukum umum dan asas hukum khusus. Asas hukum umum adalah asas hukum yang berhubungan dengan seluruh bidang hukum, seperti asas </w:t>
      </w:r>
      <w:r>
        <w:rPr>
          <w:rFonts w:asciiTheme="majorBidi" w:eastAsia="Times New Roman" w:hAnsiTheme="majorBidi" w:cstheme="majorBidi"/>
          <w:i/>
          <w:iCs/>
          <w:sz w:val="24"/>
          <w:szCs w:val="24"/>
          <w:lang w:val="id-ID" w:eastAsia="id-ID"/>
        </w:rPr>
        <w:t xml:space="preserve">restitutional in integrum, lex posterior derogate legi priori, equality before the law, res judicata proveritate hebetur </w:t>
      </w:r>
      <w:r>
        <w:rPr>
          <w:rFonts w:asciiTheme="majorBidi" w:eastAsia="Times New Roman" w:hAnsiTheme="majorBidi" w:cstheme="majorBidi"/>
          <w:sz w:val="24"/>
          <w:szCs w:val="24"/>
          <w:lang w:val="id-ID" w:eastAsia="id-ID"/>
        </w:rPr>
        <w:t>dan sebagainya. Asas hukum khusus hanya berfungsi  atau berlaku dalam bidang hukum yang lebih sempit, seperti bidang hukum perdata, HAN, pidana dan sebagainya yang sering merupakan penjabaran dari asas hukum yang umum.</w:t>
      </w:r>
      <w:r>
        <w:rPr>
          <w:rStyle w:val="FootnoteReference"/>
          <w:rFonts w:asciiTheme="majorBidi" w:eastAsia="Times New Roman" w:hAnsiTheme="majorBidi" w:cstheme="majorBidi"/>
          <w:sz w:val="24"/>
          <w:szCs w:val="24"/>
          <w:lang w:val="id-ID" w:eastAsia="id-ID"/>
        </w:rPr>
        <w:footnoteReference w:id="26"/>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O. Notohamidjojo mengemukakan empat macam fungsi asas-asas hukum:</w:t>
      </w:r>
    </w:p>
    <w:p w:rsidR="004571D0" w:rsidRDefault="004571D0" w:rsidP="004571D0">
      <w:pPr>
        <w:pStyle w:val="ListParagraph"/>
        <w:numPr>
          <w:ilvl w:val="0"/>
          <w:numId w:val="14"/>
        </w:numPr>
        <w:spacing w:after="0" w:line="480" w:lineRule="exact"/>
        <w:ind w:left="567" w:hanging="567"/>
        <w:jc w:val="both"/>
        <w:rPr>
          <w:rFonts w:asciiTheme="majorBidi" w:eastAsia="Times New Roman" w:hAnsiTheme="majorBidi" w:cstheme="majorBidi"/>
          <w:sz w:val="24"/>
          <w:szCs w:val="24"/>
          <w:lang w:val="id-ID" w:eastAsia="id-ID"/>
        </w:rPr>
      </w:pPr>
      <w:r w:rsidRPr="00386864">
        <w:rPr>
          <w:rFonts w:asciiTheme="majorBidi" w:eastAsia="Times New Roman" w:hAnsiTheme="majorBidi" w:cstheme="majorBidi"/>
          <w:sz w:val="24"/>
          <w:szCs w:val="24"/>
          <w:lang w:val="id-ID" w:eastAsia="id-ID"/>
        </w:rPr>
        <w:t xml:space="preserve">Pengundang-undangan harus mempergunakan asas-asas hukum sebagai pedoman </w:t>
      </w:r>
      <w:r w:rsidRPr="00386864">
        <w:rPr>
          <w:rFonts w:asciiTheme="majorBidi" w:eastAsia="Times New Roman" w:hAnsiTheme="majorBidi" w:cstheme="majorBidi"/>
          <w:i/>
          <w:iCs/>
          <w:sz w:val="24"/>
          <w:szCs w:val="24"/>
          <w:lang w:val="id-ID" w:eastAsia="id-ID"/>
        </w:rPr>
        <w:t>(richtlijnen)</w:t>
      </w:r>
      <w:r w:rsidRPr="00386864">
        <w:rPr>
          <w:rFonts w:asciiTheme="majorBidi" w:eastAsia="Times New Roman" w:hAnsiTheme="majorBidi" w:cstheme="majorBidi"/>
          <w:sz w:val="24"/>
          <w:szCs w:val="24"/>
          <w:lang w:val="id-ID" w:eastAsia="id-ID"/>
        </w:rPr>
        <w:t xml:space="preserve"> bagi pembentukan hukum. Pengundang-undang perlu meneliti dasar pikiran dari asas hukum itu, merumuskannya dan mengenakannya dalam pembentukan undang-undang.</w:t>
      </w:r>
    </w:p>
    <w:p w:rsidR="004571D0" w:rsidRDefault="004571D0" w:rsidP="004571D0">
      <w:pPr>
        <w:pStyle w:val="ListParagraph"/>
        <w:numPr>
          <w:ilvl w:val="0"/>
          <w:numId w:val="14"/>
        </w:numPr>
        <w:spacing w:after="0" w:line="480" w:lineRule="exact"/>
        <w:ind w:left="567" w:hanging="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Hakim seharusnya dan sepatutnya bekerja dengan asas-asas hukum apabila ia harus melakukan interpretasi pada penafsiran artikel-artikel yang kurang jelas, dan dengan menggunakan asas hukum hakim dapat mengadakan penetapan </w:t>
      </w:r>
      <w:r>
        <w:rPr>
          <w:rFonts w:asciiTheme="majorBidi" w:eastAsia="Times New Roman" w:hAnsiTheme="majorBidi" w:cstheme="majorBidi"/>
          <w:i/>
          <w:iCs/>
          <w:sz w:val="24"/>
          <w:szCs w:val="24"/>
          <w:lang w:val="id-ID" w:eastAsia="id-ID"/>
        </w:rPr>
        <w:t>(precisering)</w:t>
      </w:r>
      <w:r>
        <w:rPr>
          <w:rFonts w:asciiTheme="majorBidi" w:eastAsia="Times New Roman" w:hAnsiTheme="majorBidi" w:cstheme="majorBidi"/>
          <w:sz w:val="24"/>
          <w:szCs w:val="24"/>
          <w:lang w:val="id-ID" w:eastAsia="id-ID"/>
        </w:rPr>
        <w:t xml:space="preserve"> dari pada keputusan-keputusannya.</w:t>
      </w:r>
    </w:p>
    <w:p w:rsidR="004571D0" w:rsidRDefault="004571D0" w:rsidP="004571D0">
      <w:pPr>
        <w:pStyle w:val="ListParagraph"/>
        <w:numPr>
          <w:ilvl w:val="0"/>
          <w:numId w:val="14"/>
        </w:numPr>
        <w:spacing w:after="0" w:line="480" w:lineRule="exact"/>
        <w:ind w:left="567" w:hanging="567"/>
        <w:jc w:val="both"/>
        <w:rPr>
          <w:rFonts w:asciiTheme="majorBidi" w:eastAsia="Times New Roman" w:hAnsiTheme="majorBidi" w:cstheme="majorBidi"/>
          <w:sz w:val="24"/>
          <w:szCs w:val="24"/>
          <w:lang w:val="id-ID" w:eastAsia="id-ID"/>
        </w:rPr>
      </w:pPr>
      <w:r w:rsidRPr="00497E1C">
        <w:rPr>
          <w:rFonts w:asciiTheme="majorBidi" w:eastAsia="Times New Roman" w:hAnsiTheme="majorBidi" w:cstheme="majorBidi"/>
          <w:sz w:val="24"/>
          <w:szCs w:val="24"/>
          <w:lang w:val="id-ID" w:eastAsia="id-ID"/>
        </w:rPr>
        <w:t xml:space="preserve">Hakim perlu mempergunakan </w:t>
      </w:r>
      <w:r w:rsidRPr="00497E1C">
        <w:rPr>
          <w:rFonts w:asciiTheme="majorBidi" w:eastAsia="Times New Roman" w:hAnsiTheme="majorBidi" w:cstheme="majorBidi"/>
          <w:i/>
          <w:iCs/>
          <w:sz w:val="24"/>
          <w:szCs w:val="24"/>
          <w:lang w:val="id-ID" w:eastAsia="id-ID"/>
        </w:rPr>
        <w:t xml:space="preserve">rechtsbeginselen </w:t>
      </w:r>
      <w:r w:rsidRPr="00497E1C">
        <w:rPr>
          <w:rFonts w:asciiTheme="majorBidi" w:eastAsia="Times New Roman" w:hAnsiTheme="majorBidi" w:cstheme="majorBidi"/>
          <w:sz w:val="24"/>
          <w:szCs w:val="24"/>
          <w:lang w:val="id-ID" w:eastAsia="id-ID"/>
        </w:rPr>
        <w:t xml:space="preserve">apabila ia perlu mengadakan analogi. Analogi dapat dipakai apabila kasus A mirip dengan kasus B. </w:t>
      </w:r>
    </w:p>
    <w:p w:rsidR="004571D0" w:rsidRDefault="004571D0" w:rsidP="004571D0">
      <w:pPr>
        <w:pStyle w:val="ListParagraph"/>
        <w:numPr>
          <w:ilvl w:val="0"/>
          <w:numId w:val="14"/>
        </w:numPr>
        <w:spacing w:after="0" w:line="480" w:lineRule="exact"/>
        <w:ind w:left="567" w:hanging="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Hakim dapat melakukan koreksi terhadap peraturan undang-undang, apabila peraturan undang-undang itu terancam kehilangan maknanya.</w:t>
      </w:r>
      <w:r>
        <w:rPr>
          <w:rStyle w:val="FootnoteReference"/>
          <w:rFonts w:asciiTheme="majorBidi" w:eastAsia="Times New Roman" w:hAnsiTheme="majorBidi" w:cstheme="majorBidi"/>
          <w:sz w:val="24"/>
          <w:szCs w:val="24"/>
          <w:lang w:val="id-ID" w:eastAsia="id-ID"/>
        </w:rPr>
        <w:footnoteReference w:id="27"/>
      </w:r>
    </w:p>
    <w:p w:rsidR="004571D0" w:rsidRPr="008D7007"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8D7007">
        <w:rPr>
          <w:rFonts w:asciiTheme="majorBidi" w:eastAsia="Times New Roman" w:hAnsiTheme="majorBidi" w:cstheme="majorBidi"/>
          <w:sz w:val="24"/>
          <w:szCs w:val="24"/>
          <w:lang w:val="id-ID" w:eastAsia="id-ID"/>
        </w:rPr>
        <w:t xml:space="preserve">Maka dari itu penggunaan teori </w:t>
      </w:r>
      <w:r>
        <w:rPr>
          <w:rFonts w:asciiTheme="majorBidi" w:eastAsia="Times New Roman" w:hAnsiTheme="majorBidi" w:cstheme="majorBidi"/>
          <w:sz w:val="24"/>
          <w:szCs w:val="24"/>
          <w:lang w:val="id-ID" w:eastAsia="id-ID"/>
        </w:rPr>
        <w:t>asas hukum</w:t>
      </w:r>
      <w:r w:rsidRPr="008D7007">
        <w:rPr>
          <w:rFonts w:asciiTheme="majorBidi" w:eastAsia="Times New Roman" w:hAnsiTheme="majorBidi" w:cstheme="majorBidi"/>
          <w:sz w:val="24"/>
          <w:szCs w:val="24"/>
          <w:lang w:val="id-ID" w:eastAsia="id-ID"/>
        </w:rPr>
        <w:t xml:space="preserve"> dalam penelitian ini dirasa dangant tepat karena masalah dalam penelitian ini mencakup hubungan suami istri dan perceraian alasan  media sosial yang berdasarkan UU yang berlaku di Indonesia, khususnya di Pengadilan Agama Pinrang</w:t>
      </w:r>
      <w:r>
        <w:rPr>
          <w:rFonts w:asciiTheme="majorBidi" w:eastAsia="Times New Roman" w:hAnsiTheme="majorBidi" w:cstheme="majorBidi"/>
          <w:sz w:val="24"/>
          <w:szCs w:val="24"/>
          <w:lang w:val="id-ID" w:eastAsia="id-ID"/>
        </w:rPr>
        <w:t>.</w:t>
      </w:r>
    </w:p>
    <w:p w:rsidR="004571D0" w:rsidRPr="0072690D" w:rsidRDefault="004571D0" w:rsidP="004571D0">
      <w:pPr>
        <w:pStyle w:val="ListParagraph"/>
        <w:numPr>
          <w:ilvl w:val="3"/>
          <w:numId w:val="10"/>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lastRenderedPageBreak/>
        <w:t xml:space="preserve">Teori </w:t>
      </w:r>
      <w:r w:rsidRPr="003E7924">
        <w:rPr>
          <w:rFonts w:ascii="Times New Roman" w:eastAsia="Times New Roman" w:hAnsi="Times New Roman" w:cs="Times New Roman"/>
          <w:i/>
          <w:iCs/>
          <w:sz w:val="24"/>
          <w:szCs w:val="24"/>
          <w:lang w:val="id-ID" w:eastAsia="id-ID"/>
        </w:rPr>
        <w:t>Ma</w:t>
      </w:r>
      <w:r>
        <w:rPr>
          <w:rFonts w:ascii="Times New Roman" w:eastAsia="Times New Roman" w:hAnsi="Times New Roman" w:cs="Times New Roman"/>
          <w:i/>
          <w:iCs/>
          <w:sz w:val="24"/>
          <w:szCs w:val="24"/>
          <w:lang w:val="id-ID" w:eastAsia="id-ID"/>
        </w:rPr>
        <w:t>ṣ</w:t>
      </w:r>
      <w:r w:rsidRPr="003E7924">
        <w:rPr>
          <w:rFonts w:ascii="Times New Roman" w:eastAsia="Times New Roman" w:hAnsi="Times New Roman" w:cs="Times New Roman"/>
          <w:i/>
          <w:iCs/>
          <w:sz w:val="24"/>
          <w:szCs w:val="24"/>
          <w:lang w:val="id-ID" w:eastAsia="id-ID"/>
        </w:rPr>
        <w:t>la</w:t>
      </w:r>
      <w:r>
        <w:rPr>
          <w:rFonts w:ascii="Times New Roman" w:eastAsia="Times New Roman" w:hAnsi="Times New Roman" w:cs="Times New Roman"/>
          <w:i/>
          <w:iCs/>
          <w:sz w:val="24"/>
          <w:szCs w:val="24"/>
          <w:lang w:val="id-ID" w:eastAsia="id-ID"/>
        </w:rPr>
        <w:t>ḥ</w:t>
      </w:r>
      <w:r w:rsidRPr="003E7924">
        <w:rPr>
          <w:rFonts w:ascii="Times New Roman" w:eastAsia="Times New Roman" w:hAnsi="Times New Roman" w:cs="Times New Roman"/>
          <w:i/>
          <w:iCs/>
          <w:sz w:val="24"/>
          <w:szCs w:val="24"/>
          <w:lang w:val="id-ID" w:eastAsia="id-ID"/>
        </w:rPr>
        <w:t>a</w:t>
      </w:r>
      <w:r>
        <w:rPr>
          <w:rFonts w:ascii="Times New Roman" w:eastAsia="Times New Roman" w:hAnsi="Times New Roman" w:cs="Times New Roman"/>
          <w:i/>
          <w:iCs/>
          <w:sz w:val="24"/>
          <w:szCs w:val="24"/>
          <w:lang w:val="id-ID" w:eastAsia="id-ID"/>
        </w:rPr>
        <w:t>ḥ</w:t>
      </w:r>
    </w:p>
    <w:p w:rsidR="004571D0" w:rsidRDefault="004571D0" w:rsidP="004571D0">
      <w:pPr>
        <w:shd w:val="clear" w:color="auto" w:fill="FFFFFF"/>
        <w:spacing w:after="0" w:line="480" w:lineRule="exact"/>
        <w:ind w:firstLine="720"/>
        <w:jc w:val="both"/>
        <w:rPr>
          <w:rFonts w:ascii="Times New Roman" w:eastAsia="Times New Roman" w:hAnsi="Times New Roman" w:cs="Times New Roman"/>
          <w:color w:val="000000"/>
          <w:sz w:val="24"/>
          <w:szCs w:val="24"/>
        </w:rPr>
      </w:pPr>
      <w:r w:rsidRPr="00E43205">
        <w:rPr>
          <w:rFonts w:ascii="Times New Roman" w:eastAsia="Times New Roman" w:hAnsi="Times New Roman" w:cs="Times New Roman"/>
          <w:i/>
          <w:color w:val="000000"/>
          <w:sz w:val="24"/>
          <w:szCs w:val="24"/>
          <w:lang w:val="id"/>
        </w:rPr>
        <w:t>Maslahah</w:t>
      </w:r>
      <w:r w:rsidRPr="00E43205">
        <w:rPr>
          <w:rFonts w:ascii="Times New Roman" w:eastAsia="Times New Roman" w:hAnsi="Times New Roman" w:cs="Times New Roman"/>
          <w:color w:val="000000"/>
          <w:sz w:val="24"/>
          <w:szCs w:val="24"/>
          <w:lang w:val="id"/>
        </w:rPr>
        <w:t xml:space="preserve"> merupakan yang tidak terpisahkan dari pembahasan </w:t>
      </w:r>
      <w:r w:rsidRPr="00E43205">
        <w:rPr>
          <w:rFonts w:ascii="Times New Roman" w:eastAsia="Times New Roman" w:hAnsi="Times New Roman" w:cs="Times New Roman"/>
          <w:i/>
          <w:color w:val="000000"/>
          <w:sz w:val="24"/>
          <w:szCs w:val="24"/>
          <w:lang w:val="id"/>
        </w:rPr>
        <w:t>maqashid syariah</w:t>
      </w:r>
      <w:r w:rsidRPr="00E43205">
        <w:rPr>
          <w:rFonts w:ascii="Times New Roman" w:eastAsia="Times New Roman" w:hAnsi="Times New Roman" w:cs="Times New Roman"/>
          <w:color w:val="000000"/>
          <w:sz w:val="24"/>
          <w:szCs w:val="24"/>
          <w:lang w:val="id"/>
        </w:rPr>
        <w:t xml:space="preserve">. </w:t>
      </w:r>
      <w:r w:rsidRPr="00E43205">
        <w:rPr>
          <w:rFonts w:ascii="Times New Roman" w:eastAsia="Times New Roman" w:hAnsi="Times New Roman" w:cs="Times New Roman"/>
          <w:i/>
          <w:color w:val="000000"/>
          <w:sz w:val="24"/>
          <w:szCs w:val="24"/>
          <w:lang w:val="id"/>
        </w:rPr>
        <w:t>maqashid al-syariah</w:t>
      </w:r>
      <w:r w:rsidRPr="00E43205">
        <w:rPr>
          <w:rFonts w:ascii="Times New Roman" w:eastAsia="Times New Roman" w:hAnsi="Times New Roman" w:cs="Times New Roman"/>
          <w:color w:val="000000"/>
          <w:sz w:val="24"/>
          <w:szCs w:val="24"/>
          <w:lang w:val="id"/>
        </w:rPr>
        <w:t xml:space="preserve"> merupakan suatu teori hukum Islam yang cikal bakalnya sudah tumbuh sejak dimulainya proses penetapan hukum Islam itu sendiri, dan selanjutnya dikemas dengan baik serta dikembangkan. oleh ulama-ulama sesudah periode </w:t>
      </w:r>
      <w:r w:rsidRPr="00E43205">
        <w:rPr>
          <w:rFonts w:ascii="Times New Roman" w:eastAsia="Times New Roman" w:hAnsi="Times New Roman" w:cs="Times New Roman"/>
          <w:i/>
          <w:color w:val="000000"/>
          <w:sz w:val="24"/>
          <w:szCs w:val="24"/>
          <w:lang w:val="id"/>
        </w:rPr>
        <w:t>tabi' tab'in,</w:t>
      </w:r>
      <w:r w:rsidRPr="00E43205">
        <w:rPr>
          <w:rFonts w:ascii="Times New Roman" w:eastAsia="Times New Roman" w:hAnsi="Times New Roman" w:cs="Times New Roman"/>
          <w:color w:val="000000"/>
          <w:sz w:val="24"/>
          <w:szCs w:val="24"/>
          <w:lang w:val="id"/>
        </w:rPr>
        <w:t xml:space="preserve"> Walaupun proses perkembangannya tidak secepat ilmu </w:t>
      </w:r>
      <w:r w:rsidRPr="00E43205">
        <w:rPr>
          <w:rFonts w:ascii="Times New Roman" w:eastAsia="Times New Roman" w:hAnsi="Times New Roman" w:cs="Times New Roman"/>
          <w:i/>
          <w:color w:val="000000"/>
          <w:sz w:val="24"/>
          <w:szCs w:val="24"/>
          <w:lang w:val="id"/>
        </w:rPr>
        <w:t>ushul figh</w:t>
      </w:r>
      <w:r w:rsidRPr="00E43205">
        <w:rPr>
          <w:rFonts w:ascii="Times New Roman" w:eastAsia="Times New Roman" w:hAnsi="Times New Roman" w:cs="Times New Roman"/>
          <w:color w:val="000000"/>
          <w:sz w:val="24"/>
          <w:szCs w:val="24"/>
          <w:lang w:val="id"/>
        </w:rPr>
        <w:t>, tetapi keberadaannya sudah diamalkan oleh para ulama pada setiap penetapan hukum yang mereka lahirkan.</w:t>
      </w:r>
      <w:r>
        <w:rPr>
          <w:rStyle w:val="FootnoteReference"/>
          <w:rFonts w:ascii="Times New Roman" w:eastAsia="Times New Roman" w:hAnsi="Times New Roman" w:cs="Times New Roman"/>
          <w:color w:val="000000"/>
          <w:sz w:val="24"/>
          <w:szCs w:val="24"/>
        </w:rPr>
        <w:footnoteReference w:id="28"/>
      </w:r>
      <w:r w:rsidRPr="00E43205">
        <w:rPr>
          <w:rFonts w:ascii="Times New Roman" w:eastAsia="Times New Roman" w:hAnsi="Times New Roman" w:cs="Times New Roman"/>
          <w:color w:val="000000"/>
          <w:sz w:val="24"/>
          <w:szCs w:val="24"/>
          <w:lang w:val="id"/>
        </w:rPr>
        <w:t xml:space="preserve"> </w:t>
      </w:r>
      <w:proofErr w:type="gramStart"/>
      <w:r>
        <w:rPr>
          <w:rFonts w:ascii="Times New Roman" w:eastAsia="Times New Roman" w:hAnsi="Times New Roman" w:cs="Times New Roman"/>
          <w:color w:val="000000"/>
          <w:sz w:val="24"/>
          <w:szCs w:val="24"/>
        </w:rPr>
        <w:t xml:space="preserve">Berkenaan dengan ini, maka lahirlah konsep </w:t>
      </w:r>
      <w:r w:rsidRPr="00706B12">
        <w:rPr>
          <w:rFonts w:ascii="Times New Roman" w:eastAsia="Times New Roman" w:hAnsi="Times New Roman" w:cs="Times New Roman"/>
          <w:i/>
          <w:color w:val="000000"/>
          <w:sz w:val="24"/>
          <w:szCs w:val="24"/>
        </w:rPr>
        <w:t>maslahah</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Terdapat faedah-faedah khusu dengan mempelajari </w:t>
      </w:r>
      <w:r w:rsidRPr="00E018AD">
        <w:rPr>
          <w:rFonts w:ascii="Times New Roman" w:eastAsia="Times New Roman" w:hAnsi="Times New Roman" w:cs="Times New Roman"/>
          <w:i/>
          <w:color w:val="000000"/>
          <w:sz w:val="24"/>
          <w:szCs w:val="24"/>
        </w:rPr>
        <w:t>ma</w:t>
      </w:r>
      <w:r>
        <w:rPr>
          <w:rFonts w:ascii="Times New Roman" w:eastAsia="Times New Roman" w:hAnsi="Times New Roman" w:cs="Times New Roman"/>
          <w:i/>
          <w:color w:val="000000"/>
          <w:sz w:val="24"/>
          <w:szCs w:val="24"/>
        </w:rPr>
        <w:t>q</w:t>
      </w:r>
      <w:r w:rsidRPr="00E018AD">
        <w:rPr>
          <w:rFonts w:ascii="Times New Roman" w:eastAsia="Times New Roman" w:hAnsi="Times New Roman" w:cs="Times New Roman"/>
          <w:i/>
          <w:color w:val="000000"/>
          <w:sz w:val="24"/>
          <w:szCs w:val="24"/>
        </w:rPr>
        <w:t>ashid al-syariah</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sidRPr="001E0A4A">
        <w:rPr>
          <w:rFonts w:ascii="Times New Roman" w:eastAsia="Times New Roman" w:hAnsi="Times New Roman" w:cs="Times New Roman"/>
          <w:color w:val="000000"/>
          <w:sz w:val="24"/>
          <w:szCs w:val="24"/>
        </w:rPr>
        <w:t xml:space="preserve">Faedah-faedah itu dapat disebutkan sebagai berikut: </w:t>
      </w:r>
    </w:p>
    <w:p w:rsidR="004571D0" w:rsidRDefault="004571D0" w:rsidP="004571D0">
      <w:pPr>
        <w:pStyle w:val="ListParagraph"/>
        <w:numPr>
          <w:ilvl w:val="2"/>
          <w:numId w:val="33"/>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1E0A4A">
        <w:rPr>
          <w:rFonts w:ascii="Times New Roman" w:eastAsia="Times New Roman" w:hAnsi="Times New Roman" w:cs="Times New Roman"/>
          <w:color w:val="000000"/>
          <w:sz w:val="24"/>
          <w:szCs w:val="24"/>
        </w:rPr>
        <w:t xml:space="preserve">Meletakkan fondasi kaidah-kaidah yang diharapkan dapat membantu </w:t>
      </w:r>
      <w:r w:rsidRPr="001E0A4A">
        <w:rPr>
          <w:rFonts w:ascii="Times New Roman" w:eastAsia="Times New Roman" w:hAnsi="Times New Roman" w:cs="Times New Roman"/>
          <w:i/>
          <w:color w:val="000000"/>
          <w:sz w:val="24"/>
          <w:szCs w:val="24"/>
        </w:rPr>
        <w:t>mujtahid</w:t>
      </w:r>
      <w:r w:rsidRPr="001E0A4A">
        <w:rPr>
          <w:rFonts w:ascii="Times New Roman" w:eastAsia="Times New Roman" w:hAnsi="Times New Roman" w:cs="Times New Roman"/>
          <w:color w:val="000000"/>
          <w:sz w:val="24"/>
          <w:szCs w:val="24"/>
        </w:rPr>
        <w:t xml:space="preserve"> dalam mengistinbatkan hukum syar'i, dan mengetahui kemaslahatan yang dikehendaki</w:t>
      </w:r>
      <w:r>
        <w:rPr>
          <w:rFonts w:ascii="Times New Roman" w:eastAsia="Times New Roman" w:hAnsi="Times New Roman" w:cs="Times New Roman"/>
          <w:color w:val="000000"/>
          <w:sz w:val="24"/>
          <w:szCs w:val="24"/>
        </w:rPr>
        <w:t xml:space="preserve"> oleh Allah swt</w:t>
      </w:r>
      <w:r w:rsidRPr="00E018AD">
        <w:rPr>
          <w:rFonts w:ascii="Times New Roman" w:eastAsia="Times New Roman" w:hAnsi="Times New Roman" w:cs="Times New Roman"/>
          <w:color w:val="000000"/>
          <w:sz w:val="24"/>
          <w:szCs w:val="24"/>
        </w:rPr>
        <w:t xml:space="preserve"> dari setiap beban hukum yang dipikulkan kepada manusia. </w:t>
      </w:r>
      <w:proofErr w:type="gramStart"/>
      <w:r w:rsidRPr="00E018AD">
        <w:rPr>
          <w:rFonts w:ascii="Times New Roman" w:eastAsia="Times New Roman" w:hAnsi="Times New Roman" w:cs="Times New Roman"/>
          <w:color w:val="000000"/>
          <w:sz w:val="24"/>
          <w:szCs w:val="24"/>
        </w:rPr>
        <w:t>Apa</w:t>
      </w:r>
      <w:proofErr w:type="gramEnd"/>
      <w:r w:rsidRPr="00E018AD">
        <w:rPr>
          <w:rFonts w:ascii="Times New Roman" w:eastAsia="Times New Roman" w:hAnsi="Times New Roman" w:cs="Times New Roman"/>
          <w:color w:val="000000"/>
          <w:sz w:val="24"/>
          <w:szCs w:val="24"/>
        </w:rPr>
        <w:t xml:space="preserve"> pun persoalan yang dihadapi oleh </w:t>
      </w:r>
      <w:r w:rsidRPr="00E018AD">
        <w:rPr>
          <w:rFonts w:ascii="Times New Roman" w:eastAsia="Times New Roman" w:hAnsi="Times New Roman" w:cs="Times New Roman"/>
          <w:i/>
          <w:color w:val="000000"/>
          <w:sz w:val="24"/>
          <w:szCs w:val="24"/>
        </w:rPr>
        <w:t>mujtahid</w:t>
      </w:r>
      <w:r w:rsidRPr="00E018AD">
        <w:rPr>
          <w:rFonts w:ascii="Times New Roman" w:eastAsia="Times New Roman" w:hAnsi="Times New Roman" w:cs="Times New Roman"/>
          <w:color w:val="000000"/>
          <w:sz w:val="24"/>
          <w:szCs w:val="24"/>
        </w:rPr>
        <w:t>, di mana pun ia berada, bagaimanapun situasi dan kondisi yang dihad</w:t>
      </w:r>
      <w:r>
        <w:rPr>
          <w:rFonts w:ascii="Times New Roman" w:eastAsia="Times New Roman" w:hAnsi="Times New Roman" w:cs="Times New Roman"/>
          <w:color w:val="000000"/>
          <w:sz w:val="24"/>
          <w:szCs w:val="24"/>
        </w:rPr>
        <w:t>apinya, ia akan mampu untuk me</w:t>
      </w:r>
      <w:r w:rsidRPr="00E018AD">
        <w:rPr>
          <w:rFonts w:ascii="Times New Roman" w:eastAsia="Times New Roman" w:hAnsi="Times New Roman" w:cs="Times New Roman"/>
          <w:color w:val="000000"/>
          <w:sz w:val="24"/>
          <w:szCs w:val="24"/>
        </w:rPr>
        <w:t xml:space="preserve">netapkan hukum sesuai dengan kondisi itu. </w:t>
      </w:r>
    </w:p>
    <w:p w:rsidR="004571D0" w:rsidRDefault="004571D0" w:rsidP="004571D0">
      <w:pPr>
        <w:pStyle w:val="ListParagraph"/>
        <w:numPr>
          <w:ilvl w:val="2"/>
          <w:numId w:val="33"/>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E018AD">
        <w:rPr>
          <w:rFonts w:ascii="Times New Roman" w:eastAsia="Times New Roman" w:hAnsi="Times New Roman" w:cs="Times New Roman"/>
          <w:color w:val="000000"/>
          <w:sz w:val="24"/>
          <w:szCs w:val="24"/>
        </w:rPr>
        <w:t xml:space="preserve">Seorang </w:t>
      </w:r>
      <w:r w:rsidRPr="00E018AD">
        <w:rPr>
          <w:rFonts w:ascii="Times New Roman" w:eastAsia="Times New Roman" w:hAnsi="Times New Roman" w:cs="Times New Roman"/>
          <w:i/>
          <w:color w:val="000000"/>
          <w:sz w:val="24"/>
          <w:szCs w:val="24"/>
        </w:rPr>
        <w:t>mujtahid</w:t>
      </w:r>
      <w:r w:rsidRPr="00E018AD">
        <w:rPr>
          <w:rFonts w:ascii="Times New Roman" w:eastAsia="Times New Roman" w:hAnsi="Times New Roman" w:cs="Times New Roman"/>
          <w:color w:val="000000"/>
          <w:sz w:val="24"/>
          <w:szCs w:val="24"/>
        </w:rPr>
        <w:t xml:space="preserve"> </w:t>
      </w:r>
      <w:proofErr w:type="gramStart"/>
      <w:r w:rsidRPr="00E018AD">
        <w:rPr>
          <w:rFonts w:ascii="Times New Roman" w:eastAsia="Times New Roman" w:hAnsi="Times New Roman" w:cs="Times New Roman"/>
          <w:color w:val="000000"/>
          <w:sz w:val="24"/>
          <w:szCs w:val="24"/>
        </w:rPr>
        <w:t>akan</w:t>
      </w:r>
      <w:proofErr w:type="gramEnd"/>
      <w:r w:rsidRPr="00E018AD">
        <w:rPr>
          <w:rFonts w:ascii="Times New Roman" w:eastAsia="Times New Roman" w:hAnsi="Times New Roman" w:cs="Times New Roman"/>
          <w:color w:val="000000"/>
          <w:sz w:val="24"/>
          <w:szCs w:val="24"/>
        </w:rPr>
        <w:t xml:space="preserve"> mampu melakukan tarjih terhadap pendapat ulama yang berbedabeda dan mampu memilih yang lebih kuat. </w:t>
      </w:r>
    </w:p>
    <w:p w:rsidR="004571D0" w:rsidRDefault="004571D0" w:rsidP="004571D0">
      <w:pPr>
        <w:pStyle w:val="ListParagraph"/>
        <w:numPr>
          <w:ilvl w:val="2"/>
          <w:numId w:val="33"/>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E018AD">
        <w:rPr>
          <w:rFonts w:ascii="Times New Roman" w:eastAsia="Times New Roman" w:hAnsi="Times New Roman" w:cs="Times New Roman"/>
          <w:color w:val="000000"/>
          <w:sz w:val="24"/>
          <w:szCs w:val="24"/>
        </w:rPr>
        <w:t xml:space="preserve">Dengan mengetahui </w:t>
      </w:r>
      <w:r w:rsidRPr="00E018AD">
        <w:rPr>
          <w:rFonts w:ascii="Times New Roman" w:eastAsia="Times New Roman" w:hAnsi="Times New Roman" w:cs="Times New Roman"/>
          <w:i/>
          <w:color w:val="000000"/>
          <w:sz w:val="24"/>
          <w:szCs w:val="24"/>
        </w:rPr>
        <w:t>ma</w:t>
      </w:r>
      <w:r>
        <w:rPr>
          <w:rFonts w:ascii="Times New Roman" w:eastAsia="Times New Roman" w:hAnsi="Times New Roman" w:cs="Times New Roman"/>
          <w:i/>
          <w:color w:val="000000"/>
          <w:sz w:val="24"/>
          <w:szCs w:val="24"/>
        </w:rPr>
        <w:t>qa</w:t>
      </w:r>
      <w:r w:rsidRPr="00E018AD">
        <w:rPr>
          <w:rFonts w:ascii="Times New Roman" w:eastAsia="Times New Roman" w:hAnsi="Times New Roman" w:cs="Times New Roman"/>
          <w:i/>
          <w:color w:val="000000"/>
          <w:sz w:val="24"/>
          <w:szCs w:val="24"/>
        </w:rPr>
        <w:t>shid al-syariah</w:t>
      </w:r>
      <w:r w:rsidRPr="00E018AD">
        <w:rPr>
          <w:rFonts w:ascii="Times New Roman" w:eastAsia="Times New Roman" w:hAnsi="Times New Roman" w:cs="Times New Roman"/>
          <w:color w:val="000000"/>
          <w:sz w:val="24"/>
          <w:szCs w:val="24"/>
        </w:rPr>
        <w:t xml:space="preserve"> menjadikan seorang </w:t>
      </w:r>
      <w:r w:rsidRPr="00E018AD">
        <w:rPr>
          <w:rFonts w:ascii="Times New Roman" w:eastAsia="Times New Roman" w:hAnsi="Times New Roman" w:cs="Times New Roman"/>
          <w:i/>
          <w:color w:val="000000"/>
          <w:sz w:val="24"/>
          <w:szCs w:val="24"/>
        </w:rPr>
        <w:t>mujtahid</w:t>
      </w:r>
      <w:r w:rsidRPr="00E018AD">
        <w:rPr>
          <w:rFonts w:ascii="Times New Roman" w:eastAsia="Times New Roman" w:hAnsi="Times New Roman" w:cs="Times New Roman"/>
          <w:color w:val="000000"/>
          <w:sz w:val="24"/>
          <w:szCs w:val="24"/>
        </w:rPr>
        <w:t xml:space="preserve"> mampu memahami ketentuan syariat Islam secara </w:t>
      </w:r>
      <w:r w:rsidRPr="00E018AD">
        <w:rPr>
          <w:rFonts w:ascii="Times New Roman" w:eastAsia="Times New Roman" w:hAnsi="Times New Roman" w:cs="Times New Roman"/>
          <w:i/>
          <w:color w:val="000000"/>
          <w:sz w:val="24"/>
          <w:szCs w:val="24"/>
        </w:rPr>
        <w:t>kulliy</w:t>
      </w:r>
      <w:r w:rsidRPr="00E018AD">
        <w:rPr>
          <w:rFonts w:ascii="Times New Roman" w:eastAsia="Times New Roman" w:hAnsi="Times New Roman" w:cs="Times New Roman"/>
          <w:color w:val="000000"/>
          <w:sz w:val="24"/>
          <w:szCs w:val="24"/>
        </w:rPr>
        <w:t xml:space="preserve"> (global), dan dengan bekal itu </w:t>
      </w:r>
      <w:proofErr w:type="gramStart"/>
      <w:r w:rsidRPr="00E018AD">
        <w:rPr>
          <w:rFonts w:ascii="Times New Roman" w:eastAsia="Times New Roman" w:hAnsi="Times New Roman" w:cs="Times New Roman"/>
          <w:color w:val="000000"/>
          <w:sz w:val="24"/>
          <w:szCs w:val="24"/>
        </w:rPr>
        <w:t>ia</w:t>
      </w:r>
      <w:proofErr w:type="gramEnd"/>
      <w:r w:rsidRPr="00E018AD">
        <w:rPr>
          <w:rFonts w:ascii="Times New Roman" w:eastAsia="Times New Roman" w:hAnsi="Times New Roman" w:cs="Times New Roman"/>
          <w:color w:val="000000"/>
          <w:sz w:val="24"/>
          <w:szCs w:val="24"/>
        </w:rPr>
        <w:t xml:space="preserve"> juga akan mampu memahami syariat</w:t>
      </w:r>
      <w:r>
        <w:rPr>
          <w:rFonts w:ascii="Times New Roman" w:eastAsia="Times New Roman" w:hAnsi="Times New Roman" w:cs="Times New Roman"/>
          <w:color w:val="000000"/>
          <w:sz w:val="24"/>
          <w:szCs w:val="24"/>
        </w:rPr>
        <w:t xml:space="preserve"> Islam secara </w:t>
      </w:r>
      <w:r w:rsidRPr="00E018AD">
        <w:rPr>
          <w:rFonts w:ascii="Times New Roman" w:eastAsia="Times New Roman" w:hAnsi="Times New Roman" w:cs="Times New Roman"/>
          <w:i/>
          <w:color w:val="000000"/>
          <w:sz w:val="24"/>
          <w:szCs w:val="24"/>
        </w:rPr>
        <w:t>juz'i</w:t>
      </w:r>
      <w:r>
        <w:rPr>
          <w:rFonts w:ascii="Times New Roman" w:eastAsia="Times New Roman" w:hAnsi="Times New Roman" w:cs="Times New Roman"/>
          <w:color w:val="000000"/>
          <w:sz w:val="24"/>
          <w:szCs w:val="24"/>
        </w:rPr>
        <w:t xml:space="preserve"> (parsiah).</w:t>
      </w:r>
    </w:p>
    <w:p w:rsidR="004571D0" w:rsidRDefault="004571D0" w:rsidP="004571D0">
      <w:pPr>
        <w:pStyle w:val="ListParagraph"/>
        <w:numPr>
          <w:ilvl w:val="2"/>
          <w:numId w:val="33"/>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E018AD">
        <w:rPr>
          <w:rFonts w:ascii="Times New Roman" w:eastAsia="Times New Roman" w:hAnsi="Times New Roman" w:cs="Times New Roman"/>
          <w:color w:val="000000"/>
          <w:sz w:val="24"/>
          <w:szCs w:val="24"/>
        </w:rPr>
        <w:t xml:space="preserve">Pengetahuan terhadap </w:t>
      </w:r>
      <w:r>
        <w:rPr>
          <w:rFonts w:ascii="Times New Roman" w:eastAsia="Times New Roman" w:hAnsi="Times New Roman" w:cs="Times New Roman"/>
          <w:i/>
          <w:color w:val="000000"/>
          <w:sz w:val="24"/>
          <w:szCs w:val="24"/>
        </w:rPr>
        <w:t>maqa</w:t>
      </w:r>
      <w:r w:rsidRPr="00E018AD">
        <w:rPr>
          <w:rFonts w:ascii="Times New Roman" w:eastAsia="Times New Roman" w:hAnsi="Times New Roman" w:cs="Times New Roman"/>
          <w:i/>
          <w:color w:val="000000"/>
          <w:sz w:val="24"/>
          <w:szCs w:val="24"/>
        </w:rPr>
        <w:t>hid al-syariah</w:t>
      </w:r>
      <w:r w:rsidRPr="00E018AD">
        <w:rPr>
          <w:rFonts w:ascii="Times New Roman" w:eastAsia="Times New Roman" w:hAnsi="Times New Roman" w:cs="Times New Roman"/>
          <w:color w:val="000000"/>
          <w:sz w:val="24"/>
          <w:szCs w:val="24"/>
        </w:rPr>
        <w:t xml:space="preserve"> menjadikan seorang mujtahid mampu untuk mengaplikasikan </w:t>
      </w:r>
      <w:r w:rsidRPr="00E018AD">
        <w:rPr>
          <w:rFonts w:ascii="Times New Roman" w:eastAsia="Times New Roman" w:hAnsi="Times New Roman" w:cs="Times New Roman"/>
          <w:i/>
          <w:color w:val="000000"/>
          <w:sz w:val="24"/>
          <w:szCs w:val="24"/>
        </w:rPr>
        <w:t>qiyas</w:t>
      </w:r>
      <w:r w:rsidRPr="00E018AD">
        <w:rPr>
          <w:rFonts w:ascii="Times New Roman" w:eastAsia="Times New Roman" w:hAnsi="Times New Roman" w:cs="Times New Roman"/>
          <w:color w:val="000000"/>
          <w:sz w:val="24"/>
          <w:szCs w:val="24"/>
        </w:rPr>
        <w:t xml:space="preserve"> dalam menghadapi persoalan-persoalan </w:t>
      </w:r>
      <w:r w:rsidRPr="00E018AD">
        <w:rPr>
          <w:rFonts w:ascii="Times New Roman" w:eastAsia="Times New Roman" w:hAnsi="Times New Roman" w:cs="Times New Roman"/>
          <w:color w:val="000000"/>
          <w:sz w:val="24"/>
          <w:szCs w:val="24"/>
        </w:rPr>
        <w:lastRenderedPageBreak/>
        <w:t>baru</w:t>
      </w:r>
      <w:r>
        <w:rPr>
          <w:rFonts w:ascii="Times New Roman" w:eastAsia="Times New Roman" w:hAnsi="Times New Roman" w:cs="Times New Roman"/>
          <w:color w:val="000000"/>
          <w:sz w:val="24"/>
          <w:szCs w:val="24"/>
        </w:rPr>
        <w:t xml:space="preserve"> dan mam</w:t>
      </w:r>
      <w:r w:rsidRPr="00E018AD">
        <w:rPr>
          <w:rFonts w:ascii="Times New Roman" w:eastAsia="Times New Roman" w:hAnsi="Times New Roman" w:cs="Times New Roman"/>
          <w:color w:val="000000"/>
          <w:sz w:val="24"/>
          <w:szCs w:val="24"/>
        </w:rPr>
        <w:t xml:space="preserve">pu untuk menolak pendapat orang-orang yang menolak berdalil dengan </w:t>
      </w:r>
      <w:r w:rsidRPr="00E018AD">
        <w:rPr>
          <w:rFonts w:ascii="Times New Roman" w:eastAsia="Times New Roman" w:hAnsi="Times New Roman" w:cs="Times New Roman"/>
          <w:i/>
          <w:color w:val="000000"/>
          <w:sz w:val="24"/>
          <w:szCs w:val="24"/>
        </w:rPr>
        <w:t>qiyas</w:t>
      </w:r>
      <w:r w:rsidRPr="00E018AD">
        <w:rPr>
          <w:rFonts w:ascii="Times New Roman" w:eastAsia="Times New Roman" w:hAnsi="Times New Roman" w:cs="Times New Roman"/>
          <w:color w:val="000000"/>
          <w:sz w:val="24"/>
          <w:szCs w:val="24"/>
        </w:rPr>
        <w:t xml:space="preserve"> atau mengingkari kehujahan </w:t>
      </w:r>
      <w:r w:rsidRPr="00E018AD">
        <w:rPr>
          <w:rFonts w:ascii="Times New Roman" w:eastAsia="Times New Roman" w:hAnsi="Times New Roman" w:cs="Times New Roman"/>
          <w:i/>
          <w:color w:val="000000"/>
          <w:sz w:val="24"/>
          <w:szCs w:val="24"/>
        </w:rPr>
        <w:t>qiyas</w:t>
      </w:r>
      <w:r>
        <w:rPr>
          <w:rFonts w:ascii="Times New Roman" w:eastAsia="Times New Roman" w:hAnsi="Times New Roman" w:cs="Times New Roman"/>
          <w:color w:val="000000"/>
          <w:sz w:val="24"/>
          <w:szCs w:val="24"/>
        </w:rPr>
        <w:t>.</w:t>
      </w:r>
    </w:p>
    <w:p w:rsidR="004571D0" w:rsidRDefault="004571D0" w:rsidP="004571D0">
      <w:pPr>
        <w:pStyle w:val="ListParagraph"/>
        <w:numPr>
          <w:ilvl w:val="2"/>
          <w:numId w:val="33"/>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E018AD">
        <w:rPr>
          <w:rFonts w:ascii="Times New Roman" w:eastAsia="Times New Roman" w:hAnsi="Times New Roman" w:cs="Times New Roman"/>
          <w:color w:val="000000"/>
          <w:sz w:val="24"/>
          <w:szCs w:val="24"/>
        </w:rPr>
        <w:t xml:space="preserve">Menjadikan seorang </w:t>
      </w:r>
      <w:r w:rsidRPr="00E018AD">
        <w:rPr>
          <w:rFonts w:ascii="Times New Roman" w:eastAsia="Times New Roman" w:hAnsi="Times New Roman" w:cs="Times New Roman"/>
          <w:i/>
          <w:color w:val="000000"/>
          <w:sz w:val="24"/>
          <w:szCs w:val="24"/>
        </w:rPr>
        <w:t>mujtahid</w:t>
      </w:r>
      <w:r w:rsidRPr="00E018AD">
        <w:rPr>
          <w:rFonts w:ascii="Times New Roman" w:eastAsia="Times New Roman" w:hAnsi="Times New Roman" w:cs="Times New Roman"/>
          <w:color w:val="000000"/>
          <w:sz w:val="24"/>
          <w:szCs w:val="24"/>
        </w:rPr>
        <w:t xml:space="preserve"> mampu untuk menyelesaikan </w:t>
      </w:r>
      <w:r w:rsidRPr="00E018AD">
        <w:rPr>
          <w:rFonts w:ascii="Times New Roman" w:eastAsia="Times New Roman" w:hAnsi="Times New Roman" w:cs="Times New Roman"/>
          <w:i/>
          <w:color w:val="000000"/>
          <w:sz w:val="24"/>
          <w:szCs w:val="24"/>
        </w:rPr>
        <w:t xml:space="preserve">ta'arudh </w:t>
      </w:r>
      <w:r w:rsidRPr="00E018A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p</w:t>
      </w:r>
      <w:r w:rsidRPr="00E018AD">
        <w:rPr>
          <w:rFonts w:ascii="Times New Roman" w:eastAsia="Times New Roman" w:hAnsi="Times New Roman" w:cs="Times New Roman"/>
          <w:color w:val="000000"/>
          <w:sz w:val="24"/>
          <w:szCs w:val="24"/>
        </w:rPr>
        <w:t>ertentangan) antara teks-teks Al-Our'an</w:t>
      </w:r>
      <w:r>
        <w:rPr>
          <w:rFonts w:ascii="Times New Roman" w:eastAsia="Times New Roman" w:hAnsi="Times New Roman" w:cs="Times New Roman"/>
          <w:color w:val="000000"/>
          <w:sz w:val="24"/>
          <w:szCs w:val="24"/>
        </w:rPr>
        <w:t xml:space="preserve"> dan Sunnah dengan </w:t>
      </w:r>
      <w:r>
        <w:rPr>
          <w:rFonts w:ascii="Times New Roman" w:eastAsia="Times New Roman" w:hAnsi="Times New Roman" w:cs="Times New Roman"/>
          <w:i/>
          <w:color w:val="000000"/>
          <w:sz w:val="24"/>
          <w:szCs w:val="24"/>
        </w:rPr>
        <w:t>maqa</w:t>
      </w:r>
      <w:r w:rsidRPr="00E018AD">
        <w:rPr>
          <w:rFonts w:ascii="Times New Roman" w:eastAsia="Times New Roman" w:hAnsi="Times New Roman" w:cs="Times New Roman"/>
          <w:i/>
          <w:color w:val="000000"/>
          <w:sz w:val="24"/>
          <w:szCs w:val="24"/>
        </w:rPr>
        <w:t>hid al-syariah</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(tujuan hukum).</w:t>
      </w:r>
      <w:r>
        <w:rPr>
          <w:rStyle w:val="FootnoteReference"/>
          <w:rFonts w:ascii="Times New Roman" w:eastAsia="Times New Roman" w:hAnsi="Times New Roman" w:cs="Times New Roman"/>
          <w:color w:val="000000"/>
          <w:sz w:val="24"/>
          <w:szCs w:val="24"/>
        </w:rPr>
        <w:footnoteReference w:id="29"/>
      </w:r>
    </w:p>
    <w:p w:rsidR="004571D0" w:rsidRDefault="004571D0" w:rsidP="004571D0">
      <w:pPr>
        <w:shd w:val="clear" w:color="auto" w:fill="FFFFFF"/>
        <w:spacing w:after="0" w:line="480" w:lineRule="exact"/>
        <w:ind w:firstLine="567"/>
        <w:jc w:val="both"/>
        <w:rPr>
          <w:rFonts w:ascii="Times New Roman" w:eastAsia="Times New Roman" w:hAnsi="Times New Roman" w:cs="Times New Roman"/>
          <w:iCs/>
          <w:color w:val="000000"/>
          <w:sz w:val="24"/>
          <w:szCs w:val="24"/>
          <w:lang w:val="id-ID"/>
        </w:rPr>
      </w:pPr>
      <w:r w:rsidRPr="006A324D">
        <w:rPr>
          <w:rFonts w:ascii="Times New Roman" w:eastAsia="Times New Roman" w:hAnsi="Times New Roman" w:cs="Times New Roman"/>
          <w:color w:val="000000"/>
          <w:sz w:val="24"/>
          <w:szCs w:val="24"/>
        </w:rPr>
        <w:t xml:space="preserve">Pada hakikatnya empat imam madzhab mengakui </w:t>
      </w:r>
      <w:proofErr w:type="gramStart"/>
      <w:r w:rsidRPr="006A324D">
        <w:rPr>
          <w:rFonts w:ascii="Times New Roman" w:eastAsia="Times New Roman" w:hAnsi="Times New Roman" w:cs="Times New Roman"/>
          <w:color w:val="000000"/>
          <w:sz w:val="24"/>
          <w:szCs w:val="24"/>
        </w:rPr>
        <w:t>apa</w:t>
      </w:r>
      <w:proofErr w:type="gramEnd"/>
      <w:r w:rsidRPr="006A324D">
        <w:rPr>
          <w:rFonts w:ascii="Times New Roman" w:eastAsia="Times New Roman" w:hAnsi="Times New Roman" w:cs="Times New Roman"/>
          <w:color w:val="000000"/>
          <w:sz w:val="24"/>
          <w:szCs w:val="24"/>
        </w:rPr>
        <w:t xml:space="preserve"> yang disebut maslahah. </w:t>
      </w:r>
      <w:proofErr w:type="gramStart"/>
      <w:r w:rsidRPr="006A324D">
        <w:rPr>
          <w:rFonts w:ascii="Times New Roman" w:eastAsia="Times New Roman" w:hAnsi="Times New Roman" w:cs="Times New Roman"/>
          <w:color w:val="000000"/>
          <w:sz w:val="24"/>
          <w:szCs w:val="24"/>
        </w:rPr>
        <w:t>Hanya saja jumhur ulama Hanafiyah dan Syafi’iyah berupaya memasukkan maslahah ke dalam qiyas.</w:t>
      </w:r>
      <w:proofErr w:type="gramEnd"/>
      <w:r w:rsidRPr="006A324D">
        <w:rPr>
          <w:rFonts w:ascii="Times New Roman" w:eastAsia="Times New Roman" w:hAnsi="Times New Roman" w:cs="Times New Roman"/>
          <w:color w:val="000000"/>
          <w:sz w:val="24"/>
          <w:szCs w:val="24"/>
        </w:rPr>
        <w:t xml:space="preserve"> </w:t>
      </w:r>
      <w:proofErr w:type="gramStart"/>
      <w:r w:rsidRPr="006A324D">
        <w:rPr>
          <w:rFonts w:ascii="Times New Roman" w:eastAsia="Times New Roman" w:hAnsi="Times New Roman" w:cs="Times New Roman"/>
          <w:color w:val="000000"/>
          <w:sz w:val="24"/>
          <w:szCs w:val="24"/>
        </w:rPr>
        <w:t>Mereka dalam masalah ini keras, demi memelihara hukum dan berhati-hati dalam soal pembentukan hukum.</w:t>
      </w:r>
      <w:proofErr w:type="gramEnd"/>
      <w:r w:rsidRPr="006A324D">
        <w:rPr>
          <w:rFonts w:ascii="Times New Roman" w:eastAsia="Times New Roman" w:hAnsi="Times New Roman" w:cs="Times New Roman"/>
          <w:color w:val="000000"/>
          <w:sz w:val="24"/>
          <w:szCs w:val="24"/>
        </w:rPr>
        <w:t xml:space="preserve"> Adapun golongan Malikiyah dan Hanabiyah, mereka menjadikannya sebagai dalil yang berdiri sendiri dengan </w:t>
      </w:r>
      <w:proofErr w:type="gramStart"/>
      <w:r w:rsidRPr="006A324D">
        <w:rPr>
          <w:rFonts w:ascii="Times New Roman" w:eastAsia="Times New Roman" w:hAnsi="Times New Roman" w:cs="Times New Roman"/>
          <w:color w:val="000000"/>
          <w:sz w:val="24"/>
          <w:szCs w:val="24"/>
        </w:rPr>
        <w:t>nama</w:t>
      </w:r>
      <w:proofErr w:type="gramEnd"/>
      <w:r w:rsidRPr="006A324D">
        <w:rPr>
          <w:rFonts w:ascii="Times New Roman" w:eastAsia="Times New Roman" w:hAnsi="Times New Roman" w:cs="Times New Roman"/>
          <w:color w:val="000000"/>
          <w:sz w:val="24"/>
          <w:szCs w:val="24"/>
        </w:rPr>
        <w:t> </w:t>
      </w:r>
      <w:r w:rsidRPr="006A324D">
        <w:rPr>
          <w:rFonts w:ascii="Times New Roman" w:eastAsia="Times New Roman" w:hAnsi="Times New Roman" w:cs="Times New Roman"/>
          <w:i/>
          <w:iCs/>
          <w:color w:val="000000"/>
          <w:sz w:val="24"/>
          <w:szCs w:val="24"/>
        </w:rPr>
        <w:t>maslahah</w:t>
      </w:r>
      <w:r w:rsidRPr="006A324D">
        <w:rPr>
          <w:rFonts w:ascii="Times New Roman" w:eastAsia="Times New Roman" w:hAnsi="Times New Roman" w:cs="Times New Roman"/>
          <w:iCs/>
          <w:color w:val="000000"/>
          <w:sz w:val="24"/>
          <w:szCs w:val="24"/>
        </w:rPr>
        <w:t>.</w:t>
      </w:r>
    </w:p>
    <w:p w:rsidR="004571D0" w:rsidRDefault="004571D0" w:rsidP="004571D0">
      <w:pPr>
        <w:shd w:val="clear" w:color="auto" w:fill="FFFFFF"/>
        <w:spacing w:after="0" w:line="480" w:lineRule="exact"/>
        <w:ind w:firstLine="567"/>
        <w:jc w:val="both"/>
        <w:rPr>
          <w:rFonts w:ascii="Times New Roman" w:eastAsia="Times New Roman" w:hAnsi="Times New Roman" w:cs="Times New Roman"/>
          <w:iCs/>
          <w:color w:val="000000"/>
          <w:sz w:val="24"/>
          <w:szCs w:val="24"/>
          <w:lang w:val="id-ID"/>
        </w:rPr>
      </w:pPr>
      <w:r w:rsidRPr="0072690D">
        <w:rPr>
          <w:rFonts w:ascii="Times New Roman" w:eastAsia="Times New Roman" w:hAnsi="Times New Roman" w:cs="Times New Roman"/>
          <w:color w:val="000000"/>
          <w:sz w:val="24"/>
          <w:szCs w:val="24"/>
          <w:lang w:val="id-ID"/>
        </w:rPr>
        <w:t xml:space="preserve">Abdul Wahab Khallaf, merumuskan  bahwa </w:t>
      </w:r>
      <w:r w:rsidRPr="0072690D">
        <w:rPr>
          <w:rFonts w:ascii="Times New Roman" w:eastAsia="Times New Roman" w:hAnsi="Times New Roman" w:cs="Times New Roman"/>
          <w:i/>
          <w:iCs/>
          <w:color w:val="000000"/>
          <w:sz w:val="24"/>
          <w:szCs w:val="24"/>
          <w:lang w:val="id-ID"/>
        </w:rPr>
        <w:t>maslahah  </w:t>
      </w:r>
      <w:r w:rsidRPr="0072690D">
        <w:rPr>
          <w:rFonts w:ascii="Times New Roman" w:eastAsia="Times New Roman" w:hAnsi="Times New Roman" w:cs="Times New Roman"/>
          <w:color w:val="000000"/>
          <w:sz w:val="24"/>
          <w:szCs w:val="24"/>
          <w:lang w:val="id-ID"/>
        </w:rPr>
        <w:t>di</w:t>
      </w:r>
      <w:r w:rsidRPr="00627050">
        <w:rPr>
          <w:rFonts w:ascii="Times New Roman" w:eastAsia="Times New Roman" w:hAnsi="Times New Roman" w:cs="Times New Roman"/>
          <w:color w:val="000000"/>
          <w:sz w:val="24"/>
          <w:szCs w:val="24"/>
          <w:lang w:val="id"/>
        </w:rPr>
        <w:t>mana syari’ tidak mensyari’atkan hukum untuk mewujudkan maslahah, juga tidak terdapat dalil yang menunjukkan atas pengakuannya atau pembatalannya.</w:t>
      </w:r>
      <w:r w:rsidRPr="00627050">
        <w:rPr>
          <w:rStyle w:val="FootnoteReference"/>
          <w:rFonts w:ascii="Times New Roman" w:eastAsia="Times New Roman" w:hAnsi="Times New Roman" w:cs="Times New Roman"/>
          <w:color w:val="000000"/>
          <w:sz w:val="24"/>
          <w:szCs w:val="24"/>
        </w:rPr>
        <w:footnoteReference w:id="30"/>
      </w:r>
      <w:r w:rsidRPr="00627050">
        <w:rPr>
          <w:rFonts w:ascii="Times New Roman" w:eastAsia="Times New Roman" w:hAnsi="Times New Roman" w:cs="Times New Roman"/>
          <w:color w:val="000000"/>
          <w:sz w:val="24"/>
          <w:szCs w:val="24"/>
          <w:lang w:val="id"/>
        </w:rPr>
        <w:t xml:space="preserve"> Sedangkan menurut Muhammad Abu Zahra, definisi </w:t>
      </w:r>
      <w:r w:rsidRPr="00627050">
        <w:rPr>
          <w:rFonts w:ascii="Times New Roman" w:eastAsia="Times New Roman" w:hAnsi="Times New Roman" w:cs="Times New Roman"/>
          <w:iCs/>
          <w:color w:val="000000"/>
          <w:sz w:val="24"/>
          <w:szCs w:val="24"/>
          <w:lang w:val="id"/>
        </w:rPr>
        <w:t>maslahah</w:t>
      </w:r>
      <w:r w:rsidRPr="00627050">
        <w:rPr>
          <w:rFonts w:ascii="Times New Roman" w:eastAsia="Times New Roman" w:hAnsi="Times New Roman" w:cs="Times New Roman"/>
          <w:i/>
          <w:iCs/>
          <w:color w:val="000000"/>
          <w:sz w:val="24"/>
          <w:szCs w:val="24"/>
          <w:lang w:val="id"/>
        </w:rPr>
        <w:t> </w:t>
      </w:r>
      <w:r>
        <w:rPr>
          <w:rFonts w:ascii="Times New Roman" w:eastAsia="Times New Roman" w:hAnsi="Times New Roman" w:cs="Times New Roman"/>
          <w:color w:val="000000"/>
          <w:sz w:val="24"/>
          <w:szCs w:val="24"/>
          <w:lang w:val="id"/>
        </w:rPr>
        <w:t xml:space="preserve">adalah </w:t>
      </w:r>
      <w:r w:rsidRPr="00627050">
        <w:rPr>
          <w:rFonts w:ascii="Times New Roman" w:eastAsia="Times New Roman" w:hAnsi="Times New Roman" w:cs="Times New Roman"/>
          <w:color w:val="000000"/>
          <w:sz w:val="24"/>
          <w:szCs w:val="24"/>
          <w:lang w:val="id"/>
        </w:rPr>
        <w:t>segala kemaslahatan yang sejalan dengan tujuan-tujuan syari’ (dalam mensyari’atkan hukum Islam) dan kepadanya tidak ada dalil khusus yang menunjukkan tentang diakuinya atau tidaknya.</w:t>
      </w:r>
      <w:r w:rsidRPr="00627050">
        <w:rPr>
          <w:rStyle w:val="FootnoteReference"/>
          <w:rFonts w:ascii="Times New Roman" w:eastAsia="Times New Roman" w:hAnsi="Times New Roman" w:cs="Times New Roman"/>
          <w:color w:val="000000"/>
          <w:sz w:val="24"/>
          <w:szCs w:val="24"/>
        </w:rPr>
        <w:footnoteReference w:id="31"/>
      </w:r>
    </w:p>
    <w:p w:rsidR="004571D0" w:rsidRPr="0072690D" w:rsidRDefault="004571D0" w:rsidP="004571D0">
      <w:pPr>
        <w:shd w:val="clear" w:color="auto" w:fill="FFFFFF"/>
        <w:spacing w:after="0" w:line="480" w:lineRule="exact"/>
        <w:ind w:firstLine="567"/>
        <w:jc w:val="both"/>
        <w:rPr>
          <w:rFonts w:ascii="Times New Roman" w:eastAsia="Times New Roman" w:hAnsi="Times New Roman" w:cs="Times New Roman"/>
          <w:iCs/>
          <w:color w:val="000000"/>
          <w:sz w:val="24"/>
          <w:szCs w:val="24"/>
          <w:lang w:val="id-ID"/>
        </w:rPr>
      </w:pPr>
      <w:r w:rsidRPr="00627050">
        <w:rPr>
          <w:rFonts w:ascii="Times New Roman" w:eastAsia="Times New Roman" w:hAnsi="Times New Roman" w:cs="Times New Roman"/>
          <w:color w:val="000000"/>
          <w:sz w:val="24"/>
          <w:szCs w:val="24"/>
          <w:lang w:val="id"/>
        </w:rPr>
        <w:t>Definisi tersebut tentang </w:t>
      </w:r>
      <w:r w:rsidRPr="00706B12">
        <w:rPr>
          <w:rFonts w:ascii="Times New Roman" w:eastAsia="Times New Roman" w:hAnsi="Times New Roman" w:cs="Times New Roman"/>
          <w:i/>
          <w:iCs/>
          <w:color w:val="000000"/>
          <w:sz w:val="24"/>
          <w:szCs w:val="24"/>
          <w:lang w:val="id"/>
        </w:rPr>
        <w:t>maslahah</w:t>
      </w:r>
      <w:r w:rsidRPr="00627050">
        <w:rPr>
          <w:rFonts w:ascii="Times New Roman" w:eastAsia="Times New Roman" w:hAnsi="Times New Roman" w:cs="Times New Roman"/>
          <w:i/>
          <w:iCs/>
          <w:color w:val="000000"/>
          <w:sz w:val="24"/>
          <w:szCs w:val="24"/>
          <w:lang w:val="id"/>
        </w:rPr>
        <w:t xml:space="preserve"> </w:t>
      </w:r>
      <w:r w:rsidRPr="00627050">
        <w:rPr>
          <w:rFonts w:ascii="Times New Roman" w:eastAsia="Times New Roman" w:hAnsi="Times New Roman" w:cs="Times New Roman"/>
          <w:color w:val="000000"/>
          <w:sz w:val="24"/>
          <w:szCs w:val="24"/>
          <w:lang w:val="id"/>
        </w:rPr>
        <w:t>jika dilihat dari segi redaksi merupakan suatu konsep dalam menjalani kehidupan muamalah dengan pertimbangan untuk kemaslahatan atau kepentingan hidup manusia yang bersendikan pada asas menarik manfaat dan menghindari kerusakan.</w:t>
      </w:r>
    </w:p>
    <w:p w:rsidR="004571D0" w:rsidRPr="00627050" w:rsidRDefault="004571D0" w:rsidP="004571D0">
      <w:pPr>
        <w:shd w:val="clear" w:color="auto" w:fill="FFFFFF"/>
        <w:spacing w:after="0" w:line="480" w:lineRule="exact"/>
        <w:ind w:firstLine="720"/>
        <w:jc w:val="both"/>
        <w:rPr>
          <w:rFonts w:ascii="Times New Roman" w:eastAsia="Times New Roman" w:hAnsi="Times New Roman" w:cs="Times New Roman"/>
          <w:color w:val="000000"/>
          <w:sz w:val="24"/>
          <w:szCs w:val="24"/>
          <w:lang w:val="id"/>
        </w:rPr>
      </w:pPr>
      <w:r w:rsidRPr="00627050">
        <w:rPr>
          <w:rFonts w:ascii="Times New Roman" w:eastAsia="Times New Roman" w:hAnsi="Times New Roman" w:cs="Times New Roman"/>
          <w:i/>
          <w:iCs/>
          <w:color w:val="000000"/>
          <w:sz w:val="24"/>
          <w:szCs w:val="24"/>
          <w:lang w:val="id"/>
        </w:rPr>
        <w:lastRenderedPageBreak/>
        <w:t xml:space="preserve">Maslahah </w:t>
      </w:r>
      <w:r w:rsidRPr="00627050">
        <w:rPr>
          <w:rFonts w:ascii="Times New Roman" w:eastAsia="Times New Roman" w:hAnsi="Times New Roman" w:cs="Times New Roman"/>
          <w:iCs/>
          <w:color w:val="000000"/>
          <w:sz w:val="24"/>
          <w:szCs w:val="24"/>
          <w:lang w:val="id"/>
        </w:rPr>
        <w:t xml:space="preserve">didasarkan pada </w:t>
      </w:r>
      <w:r w:rsidRPr="00627050">
        <w:rPr>
          <w:rFonts w:ascii="Times New Roman" w:eastAsia="Times New Roman" w:hAnsi="Times New Roman" w:cs="Times New Roman"/>
          <w:color w:val="000000"/>
          <w:sz w:val="24"/>
          <w:szCs w:val="24"/>
          <w:lang w:val="id"/>
        </w:rPr>
        <w:t>dalil-dali</w:t>
      </w:r>
      <w:r>
        <w:rPr>
          <w:rFonts w:ascii="Times New Roman" w:eastAsia="Times New Roman" w:hAnsi="Times New Roman" w:cs="Times New Roman"/>
          <w:color w:val="000000"/>
          <w:sz w:val="24"/>
          <w:szCs w:val="24"/>
          <w:lang w:val="id"/>
        </w:rPr>
        <w:t>l A</w:t>
      </w:r>
      <w:r w:rsidRPr="00627050">
        <w:rPr>
          <w:rFonts w:ascii="Times New Roman" w:eastAsia="Times New Roman" w:hAnsi="Times New Roman" w:cs="Times New Roman"/>
          <w:color w:val="000000"/>
          <w:sz w:val="24"/>
          <w:szCs w:val="24"/>
          <w:lang w:val="id"/>
        </w:rPr>
        <w:t>l-Qur’an maupun al-Sunnah, seperti pada ayat-ayat berikut</w:t>
      </w:r>
      <w:r>
        <w:rPr>
          <w:rFonts w:ascii="Times New Roman" w:eastAsia="Times New Roman" w:hAnsi="Times New Roman" w:cs="Times New Roman"/>
          <w:color w:val="000000"/>
          <w:sz w:val="24"/>
          <w:szCs w:val="24"/>
          <w:lang w:val="id"/>
        </w:rPr>
        <w:t xml:space="preserve"> </w:t>
      </w:r>
      <w:r w:rsidRPr="00627050">
        <w:rPr>
          <w:rFonts w:ascii="Times New Roman" w:eastAsia="Times New Roman" w:hAnsi="Times New Roman" w:cs="Times New Roman"/>
          <w:color w:val="000000"/>
          <w:sz w:val="24"/>
          <w:szCs w:val="24"/>
          <w:lang w:val="id"/>
        </w:rPr>
        <w:t>:</w:t>
      </w:r>
    </w:p>
    <w:p w:rsidR="004571D0" w:rsidRPr="0072690D" w:rsidRDefault="004571D0" w:rsidP="004571D0">
      <w:pPr>
        <w:pStyle w:val="ListParagraph"/>
        <w:numPr>
          <w:ilvl w:val="0"/>
          <w:numId w:val="37"/>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A9217D">
        <w:rPr>
          <w:rFonts w:ascii="Times New Roman" w:hAnsi="Times New Roman" w:cs="Times New Roman"/>
          <w:color w:val="000000"/>
          <w:sz w:val="24"/>
          <w:szCs w:val="24"/>
          <w:shd w:val="clear" w:color="auto" w:fill="FFFFFF"/>
        </w:rPr>
        <w:t>QS. Yunus: 57</w:t>
      </w:r>
    </w:p>
    <w:p w:rsidR="004571D0" w:rsidRPr="0072690D" w:rsidRDefault="004571D0" w:rsidP="004571D0">
      <w:pPr>
        <w:shd w:val="clear" w:color="auto" w:fill="FFFFFF"/>
        <w:bidi/>
        <w:spacing w:after="0" w:line="480" w:lineRule="exact"/>
        <w:jc w:val="both"/>
        <w:rPr>
          <w:rFonts w:ascii="(normal text)" w:hAnsi="(normal text)"/>
          <w:lang w:val="id-ID"/>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E2"/>
      </w:r>
      <w:r>
        <w:rPr>
          <w:sz w:val="28"/>
          <w:szCs w:val="28"/>
        </w:rPr>
        <w:sym w:font="HQPB1" w:char="F0A8"/>
      </w:r>
      <w:r>
        <w:rPr>
          <w:sz w:val="28"/>
          <w:szCs w:val="28"/>
        </w:rPr>
        <w:sym w:font="HQPB1" w:char="F024"/>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4"/>
      </w:r>
      <w:r>
        <w:rPr>
          <w:sz w:val="28"/>
          <w:szCs w:val="28"/>
        </w:rPr>
        <w:sym w:font="HQPB1" w:char="F089"/>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4" w:char="F0F8"/>
      </w:r>
      <w:r>
        <w:rPr>
          <w:sz w:val="28"/>
          <w:szCs w:val="28"/>
        </w:rPr>
        <w:sym w:font="HQPB1" w:char="F03F"/>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9"/>
      </w:r>
      <w:r>
        <w:rPr>
          <w:sz w:val="28"/>
          <w:szCs w:val="28"/>
        </w:rPr>
        <w:sym w:font="HQPB1" w:char="F05F"/>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3"/>
      </w:r>
      <w:r>
        <w:rPr>
          <w:sz w:val="28"/>
          <w:szCs w:val="28"/>
        </w:rPr>
        <w:sym w:font="HQPB1" w:char="F0E0"/>
      </w:r>
      <w:r>
        <w:rPr>
          <w:sz w:val="28"/>
          <w:szCs w:val="28"/>
        </w:rPr>
        <w:sym w:font="HQPB4" w:char="F0CF"/>
      </w:r>
      <w:r>
        <w:rPr>
          <w:sz w:val="28"/>
          <w:szCs w:val="28"/>
        </w:rPr>
        <w:sym w:font="HQPB1" w:char="F0E3"/>
      </w:r>
      <w:r>
        <w:rPr>
          <w:sz w:val="28"/>
          <w:szCs w:val="28"/>
        </w:rPr>
        <w:sym w:font="HQPB4" w:char="F0F6"/>
      </w:r>
      <w:r>
        <w:rPr>
          <w:sz w:val="28"/>
          <w:szCs w:val="28"/>
        </w:rPr>
        <w:sym w:font="HQPB2" w:char="F071"/>
      </w:r>
      <w:r>
        <w:rPr>
          <w:sz w:val="28"/>
          <w:szCs w:val="28"/>
        </w:rPr>
        <w:sym w:font="HQPB4" w:char="F0A8"/>
      </w:r>
      <w:r>
        <w:rPr>
          <w:sz w:val="28"/>
          <w:szCs w:val="28"/>
        </w:rPr>
        <w:sym w:font="HQPB2" w:char="F042"/>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CE"/>
      </w:r>
      <w:r>
        <w:rPr>
          <w:sz w:val="28"/>
          <w:szCs w:val="28"/>
        </w:rPr>
        <w:sym w:font="HQPB4" w:char="F06E"/>
      </w:r>
      <w:r>
        <w:rPr>
          <w:sz w:val="28"/>
          <w:szCs w:val="28"/>
        </w:rPr>
        <w:sym w:font="HQPB1" w:char="F02F"/>
      </w:r>
      <w:r>
        <w:rPr>
          <w:sz w:val="28"/>
          <w:szCs w:val="28"/>
        </w:rPr>
        <w:sym w:font="HQPB4" w:char="F0A7"/>
      </w:r>
      <w:r>
        <w:rPr>
          <w:sz w:val="28"/>
          <w:szCs w:val="28"/>
        </w:rPr>
        <w:sym w:font="HQPB1" w:char="F091"/>
      </w:r>
      <w:r>
        <w:rPr>
          <w:rFonts w:ascii="(normal text)" w:hAnsi="(normal text)"/>
          <w:rtl/>
        </w:rPr>
        <w:t xml:space="preserve"> </w:t>
      </w:r>
      <w:r>
        <w:rPr>
          <w:sz w:val="28"/>
          <w:szCs w:val="28"/>
        </w:rPr>
        <w:sym w:font="HQPB4" w:char="F0D6"/>
      </w:r>
      <w:r>
        <w:rPr>
          <w:sz w:val="28"/>
          <w:szCs w:val="28"/>
        </w:rPr>
        <w:sym w:font="HQPB2" w:char="F0E4"/>
      </w:r>
      <w:r>
        <w:rPr>
          <w:sz w:val="28"/>
          <w:szCs w:val="28"/>
        </w:rPr>
        <w:sym w:font="HQPB5" w:char="F021"/>
      </w:r>
      <w:r>
        <w:rPr>
          <w:sz w:val="28"/>
          <w:szCs w:val="28"/>
        </w:rPr>
        <w:sym w:font="HQPB1" w:char="F024"/>
      </w:r>
      <w:r>
        <w:rPr>
          <w:sz w:val="28"/>
          <w:szCs w:val="28"/>
        </w:rPr>
        <w:sym w:font="HQPB5" w:char="F078"/>
      </w:r>
      <w:r>
        <w:rPr>
          <w:sz w:val="28"/>
          <w:szCs w:val="28"/>
        </w:rPr>
        <w:sym w:font="HQPB1" w:char="F0FF"/>
      </w:r>
      <w:r>
        <w:rPr>
          <w:sz w:val="28"/>
          <w:szCs w:val="28"/>
        </w:rPr>
        <w:sym w:font="HQPB4" w:char="F0CF"/>
      </w:r>
      <w:r>
        <w:rPr>
          <w:sz w:val="28"/>
          <w:szCs w:val="28"/>
        </w:rPr>
        <w:sym w:font="HQPB1" w:char="F0A9"/>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D"/>
      </w:r>
      <w:r>
        <w:rPr>
          <w:sz w:val="28"/>
          <w:szCs w:val="28"/>
        </w:rPr>
        <w:sym w:font="HQPB1" w:char="F091"/>
      </w:r>
      <w:r>
        <w:rPr>
          <w:sz w:val="28"/>
          <w:szCs w:val="28"/>
        </w:rPr>
        <w:sym w:font="HQPB2" w:char="F072"/>
      </w:r>
      <w:r>
        <w:rPr>
          <w:sz w:val="28"/>
          <w:szCs w:val="28"/>
        </w:rPr>
        <w:sym w:font="HQPB4" w:char="F0DF"/>
      </w:r>
      <w:r>
        <w:rPr>
          <w:sz w:val="28"/>
          <w:szCs w:val="28"/>
        </w:rPr>
        <w:sym w:font="HQPB1" w:char="F089"/>
      </w:r>
      <w:r>
        <w:rPr>
          <w:sz w:val="28"/>
          <w:szCs w:val="28"/>
        </w:rPr>
        <w:sym w:font="HQPB4" w:char="F090"/>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93"/>
      </w:r>
      <w:r>
        <w:rPr>
          <w:sz w:val="28"/>
          <w:szCs w:val="28"/>
        </w:rPr>
        <w:sym w:font="HQPB4" w:char="F059"/>
      </w:r>
      <w:r>
        <w:rPr>
          <w:sz w:val="28"/>
          <w:szCs w:val="28"/>
        </w:rPr>
        <w:sym w:font="HQPB1" w:char="F089"/>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9"/>
      </w:r>
      <w:r>
        <w:rPr>
          <w:sz w:val="28"/>
          <w:szCs w:val="28"/>
        </w:rPr>
        <w:sym w:font="HQPB2" w:char="F03D"/>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D0"/>
      </w:r>
      <w:r>
        <w:rPr>
          <w:sz w:val="28"/>
          <w:szCs w:val="28"/>
        </w:rPr>
        <w:sym w:font="HQPB2" w:char="F0C8"/>
      </w:r>
      <w:r>
        <w:rPr>
          <w:rFonts w:ascii="(normal text)" w:hAnsi="(normal text)"/>
          <w:rtl/>
        </w:rPr>
        <w:t xml:space="preserve">   </w:t>
      </w:r>
    </w:p>
    <w:p w:rsidR="004571D0" w:rsidRPr="0045681D" w:rsidRDefault="004571D0" w:rsidP="004571D0">
      <w:pPr>
        <w:shd w:val="clear" w:color="auto" w:fill="FFFFFF"/>
        <w:spacing w:after="0" w:line="480" w:lineRule="exact"/>
        <w:jc w:val="both"/>
        <w:rPr>
          <w:rFonts w:ascii="Times New Roman" w:hAnsi="Times New Roman" w:cs="Times New Roman"/>
          <w:color w:val="000000"/>
          <w:sz w:val="24"/>
          <w:szCs w:val="24"/>
          <w:shd w:val="clear" w:color="auto" w:fill="FFFFFF"/>
          <w:lang w:val="id-ID"/>
        </w:rPr>
      </w:pPr>
      <w:r w:rsidRPr="0045681D">
        <w:rPr>
          <w:rFonts w:ascii="Times New Roman" w:hAnsi="Times New Roman" w:cs="Times New Roman"/>
          <w:color w:val="000000"/>
          <w:sz w:val="24"/>
          <w:szCs w:val="24"/>
          <w:shd w:val="clear" w:color="auto" w:fill="FFFFFF"/>
          <w:lang w:val="id-ID"/>
        </w:rPr>
        <w:t>Terjemahnya:</w:t>
      </w:r>
    </w:p>
    <w:p w:rsidR="004571D0" w:rsidRPr="0048644A" w:rsidRDefault="004571D0" w:rsidP="004571D0">
      <w:pPr>
        <w:pStyle w:val="BodyTextIndent2"/>
        <w:ind w:left="720"/>
        <w:rPr>
          <w:lang w:val="id-ID"/>
        </w:rPr>
      </w:pPr>
      <w:r>
        <w:rPr>
          <w:lang w:val="id-ID"/>
        </w:rPr>
        <w:t>“</w:t>
      </w:r>
      <w:r w:rsidRPr="0045681D">
        <w:rPr>
          <w:lang w:val="id-ID"/>
        </w:rPr>
        <w:t>Hai manusia, sesungguhnya telah datang kepadamu pelajaran dari Tuhanmu dan penyembuh bagi penyakit-penyakit (yang berada) dalam dada dan petunjuk serta rahmat bagi orang-orang yang beriman</w:t>
      </w:r>
      <w:r>
        <w:rPr>
          <w:lang w:val="id-ID"/>
        </w:rPr>
        <w:t>”</w:t>
      </w:r>
      <w:r w:rsidRPr="0045681D">
        <w:rPr>
          <w:lang w:val="id-ID"/>
        </w:rPr>
        <w:t>.</w:t>
      </w:r>
      <w:r>
        <w:rPr>
          <w:rStyle w:val="FootnoteReference"/>
        </w:rPr>
        <w:footnoteReference w:id="32"/>
      </w:r>
    </w:p>
    <w:p w:rsidR="004571D0" w:rsidRPr="00A9217D" w:rsidRDefault="004571D0" w:rsidP="004571D0">
      <w:pPr>
        <w:pStyle w:val="ListParagraph"/>
        <w:numPr>
          <w:ilvl w:val="0"/>
          <w:numId w:val="37"/>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A9217D">
        <w:rPr>
          <w:rFonts w:ascii="Times New Roman" w:hAnsi="Times New Roman" w:cs="Times New Roman"/>
          <w:color w:val="000000"/>
          <w:sz w:val="24"/>
          <w:szCs w:val="24"/>
          <w:shd w:val="clear" w:color="auto" w:fill="FFFFFF"/>
        </w:rPr>
        <w:t>QS. Yunus: 58</w:t>
      </w:r>
    </w:p>
    <w:p w:rsidR="004571D0" w:rsidRPr="0072690D" w:rsidRDefault="004571D0" w:rsidP="004571D0">
      <w:pPr>
        <w:shd w:val="clear" w:color="auto" w:fill="FFFFFF"/>
        <w:bidi/>
        <w:spacing w:after="0" w:line="480" w:lineRule="exact"/>
        <w:jc w:val="both"/>
        <w:rPr>
          <w:rFonts w:ascii="(normal text)" w:hAnsi="(normal text)"/>
          <w:lang w:val="id-ID"/>
        </w:rPr>
      </w:pPr>
      <w:r>
        <w:rPr>
          <w:sz w:val="28"/>
          <w:szCs w:val="28"/>
        </w:rPr>
        <w:sym w:font="HQPB4" w:char="F0F6"/>
      </w:r>
      <w:r>
        <w:rPr>
          <w:sz w:val="28"/>
          <w:szCs w:val="28"/>
        </w:rPr>
        <w:sym w:font="HQPB2" w:char="F040"/>
      </w:r>
      <w:r>
        <w:rPr>
          <w:sz w:val="28"/>
          <w:szCs w:val="28"/>
        </w:rPr>
        <w:sym w:font="HQPB4" w:char="F0E8"/>
      </w:r>
      <w:r>
        <w:rPr>
          <w:sz w:val="28"/>
          <w:szCs w:val="28"/>
        </w:rPr>
        <w:sym w:font="HQPB2" w:char="F025"/>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4"/>
      </w:r>
      <w:r>
        <w:rPr>
          <w:sz w:val="28"/>
          <w:szCs w:val="28"/>
        </w:rPr>
        <w:sym w:font="HQPB1" w:char="F0D2"/>
      </w:r>
      <w:r>
        <w:rPr>
          <w:sz w:val="28"/>
          <w:szCs w:val="28"/>
        </w:rPr>
        <w:sym w:font="HQPB5" w:char="F078"/>
      </w:r>
      <w:r>
        <w:rPr>
          <w:sz w:val="28"/>
          <w:szCs w:val="28"/>
        </w:rPr>
        <w:sym w:font="HQPB1" w:char="F0FF"/>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1" w:char="F046"/>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5" w:char="F074"/>
      </w:r>
      <w:r>
        <w:rPr>
          <w:sz w:val="28"/>
          <w:szCs w:val="28"/>
        </w:rPr>
        <w:sym w:font="HQPB1" w:char="F08D"/>
      </w:r>
      <w:r>
        <w:rPr>
          <w:sz w:val="28"/>
          <w:szCs w:val="28"/>
        </w:rPr>
        <w:sym w:font="HQPB4" w:char="F0CE"/>
      </w:r>
      <w:r>
        <w:rPr>
          <w:sz w:val="28"/>
          <w:szCs w:val="28"/>
        </w:rPr>
        <w:sym w:font="HQPB1" w:char="F02F"/>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8"/>
      </w:r>
      <w:r>
        <w:rPr>
          <w:sz w:val="28"/>
          <w:szCs w:val="28"/>
        </w:rPr>
        <w:sym w:font="HQPB1" w:char="F08B"/>
      </w:r>
      <w:r>
        <w:rPr>
          <w:sz w:val="28"/>
          <w:szCs w:val="28"/>
        </w:rPr>
        <w:sym w:font="HQPB4" w:char="F0CE"/>
      </w:r>
      <w:r>
        <w:rPr>
          <w:sz w:val="28"/>
          <w:szCs w:val="28"/>
        </w:rPr>
        <w:sym w:font="HQPB1" w:char="F037"/>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6D"/>
      </w:r>
      <w:r>
        <w:rPr>
          <w:sz w:val="28"/>
          <w:szCs w:val="28"/>
        </w:rPr>
        <w:sym w:font="HQPB5" w:char="F074"/>
      </w:r>
      <w:r>
        <w:rPr>
          <w:sz w:val="28"/>
          <w:szCs w:val="28"/>
        </w:rPr>
        <w:sym w:font="HQPB1" w:char="F08D"/>
      </w:r>
      <w:r>
        <w:rPr>
          <w:sz w:val="28"/>
          <w:szCs w:val="28"/>
        </w:rPr>
        <w:sym w:font="HQPB4" w:char="F0F8"/>
      </w:r>
      <w:r>
        <w:rPr>
          <w:sz w:val="28"/>
          <w:szCs w:val="28"/>
        </w:rPr>
        <w:sym w:font="HQPB1" w:char="F0FF"/>
      </w:r>
      <w:r>
        <w:rPr>
          <w:sz w:val="28"/>
          <w:szCs w:val="28"/>
        </w:rPr>
        <w:sym w:font="HQPB5" w:char="F075"/>
      </w:r>
      <w:r>
        <w:rPr>
          <w:sz w:val="28"/>
          <w:szCs w:val="28"/>
        </w:rPr>
        <w:sym w:font="HQPB2" w:char="F08B"/>
      </w:r>
      <w:r>
        <w:rPr>
          <w:sz w:val="28"/>
          <w:szCs w:val="28"/>
        </w:rPr>
        <w:sym w:font="HQPB4" w:char="F0F9"/>
      </w:r>
      <w:r>
        <w:rPr>
          <w:sz w:val="28"/>
          <w:szCs w:val="28"/>
        </w:rPr>
        <w:sym w:font="HQPB2" w:char="F03D"/>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rtl/>
        </w:rPr>
        <w:t xml:space="preserve"> </w:t>
      </w:r>
      <w:r>
        <w:rPr>
          <w:sz w:val="28"/>
          <w:szCs w:val="28"/>
        </w:rPr>
        <w:sym w:font="HQPB4" w:char="F0D7"/>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7A"/>
      </w:r>
      <w:r>
        <w:rPr>
          <w:rFonts w:ascii="(normal text)" w:hAnsi="(normal text)"/>
          <w:rtl/>
        </w:rPr>
        <w:t xml:space="preserve"> </w:t>
      </w:r>
      <w:r>
        <w:rPr>
          <w:sz w:val="28"/>
          <w:szCs w:val="28"/>
        </w:rPr>
        <w:sym w:font="HQPB1" w:char="F024"/>
      </w:r>
      <w:r>
        <w:rPr>
          <w:sz w:val="28"/>
          <w:szCs w:val="28"/>
        </w:rPr>
        <w:sym w:font="HQPB4" w:char="F0A3"/>
      </w:r>
      <w:r>
        <w:rPr>
          <w:sz w:val="28"/>
          <w:szCs w:val="28"/>
        </w:rPr>
        <w:sym w:font="HQPB2" w:char="F04A"/>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1" w:char="F0E8"/>
      </w:r>
      <w:r>
        <w:rPr>
          <w:sz w:val="28"/>
          <w:szCs w:val="28"/>
        </w:rPr>
        <w:sym w:font="HQPB5" w:char="F079"/>
      </w:r>
      <w:r>
        <w:rPr>
          <w:sz w:val="28"/>
          <w:szCs w:val="28"/>
        </w:rPr>
        <w:sym w:font="HQPB2" w:char="F04A"/>
      </w:r>
      <w:r>
        <w:rPr>
          <w:sz w:val="28"/>
          <w:szCs w:val="28"/>
        </w:rPr>
        <w:sym w:font="HQPB4" w:char="F0F8"/>
      </w:r>
      <w:r>
        <w:rPr>
          <w:sz w:val="28"/>
          <w:szCs w:val="28"/>
        </w:rPr>
        <w:sym w:font="HQPB1" w:char="F067"/>
      </w:r>
      <w:r>
        <w:rPr>
          <w:sz w:val="28"/>
          <w:szCs w:val="28"/>
        </w:rPr>
        <w:sym w:font="HQPB5" w:char="F073"/>
      </w:r>
      <w:r>
        <w:rPr>
          <w:sz w:val="28"/>
          <w:szCs w:val="28"/>
        </w:rPr>
        <w:sym w:font="HQPB2" w:char="F086"/>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D1"/>
      </w:r>
      <w:r>
        <w:rPr>
          <w:sz w:val="28"/>
          <w:szCs w:val="28"/>
        </w:rPr>
        <w:sym w:font="HQPB2" w:char="F0C8"/>
      </w:r>
      <w:r>
        <w:rPr>
          <w:rFonts w:ascii="(normal text)" w:hAnsi="(normal text)"/>
          <w:rtl/>
        </w:rPr>
        <w:t xml:space="preserve">   </w:t>
      </w:r>
    </w:p>
    <w:p w:rsidR="004571D0" w:rsidRPr="00627050" w:rsidRDefault="004571D0" w:rsidP="004571D0">
      <w:pPr>
        <w:shd w:val="clear" w:color="auto" w:fill="FFFFFF"/>
        <w:spacing w:after="0" w:line="480" w:lineRule="exact"/>
        <w:jc w:val="both"/>
        <w:rPr>
          <w:rFonts w:ascii="Times New Roman" w:hAnsi="Times New Roman" w:cs="Times New Roman"/>
          <w:color w:val="000000"/>
          <w:sz w:val="24"/>
          <w:szCs w:val="24"/>
          <w:shd w:val="clear" w:color="auto" w:fill="FFFFFF"/>
        </w:rPr>
      </w:pPr>
      <w:r w:rsidRPr="00627050">
        <w:rPr>
          <w:rFonts w:ascii="Times New Roman" w:hAnsi="Times New Roman" w:cs="Times New Roman"/>
          <w:color w:val="000000"/>
          <w:sz w:val="24"/>
          <w:szCs w:val="24"/>
          <w:shd w:val="clear" w:color="auto" w:fill="FFFFFF"/>
        </w:rPr>
        <w:t>Terjemahnya:</w:t>
      </w:r>
    </w:p>
    <w:p w:rsidR="004571D0" w:rsidRPr="0048644A" w:rsidRDefault="004571D0" w:rsidP="004571D0">
      <w:pPr>
        <w:pStyle w:val="BodyTextIndent3"/>
        <w:ind w:left="720"/>
        <w:rPr>
          <w:rFonts w:eastAsia="Times New Roman"/>
          <w:lang w:val="id-ID"/>
        </w:rPr>
      </w:pPr>
      <w:r w:rsidRPr="00627050">
        <w:t xml:space="preserve">Katakanlah: "Dengan kurnia Allah dan rahmat-Nya, hendaklah dengan itu mereka bergembira. </w:t>
      </w:r>
      <w:proofErr w:type="gramStart"/>
      <w:r w:rsidRPr="00627050">
        <w:t>Kurnia Allah dan rahmat-Nya itu adalah lebih baik dari apa yang mereka kumpulkan".</w:t>
      </w:r>
      <w:proofErr w:type="gramEnd"/>
      <w:r>
        <w:rPr>
          <w:rStyle w:val="FootnoteReference"/>
        </w:rPr>
        <w:footnoteReference w:id="33"/>
      </w:r>
    </w:p>
    <w:p w:rsidR="004571D0" w:rsidRPr="00A9217D" w:rsidRDefault="004571D0" w:rsidP="004571D0">
      <w:pPr>
        <w:pStyle w:val="ListParagraph"/>
        <w:numPr>
          <w:ilvl w:val="0"/>
          <w:numId w:val="37"/>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A9217D">
        <w:rPr>
          <w:rFonts w:ascii="Times New Roman" w:hAnsi="Times New Roman" w:cs="Times New Roman"/>
          <w:color w:val="000000"/>
          <w:sz w:val="24"/>
          <w:szCs w:val="24"/>
          <w:shd w:val="clear" w:color="auto" w:fill="FFFFFF"/>
        </w:rPr>
        <w:t>QS. Al-Baqarah: 220</w:t>
      </w:r>
    </w:p>
    <w:p w:rsidR="004571D0" w:rsidRPr="0072690D" w:rsidRDefault="004571D0" w:rsidP="004571D0">
      <w:pPr>
        <w:shd w:val="clear" w:color="auto" w:fill="FFFFFF"/>
        <w:bidi/>
        <w:spacing w:after="0" w:line="480" w:lineRule="exact"/>
        <w:jc w:val="both"/>
        <w:rPr>
          <w:rFonts w:ascii="(normal text)" w:hAnsi="(normal text)"/>
          <w:lang w:val="id-ID"/>
        </w:rPr>
      </w:pP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8B"/>
      </w:r>
      <w:r>
        <w:rPr>
          <w:sz w:val="28"/>
          <w:szCs w:val="28"/>
        </w:rPr>
        <w:sym w:font="HQPB4" w:char="F0F7"/>
      </w:r>
      <w:r>
        <w:rPr>
          <w:sz w:val="28"/>
          <w:szCs w:val="28"/>
        </w:rPr>
        <w:sym w:font="HQPB2" w:char="F052"/>
      </w:r>
      <w:r>
        <w:rPr>
          <w:sz w:val="28"/>
          <w:szCs w:val="28"/>
        </w:rPr>
        <w:sym w:font="HQPB4" w:char="F091"/>
      </w:r>
      <w:r>
        <w:rPr>
          <w:sz w:val="28"/>
          <w:szCs w:val="28"/>
        </w:rPr>
        <w:sym w:font="HQPB1" w:char="F08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D"/>
      </w:r>
      <w:r>
        <w:rPr>
          <w:sz w:val="28"/>
          <w:szCs w:val="28"/>
        </w:rPr>
        <w:sym w:font="HQPB2" w:char="F06F"/>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79"/>
      </w:r>
      <w:r>
        <w:rPr>
          <w:sz w:val="28"/>
          <w:szCs w:val="28"/>
        </w:rPr>
        <w:sym w:font="HQPB2" w:char="F037"/>
      </w:r>
      <w:r>
        <w:rPr>
          <w:sz w:val="28"/>
          <w:szCs w:val="28"/>
        </w:rPr>
        <w:sym w:font="HQPB5" w:char="F074"/>
      </w:r>
      <w:r>
        <w:rPr>
          <w:sz w:val="28"/>
          <w:szCs w:val="28"/>
        </w:rPr>
        <w:sym w:font="HQPB2" w:char="F052"/>
      </w:r>
      <w:r>
        <w:rPr>
          <w:sz w:val="28"/>
          <w:szCs w:val="28"/>
        </w:rPr>
        <w:sym w:font="HQPB2" w:char="F071"/>
      </w:r>
      <w:r>
        <w:rPr>
          <w:sz w:val="28"/>
          <w:szCs w:val="28"/>
        </w:rPr>
        <w:sym w:font="HQPB4" w:char="F0E8"/>
      </w:r>
      <w:r>
        <w:rPr>
          <w:sz w:val="28"/>
          <w:szCs w:val="28"/>
        </w:rPr>
        <w:sym w:font="HQPB2" w:char="F03D"/>
      </w:r>
      <w:r>
        <w:rPr>
          <w:sz w:val="28"/>
          <w:szCs w:val="28"/>
        </w:rPr>
        <w:sym w:font="HQPB5" w:char="F074"/>
      </w:r>
      <w:r>
        <w:rPr>
          <w:sz w:val="28"/>
          <w:szCs w:val="28"/>
        </w:rPr>
        <w:sym w:font="HQPB2" w:char="F0AB"/>
      </w:r>
      <w:r>
        <w:rPr>
          <w:sz w:val="28"/>
          <w:szCs w:val="28"/>
        </w:rPr>
        <w:sym w:font="HQPB4" w:char="F0F3"/>
      </w:r>
      <w:r>
        <w:rPr>
          <w:sz w:val="28"/>
          <w:szCs w:val="28"/>
        </w:rPr>
        <w:sym w:font="HQPB1" w:char="F0A1"/>
      </w:r>
      <w:r>
        <w:rPr>
          <w:sz w:val="28"/>
          <w:szCs w:val="28"/>
        </w:rPr>
        <w:sym w:font="HQPB5" w:char="F06F"/>
      </w:r>
      <w:r>
        <w:rPr>
          <w:sz w:val="28"/>
          <w:szCs w:val="28"/>
        </w:rPr>
        <w:sym w:font="HQPB2" w:char="F084"/>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7"/>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79"/>
      </w:r>
      <w:r>
        <w:rPr>
          <w:sz w:val="28"/>
          <w:szCs w:val="28"/>
        </w:rPr>
        <w:sym w:font="HQPB2" w:char="F04A"/>
      </w:r>
      <w:r>
        <w:rPr>
          <w:sz w:val="28"/>
          <w:szCs w:val="28"/>
        </w:rPr>
        <w:sym w:font="HQPB2" w:char="F0BB"/>
      </w:r>
      <w:r>
        <w:rPr>
          <w:sz w:val="28"/>
          <w:szCs w:val="28"/>
        </w:rPr>
        <w:sym w:font="HQPB5" w:char="F074"/>
      </w:r>
      <w:r>
        <w:rPr>
          <w:sz w:val="28"/>
          <w:szCs w:val="28"/>
        </w:rPr>
        <w:sym w:font="HQPB1" w:char="F047"/>
      </w:r>
      <w:r>
        <w:rPr>
          <w:sz w:val="28"/>
          <w:szCs w:val="28"/>
        </w:rPr>
        <w:sym w:font="HQPB5" w:char="F075"/>
      </w:r>
      <w:r>
        <w:rPr>
          <w:sz w:val="28"/>
          <w:szCs w:val="28"/>
        </w:rPr>
        <w:sym w:font="HQPB2" w:char="F08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6"/>
      </w:r>
      <w:r>
        <w:rPr>
          <w:sz w:val="28"/>
          <w:szCs w:val="28"/>
        </w:rPr>
        <w:sym w:font="HQPB2" w:char="F040"/>
      </w:r>
      <w:r>
        <w:rPr>
          <w:sz w:val="28"/>
          <w:szCs w:val="28"/>
        </w:rPr>
        <w:sym w:font="HQPB4" w:char="F0E8"/>
      </w:r>
      <w:r>
        <w:rPr>
          <w:sz w:val="28"/>
          <w:szCs w:val="28"/>
        </w:rPr>
        <w:sym w:font="HQPB2" w:char="F025"/>
      </w:r>
      <w:r>
        <w:rPr>
          <w:rFonts w:ascii="(normal text)" w:hAnsi="(normal text)"/>
          <w:rtl/>
        </w:rPr>
        <w:t xml:space="preserve"> </w:t>
      </w:r>
      <w:r>
        <w:rPr>
          <w:sz w:val="28"/>
          <w:szCs w:val="28"/>
        </w:rPr>
        <w:sym w:font="HQPB4" w:char="F0D3"/>
      </w:r>
      <w:r>
        <w:rPr>
          <w:sz w:val="28"/>
          <w:szCs w:val="28"/>
        </w:rPr>
        <w:sym w:font="HQPB1" w:char="F079"/>
      </w:r>
      <w:r>
        <w:rPr>
          <w:sz w:val="28"/>
          <w:szCs w:val="28"/>
        </w:rPr>
        <w:sym w:font="HQPB5" w:char="F09F"/>
      </w:r>
      <w:r>
        <w:rPr>
          <w:sz w:val="28"/>
          <w:szCs w:val="28"/>
        </w:rPr>
        <w:sym w:font="HQPB2" w:char="F078"/>
      </w:r>
      <w:r>
        <w:rPr>
          <w:sz w:val="28"/>
          <w:szCs w:val="28"/>
        </w:rPr>
        <w:sym w:font="HQPB4" w:char="F0F4"/>
      </w:r>
      <w:r>
        <w:rPr>
          <w:sz w:val="28"/>
          <w:szCs w:val="28"/>
        </w:rPr>
        <w:sym w:font="HQPB1" w:char="F0B9"/>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4" w:char="F0B0"/>
      </w:r>
      <w:r>
        <w:rPr>
          <w:sz w:val="28"/>
          <w:szCs w:val="28"/>
        </w:rPr>
        <w:sym w:font="HQPB2" w:char="F03B"/>
      </w:r>
      <w:r>
        <w:rPr>
          <w:rFonts w:ascii="(normal text)" w:hAnsi="(normal text)"/>
          <w:rtl/>
        </w:rPr>
        <w:t xml:space="preserve"> </w:t>
      </w:r>
      <w:r>
        <w:rPr>
          <w:sz w:val="28"/>
          <w:szCs w:val="28"/>
        </w:rPr>
        <w:sym w:font="HQPB4" w:char="F0D7"/>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7A"/>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2" w:char="F071"/>
      </w:r>
      <w:r>
        <w:rPr>
          <w:sz w:val="28"/>
          <w:szCs w:val="28"/>
        </w:rPr>
        <w:sym w:font="HQPB4" w:char="F0E4"/>
      </w:r>
      <w:r>
        <w:rPr>
          <w:sz w:val="28"/>
          <w:szCs w:val="28"/>
        </w:rPr>
        <w:sym w:font="HQPB1" w:char="F0DC"/>
      </w:r>
      <w:r>
        <w:rPr>
          <w:sz w:val="28"/>
          <w:szCs w:val="28"/>
        </w:rPr>
        <w:sym w:font="HQPB4" w:char="F0CF"/>
      </w:r>
      <w:r>
        <w:rPr>
          <w:sz w:val="28"/>
          <w:szCs w:val="28"/>
        </w:rPr>
        <w:sym w:font="HQPB2" w:char="F039"/>
      </w:r>
      <w:r>
        <w:rPr>
          <w:sz w:val="28"/>
          <w:szCs w:val="28"/>
        </w:rPr>
        <w:sym w:font="HQPB1" w:char="F024"/>
      </w:r>
      <w:r>
        <w:rPr>
          <w:sz w:val="28"/>
          <w:szCs w:val="28"/>
        </w:rPr>
        <w:sym w:font="HQPB5" w:char="F073"/>
      </w:r>
      <w:r>
        <w:rPr>
          <w:sz w:val="28"/>
          <w:szCs w:val="28"/>
        </w:rPr>
        <w:sym w:font="HQPB1" w:char="F083"/>
      </w:r>
      <w:r>
        <w:rPr>
          <w:sz w:val="28"/>
          <w:szCs w:val="28"/>
        </w:rPr>
        <w:sym w:font="HQPB4" w:char="F0E9"/>
      </w:r>
      <w:r>
        <w:rPr>
          <w:sz w:val="28"/>
          <w:szCs w:val="28"/>
        </w:rPr>
        <w:sym w:font="HQPB1"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E7"/>
      </w:r>
      <w:r>
        <w:rPr>
          <w:sz w:val="28"/>
          <w:szCs w:val="28"/>
        </w:rPr>
        <w:sym w:font="HQPB2" w:char="F052"/>
      </w:r>
      <w:r>
        <w:rPr>
          <w:sz w:val="28"/>
          <w:szCs w:val="28"/>
        </w:rPr>
        <w:sym w:font="HQPB2" w:char="F0BA"/>
      </w:r>
      <w:r>
        <w:rPr>
          <w:sz w:val="28"/>
          <w:szCs w:val="28"/>
        </w:rPr>
        <w:sym w:font="HQPB5" w:char="F075"/>
      </w:r>
      <w:r>
        <w:rPr>
          <w:sz w:val="28"/>
          <w:szCs w:val="28"/>
        </w:rPr>
        <w:sym w:font="HQPB2" w:char="F071"/>
      </w:r>
      <w:r>
        <w:rPr>
          <w:sz w:val="28"/>
          <w:szCs w:val="28"/>
        </w:rPr>
        <w:sym w:font="HQPB4" w:char="F0F7"/>
      </w:r>
      <w:r>
        <w:rPr>
          <w:sz w:val="28"/>
          <w:szCs w:val="28"/>
        </w:rPr>
        <w:sym w:font="HQPB1" w:char="F07A"/>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5" w:char="F06E"/>
      </w:r>
      <w:r>
        <w:rPr>
          <w:sz w:val="28"/>
          <w:szCs w:val="28"/>
        </w:rPr>
        <w:sym w:font="HQPB2" w:char="F03D"/>
      </w:r>
      <w:r>
        <w:rPr>
          <w:sz w:val="28"/>
          <w:szCs w:val="28"/>
        </w:rPr>
        <w:sym w:font="HQPB4" w:char="F0F7"/>
      </w:r>
      <w:r>
        <w:rPr>
          <w:sz w:val="28"/>
          <w:szCs w:val="28"/>
        </w:rPr>
        <w:sym w:font="HQPB1" w:char="F0E8"/>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9"/>
      </w:r>
      <w:r>
        <w:rPr>
          <w:sz w:val="28"/>
          <w:szCs w:val="28"/>
        </w:rPr>
        <w:sym w:font="HQPB1" w:char="F089"/>
      </w:r>
      <w:r>
        <w:rPr>
          <w:sz w:val="28"/>
          <w:szCs w:val="28"/>
        </w:rPr>
        <w:sym w:font="HQPB4" w:char="F0C5"/>
      </w:r>
      <w:r>
        <w:rPr>
          <w:sz w:val="28"/>
          <w:szCs w:val="28"/>
        </w:rPr>
        <w:sym w:font="HQPB1" w:char="F0A1"/>
      </w:r>
      <w:r>
        <w:rPr>
          <w:sz w:val="28"/>
          <w:szCs w:val="28"/>
        </w:rPr>
        <w:sym w:font="HQPB4" w:char="F0F8"/>
      </w:r>
      <w:r>
        <w:rPr>
          <w:sz w:val="28"/>
          <w:szCs w:val="28"/>
        </w:rPr>
        <w:sym w:font="HQPB1" w:char="F0FF"/>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B"/>
      </w:r>
      <w:r>
        <w:rPr>
          <w:sz w:val="28"/>
          <w:szCs w:val="28"/>
        </w:rPr>
        <w:sym w:font="HQPB1" w:char="F078"/>
      </w:r>
      <w:r>
        <w:rPr>
          <w:sz w:val="28"/>
          <w:szCs w:val="28"/>
        </w:rPr>
        <w:sym w:font="HQPB4" w:char="F0CE"/>
      </w:r>
      <w:r>
        <w:rPr>
          <w:sz w:val="28"/>
          <w:szCs w:val="28"/>
        </w:rPr>
        <w:sym w:font="HQPB2" w:char="F03D"/>
      </w:r>
      <w:r>
        <w:rPr>
          <w:sz w:val="28"/>
          <w:szCs w:val="28"/>
        </w:rPr>
        <w:sym w:font="HQPB4" w:char="F0F3"/>
      </w:r>
      <w:r>
        <w:rPr>
          <w:sz w:val="28"/>
          <w:szCs w:val="28"/>
        </w:rPr>
        <w:sym w:font="HQPB1" w:char="F0C1"/>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8"/>
      </w:r>
      <w:r>
        <w:rPr>
          <w:sz w:val="28"/>
          <w:szCs w:val="28"/>
        </w:rPr>
        <w:sym w:font="HQPB1" w:char="F0A9"/>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4"/>
      </w:r>
      <w:r>
        <w:rPr>
          <w:sz w:val="28"/>
          <w:szCs w:val="28"/>
        </w:rPr>
        <w:sym w:font="HQPB1" w:char="F046"/>
      </w:r>
      <w:r>
        <w:rPr>
          <w:sz w:val="28"/>
          <w:szCs w:val="28"/>
        </w:rPr>
        <w:sym w:font="HQPB5" w:char="F075"/>
      </w:r>
      <w:r>
        <w:rPr>
          <w:sz w:val="28"/>
          <w:szCs w:val="28"/>
        </w:rPr>
        <w:sym w:font="HQPB2" w:char="F05A"/>
      </w:r>
      <w:r>
        <w:rPr>
          <w:sz w:val="28"/>
          <w:szCs w:val="28"/>
        </w:rPr>
        <w:sym w:font="HQPB4" w:char="F0F4"/>
      </w:r>
      <w:r>
        <w:rPr>
          <w:sz w:val="28"/>
          <w:szCs w:val="28"/>
        </w:rPr>
        <w:sym w:font="HQPB1" w:char="F0E3"/>
      </w:r>
      <w:r>
        <w:rPr>
          <w:sz w:val="28"/>
          <w:szCs w:val="28"/>
        </w:rPr>
        <w:sym w:font="HQPB5" w:char="F056"/>
      </w:r>
      <w:r>
        <w:rPr>
          <w:sz w:val="28"/>
          <w:szCs w:val="28"/>
        </w:rPr>
        <w:sym w:font="HQPB2" w:char="F07B"/>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E"/>
      </w:r>
      <w:r>
        <w:rPr>
          <w:sz w:val="28"/>
          <w:szCs w:val="28"/>
        </w:rPr>
        <w:sym w:font="HQPB1" w:char="F093"/>
      </w:r>
      <w:r>
        <w:rPr>
          <w:sz w:val="28"/>
          <w:szCs w:val="28"/>
        </w:rPr>
        <w:sym w:font="HQPB2" w:char="F083"/>
      </w:r>
      <w:r>
        <w:rPr>
          <w:sz w:val="28"/>
          <w:szCs w:val="28"/>
        </w:rPr>
        <w:sym w:font="HQPB4" w:char="F0CD"/>
      </w:r>
      <w:r>
        <w:rPr>
          <w:sz w:val="28"/>
          <w:szCs w:val="28"/>
        </w:rPr>
        <w:sym w:font="HQPB1" w:char="F095"/>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D2"/>
      </w:r>
      <w:r>
        <w:rPr>
          <w:sz w:val="28"/>
          <w:szCs w:val="28"/>
        </w:rPr>
        <w:sym w:font="HQPB2" w:char="F04F"/>
      </w:r>
      <w:r>
        <w:rPr>
          <w:sz w:val="28"/>
          <w:szCs w:val="28"/>
        </w:rPr>
        <w:sym w:font="HQPB2" w:char="F08A"/>
      </w:r>
      <w:r>
        <w:rPr>
          <w:sz w:val="28"/>
          <w:szCs w:val="28"/>
        </w:rPr>
        <w:sym w:font="HQPB4" w:char="F0C5"/>
      </w:r>
      <w:r>
        <w:rPr>
          <w:sz w:val="28"/>
          <w:szCs w:val="28"/>
        </w:rPr>
        <w:sym w:font="HQPB2" w:char="F033"/>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B"/>
      </w:r>
      <w:r>
        <w:rPr>
          <w:sz w:val="28"/>
          <w:szCs w:val="28"/>
        </w:rPr>
        <w:sym w:font="HQPB2" w:char="F0C9"/>
      </w:r>
      <w:r>
        <w:rPr>
          <w:sz w:val="28"/>
          <w:szCs w:val="28"/>
        </w:rPr>
        <w:sym w:font="HQPB2" w:char="F0C8"/>
      </w:r>
      <w:r>
        <w:rPr>
          <w:rFonts w:ascii="(normal text)" w:hAnsi="(normal text)"/>
          <w:rtl/>
        </w:rPr>
        <w:t xml:space="preserve">   </w:t>
      </w:r>
    </w:p>
    <w:p w:rsidR="004571D0" w:rsidRPr="0045681D" w:rsidRDefault="004571D0" w:rsidP="004571D0">
      <w:pPr>
        <w:shd w:val="clear" w:color="auto" w:fill="FFFFFF"/>
        <w:spacing w:after="0" w:line="480" w:lineRule="exact"/>
        <w:jc w:val="both"/>
        <w:rPr>
          <w:rFonts w:ascii="Times New Roman" w:eastAsia="Times New Roman" w:hAnsi="Times New Roman" w:cs="Times New Roman"/>
          <w:color w:val="000000"/>
          <w:sz w:val="24"/>
          <w:szCs w:val="24"/>
          <w:lang w:val="id-ID"/>
        </w:rPr>
      </w:pPr>
      <w:r w:rsidRPr="0045681D">
        <w:rPr>
          <w:rFonts w:ascii="Times New Roman" w:eastAsia="Times New Roman" w:hAnsi="Times New Roman" w:cs="Times New Roman"/>
          <w:color w:val="000000"/>
          <w:sz w:val="24"/>
          <w:szCs w:val="24"/>
          <w:lang w:val="id-ID"/>
        </w:rPr>
        <w:t>Terjemahnya:</w:t>
      </w:r>
    </w:p>
    <w:p w:rsidR="004571D0" w:rsidRPr="0048644A" w:rsidRDefault="004571D0" w:rsidP="004571D0">
      <w:pPr>
        <w:pStyle w:val="BodyTextIndent3"/>
        <w:ind w:left="720"/>
        <w:rPr>
          <w:rFonts w:eastAsia="Times New Roman"/>
          <w:shd w:val="clear" w:color="auto" w:fill="auto"/>
          <w:lang w:val="id-ID"/>
        </w:rPr>
      </w:pPr>
      <w:r>
        <w:rPr>
          <w:rFonts w:eastAsia="Times New Roman"/>
          <w:shd w:val="clear" w:color="auto" w:fill="auto"/>
          <w:lang w:val="id-ID"/>
        </w:rPr>
        <w:t>“</w:t>
      </w:r>
      <w:r w:rsidRPr="0045681D">
        <w:rPr>
          <w:rFonts w:eastAsia="Times New Roman"/>
          <w:shd w:val="clear" w:color="auto" w:fill="auto"/>
          <w:lang w:val="id-ID"/>
        </w:rPr>
        <w:t xml:space="preserve">Tentang dunia dan akhirat, dan mereka bertanya kepadamu tentang anak yatim, katakalah: "Mengurus urusan mereka secara patut adalah baik, dan jika kamu bergaul dengan mereka, maka mereka adalah saudaramu; dan Allah mengetahui siapa yang membuat kerusakan dari yang mengadakan perbaikan. </w:t>
      </w:r>
      <w:proofErr w:type="gramStart"/>
      <w:r w:rsidRPr="00627050">
        <w:rPr>
          <w:rFonts w:eastAsia="Times New Roman"/>
          <w:shd w:val="clear" w:color="auto" w:fill="auto"/>
        </w:rPr>
        <w:t>Dan jikalau Allah menghendaki, niscaya Dia dapat mendatangkan kesulitan kepadamu.</w:t>
      </w:r>
      <w:proofErr w:type="gramEnd"/>
      <w:r w:rsidRPr="00627050">
        <w:rPr>
          <w:rFonts w:eastAsia="Times New Roman"/>
          <w:shd w:val="clear" w:color="auto" w:fill="auto"/>
        </w:rPr>
        <w:t xml:space="preserve"> </w:t>
      </w:r>
      <w:proofErr w:type="gramStart"/>
      <w:r w:rsidRPr="00627050">
        <w:rPr>
          <w:rFonts w:eastAsia="Times New Roman"/>
          <w:shd w:val="clear" w:color="auto" w:fill="auto"/>
        </w:rPr>
        <w:t>Sesungguhnya Allah Maha Perkasa lagi Maha Bijaksana</w:t>
      </w:r>
      <w:r>
        <w:rPr>
          <w:rFonts w:eastAsia="Times New Roman"/>
          <w:shd w:val="clear" w:color="auto" w:fill="auto"/>
          <w:lang w:val="id-ID"/>
        </w:rPr>
        <w:t>”</w:t>
      </w:r>
      <w:r w:rsidRPr="00627050">
        <w:rPr>
          <w:rFonts w:eastAsia="Times New Roman"/>
          <w:shd w:val="clear" w:color="auto" w:fill="auto"/>
        </w:rPr>
        <w:t>.</w:t>
      </w:r>
      <w:proofErr w:type="gramEnd"/>
      <w:r>
        <w:rPr>
          <w:rStyle w:val="FootnoteReference"/>
          <w:rFonts w:eastAsia="Times New Roman"/>
          <w:shd w:val="clear" w:color="auto" w:fill="auto"/>
        </w:rPr>
        <w:footnoteReference w:id="34"/>
      </w:r>
    </w:p>
    <w:p w:rsidR="004571D0" w:rsidRPr="00627050"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rPr>
      </w:pPr>
      <w:proofErr w:type="gramStart"/>
      <w:r w:rsidRPr="00627050">
        <w:rPr>
          <w:rFonts w:ascii="Times New Roman" w:eastAsia="Times New Roman" w:hAnsi="Times New Roman" w:cs="Times New Roman"/>
          <w:i/>
          <w:color w:val="000000"/>
          <w:sz w:val="24"/>
          <w:szCs w:val="24"/>
        </w:rPr>
        <w:lastRenderedPageBreak/>
        <w:t>Maslahah</w:t>
      </w:r>
      <w:r w:rsidRPr="00627050">
        <w:rPr>
          <w:rFonts w:ascii="Times New Roman" w:eastAsia="Times New Roman" w:hAnsi="Times New Roman" w:cs="Times New Roman"/>
          <w:color w:val="000000"/>
          <w:sz w:val="24"/>
          <w:szCs w:val="24"/>
        </w:rPr>
        <w:t xml:space="preserve"> sebagai metode hukum yang mempertimbangkan adanya kemanfaatan yang mempunyai akses secara umum dan kepentingan tidak terbatas, tidak terikat.</w:t>
      </w:r>
      <w:proofErr w:type="gramEnd"/>
      <w:r w:rsidRPr="00627050">
        <w:rPr>
          <w:rFonts w:ascii="Times New Roman" w:eastAsia="Times New Roman" w:hAnsi="Times New Roman" w:cs="Times New Roman"/>
          <w:color w:val="000000"/>
          <w:sz w:val="24"/>
          <w:szCs w:val="24"/>
        </w:rPr>
        <w:t xml:space="preserve"> Dengan kata </w:t>
      </w:r>
      <w:proofErr w:type="gramStart"/>
      <w:r w:rsidRPr="00627050">
        <w:rPr>
          <w:rFonts w:ascii="Times New Roman" w:eastAsia="Times New Roman" w:hAnsi="Times New Roman" w:cs="Times New Roman"/>
          <w:color w:val="000000"/>
          <w:sz w:val="24"/>
          <w:szCs w:val="24"/>
        </w:rPr>
        <w:t>lain</w:t>
      </w:r>
      <w:proofErr w:type="gramEnd"/>
      <w:r w:rsidRPr="00627050">
        <w:rPr>
          <w:rFonts w:ascii="Times New Roman" w:eastAsia="Times New Roman" w:hAnsi="Times New Roman" w:cs="Times New Roman"/>
          <w:color w:val="000000"/>
          <w:sz w:val="24"/>
          <w:szCs w:val="24"/>
        </w:rPr>
        <w:t xml:space="preserve"> maslahah merupakan kepentingan yang diputuskan bebas, namun tetap terikat pada konsep syari’ah yang mendasar. </w:t>
      </w:r>
      <w:proofErr w:type="gramStart"/>
      <w:r w:rsidRPr="00627050">
        <w:rPr>
          <w:rFonts w:ascii="Times New Roman" w:eastAsia="Times New Roman" w:hAnsi="Times New Roman" w:cs="Times New Roman"/>
          <w:color w:val="000000"/>
          <w:sz w:val="24"/>
          <w:szCs w:val="24"/>
        </w:rPr>
        <w:t>Karena syari’ah sendiri ditunjuk untuk memberikan kemanfaatan kepada masyarakat secara umum dan berfungsi untuk memberikan kemanfaatan dan mencegah kemazdaratan (kerusakan).</w:t>
      </w:r>
      <w:proofErr w:type="gramEnd"/>
      <w:r w:rsidRPr="00627050">
        <w:rPr>
          <w:rFonts w:ascii="Times New Roman" w:eastAsia="Times New Roman" w:hAnsi="Times New Roman" w:cs="Times New Roman"/>
          <w:color w:val="000000"/>
          <w:sz w:val="24"/>
          <w:szCs w:val="24"/>
        </w:rPr>
        <w:t xml:space="preserve"> Kemudian mengenai ruang lingkup berlakunya maslahah dibagi atas tiga bagian yaitu:</w:t>
      </w:r>
    </w:p>
    <w:p w:rsidR="004571D0" w:rsidRPr="00627050" w:rsidRDefault="004571D0" w:rsidP="004571D0">
      <w:pPr>
        <w:pStyle w:val="ListParagraph"/>
        <w:numPr>
          <w:ilvl w:val="1"/>
          <w:numId w:val="34"/>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i/>
          <w:iCs/>
          <w:color w:val="000000"/>
          <w:sz w:val="24"/>
          <w:szCs w:val="24"/>
        </w:rPr>
        <w:t>Al-Maslahah al-Daruriyah, </w:t>
      </w:r>
      <w:r w:rsidRPr="00627050">
        <w:rPr>
          <w:rFonts w:ascii="Times New Roman" w:eastAsia="Times New Roman" w:hAnsi="Times New Roman" w:cs="Times New Roman"/>
          <w:color w:val="000000"/>
          <w:sz w:val="24"/>
          <w:szCs w:val="24"/>
        </w:rPr>
        <w:t>(kepentingan-kepentingan yang esensi dalam kehidupan) seperti memelihara agama, memelihara jiwa, akal, keturunan, dan harta.</w:t>
      </w:r>
    </w:p>
    <w:p w:rsidR="004571D0" w:rsidRPr="00627050" w:rsidRDefault="004571D0" w:rsidP="004571D0">
      <w:pPr>
        <w:pStyle w:val="ListParagraph"/>
        <w:numPr>
          <w:ilvl w:val="1"/>
          <w:numId w:val="34"/>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i/>
          <w:iCs/>
          <w:color w:val="000000"/>
          <w:sz w:val="24"/>
          <w:szCs w:val="24"/>
        </w:rPr>
        <w:t>Al-Maslahah al-Hajjiyah, </w:t>
      </w:r>
      <w:r w:rsidRPr="00627050">
        <w:rPr>
          <w:rFonts w:ascii="Times New Roman" w:eastAsia="Times New Roman" w:hAnsi="Times New Roman" w:cs="Times New Roman"/>
          <w:color w:val="000000"/>
          <w:sz w:val="24"/>
          <w:szCs w:val="24"/>
        </w:rPr>
        <w:t>(kepentingan-kepentingan esensial di bawah derajatnya </w:t>
      </w:r>
      <w:r w:rsidRPr="00627050">
        <w:rPr>
          <w:rFonts w:ascii="Times New Roman" w:eastAsia="Times New Roman" w:hAnsi="Times New Roman" w:cs="Times New Roman"/>
          <w:i/>
          <w:iCs/>
          <w:color w:val="000000"/>
          <w:sz w:val="24"/>
          <w:szCs w:val="24"/>
        </w:rPr>
        <w:t>al-maslahah daruriyyah</w:t>
      </w:r>
      <w:r w:rsidRPr="00627050">
        <w:rPr>
          <w:rFonts w:ascii="Times New Roman" w:eastAsia="Times New Roman" w:hAnsi="Times New Roman" w:cs="Times New Roman"/>
          <w:color w:val="000000"/>
          <w:sz w:val="24"/>
          <w:szCs w:val="24"/>
        </w:rPr>
        <w:t xml:space="preserve">), namun diperlukan dalam kehidupan manusia agar tidak mengalami kesukaran dan kesempitan yang jika tidak terpenuhi </w:t>
      </w:r>
      <w:proofErr w:type="gramStart"/>
      <w:r w:rsidRPr="00627050">
        <w:rPr>
          <w:rFonts w:ascii="Times New Roman" w:eastAsia="Times New Roman" w:hAnsi="Times New Roman" w:cs="Times New Roman"/>
          <w:color w:val="000000"/>
          <w:sz w:val="24"/>
          <w:szCs w:val="24"/>
        </w:rPr>
        <w:t>akan</w:t>
      </w:r>
      <w:proofErr w:type="gramEnd"/>
      <w:r w:rsidRPr="00627050">
        <w:rPr>
          <w:rFonts w:ascii="Times New Roman" w:eastAsia="Times New Roman" w:hAnsi="Times New Roman" w:cs="Times New Roman"/>
          <w:color w:val="000000"/>
          <w:sz w:val="24"/>
          <w:szCs w:val="24"/>
        </w:rPr>
        <w:t xml:space="preserve"> mengakibatkan kerusakan dalam kehidupan, hanya saja akan mengakibatkan kesempitan dan kesukaran baginya.</w:t>
      </w:r>
    </w:p>
    <w:p w:rsidR="004571D0" w:rsidRPr="00627050" w:rsidRDefault="004571D0" w:rsidP="004571D0">
      <w:pPr>
        <w:pStyle w:val="ListParagraph"/>
        <w:numPr>
          <w:ilvl w:val="1"/>
          <w:numId w:val="34"/>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i/>
          <w:iCs/>
          <w:color w:val="000000"/>
          <w:sz w:val="24"/>
          <w:szCs w:val="24"/>
        </w:rPr>
        <w:t>Al-Maslahah al-Tahsiniyah, </w:t>
      </w:r>
      <w:r w:rsidRPr="00627050">
        <w:rPr>
          <w:rFonts w:ascii="Times New Roman" w:eastAsia="Times New Roman" w:hAnsi="Times New Roman" w:cs="Times New Roman"/>
          <w:color w:val="000000"/>
          <w:sz w:val="24"/>
          <w:szCs w:val="24"/>
        </w:rPr>
        <w:t xml:space="preserve">(kepentingan-kepentingan pelengkap) yang jika tidak tepenuhi maka tidak </w:t>
      </w:r>
      <w:proofErr w:type="gramStart"/>
      <w:r w:rsidRPr="00627050">
        <w:rPr>
          <w:rFonts w:ascii="Times New Roman" w:eastAsia="Times New Roman" w:hAnsi="Times New Roman" w:cs="Times New Roman"/>
          <w:color w:val="000000"/>
          <w:sz w:val="24"/>
          <w:szCs w:val="24"/>
        </w:rPr>
        <w:t>akan</w:t>
      </w:r>
      <w:proofErr w:type="gramEnd"/>
      <w:r w:rsidRPr="00627050">
        <w:rPr>
          <w:rFonts w:ascii="Times New Roman" w:eastAsia="Times New Roman" w:hAnsi="Times New Roman" w:cs="Times New Roman"/>
          <w:color w:val="000000"/>
          <w:sz w:val="24"/>
          <w:szCs w:val="24"/>
        </w:rPr>
        <w:t xml:space="preserve"> mengakibatkan kesempitan dalam kehidupannya, sebab ia tidak begitu membutuhkannya, hanya sebagai pelengkap atau hiasan hidupnya.</w:t>
      </w:r>
      <w:r w:rsidRPr="00627050">
        <w:rPr>
          <w:rStyle w:val="FootnoteReference"/>
          <w:rFonts w:ascii="Times New Roman" w:eastAsia="Times New Roman" w:hAnsi="Times New Roman" w:cs="Times New Roman"/>
          <w:color w:val="000000"/>
          <w:sz w:val="24"/>
          <w:szCs w:val="24"/>
        </w:rPr>
        <w:footnoteReference w:id="35"/>
      </w:r>
    </w:p>
    <w:p w:rsidR="004571D0" w:rsidRPr="00627050"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rPr>
      </w:pPr>
      <w:r w:rsidRPr="0072690D">
        <w:rPr>
          <w:rFonts w:ascii="Times New Roman" w:eastAsia="Times New Roman" w:hAnsi="Times New Roman" w:cs="Times New Roman"/>
          <w:color w:val="000000"/>
          <w:sz w:val="24"/>
          <w:szCs w:val="24"/>
          <w:lang w:val="id-ID"/>
        </w:rPr>
        <w:t>Untuk menjaga kemurnian metode </w:t>
      </w:r>
      <w:r w:rsidRPr="0072690D">
        <w:rPr>
          <w:rFonts w:ascii="Times New Roman" w:eastAsia="Times New Roman" w:hAnsi="Times New Roman" w:cs="Times New Roman"/>
          <w:i/>
          <w:iCs/>
          <w:color w:val="000000"/>
          <w:sz w:val="24"/>
          <w:szCs w:val="24"/>
          <w:lang w:val="id-ID"/>
        </w:rPr>
        <w:t>maslahah</w:t>
      </w:r>
      <w:r w:rsidRPr="0072690D">
        <w:rPr>
          <w:rFonts w:ascii="Times New Roman" w:eastAsia="Times New Roman" w:hAnsi="Times New Roman" w:cs="Times New Roman"/>
          <w:iCs/>
          <w:color w:val="000000"/>
          <w:sz w:val="24"/>
          <w:szCs w:val="24"/>
          <w:lang w:val="id-ID"/>
        </w:rPr>
        <w:t xml:space="preserve"> s</w:t>
      </w:r>
      <w:r w:rsidRPr="0072690D">
        <w:rPr>
          <w:rFonts w:ascii="Times New Roman" w:eastAsia="Times New Roman" w:hAnsi="Times New Roman" w:cs="Times New Roman"/>
          <w:color w:val="000000"/>
          <w:sz w:val="24"/>
          <w:szCs w:val="24"/>
          <w:lang w:val="id-ID"/>
        </w:rPr>
        <w:t xml:space="preserve">ebagai landasan hukum Islam, maka harus mempunyai dua dimensi penting, yaitu sisi pertama harus tunduk dan sesuai dengan apa yang terkandung dalam nash (al-Qur’an dan al-Hadits) baik secara tekstual atau kontekstual. </w:t>
      </w:r>
      <w:proofErr w:type="gramStart"/>
      <w:r w:rsidRPr="00627050">
        <w:rPr>
          <w:rFonts w:ascii="Times New Roman" w:eastAsia="Times New Roman" w:hAnsi="Times New Roman" w:cs="Times New Roman"/>
          <w:color w:val="000000"/>
          <w:sz w:val="24"/>
          <w:szCs w:val="24"/>
        </w:rPr>
        <w:t xml:space="preserve">Sisi kedua harus </w:t>
      </w:r>
      <w:r w:rsidRPr="00627050">
        <w:rPr>
          <w:rFonts w:ascii="Times New Roman" w:eastAsia="Times New Roman" w:hAnsi="Times New Roman" w:cs="Times New Roman"/>
          <w:color w:val="000000"/>
          <w:sz w:val="24"/>
          <w:szCs w:val="24"/>
        </w:rPr>
        <w:lastRenderedPageBreak/>
        <w:t>mempertimbangkan adanya kebutuhan manusia yang selalu berkembang sesuai zamannya.</w:t>
      </w:r>
      <w:proofErr w:type="gramEnd"/>
      <w:r w:rsidRPr="00627050">
        <w:rPr>
          <w:rFonts w:ascii="Times New Roman" w:eastAsia="Times New Roman" w:hAnsi="Times New Roman" w:cs="Times New Roman"/>
          <w:color w:val="000000"/>
          <w:sz w:val="24"/>
          <w:szCs w:val="24"/>
        </w:rPr>
        <w:t xml:space="preserve"> </w:t>
      </w:r>
    </w:p>
    <w:p w:rsidR="004571D0" w:rsidRPr="00627050"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color w:val="000000"/>
          <w:sz w:val="24"/>
          <w:szCs w:val="24"/>
        </w:rPr>
        <w:t>Kedua sisi ini harus menjadi pertimbangan yang secara cermat dalam pembentukan hukum Islam, karena bila dua sisi di atas tidak berlaku secara seimbang, maka dalam hasil </w:t>
      </w:r>
      <w:r w:rsidRPr="00627050">
        <w:rPr>
          <w:rFonts w:ascii="Times New Roman" w:eastAsia="Times New Roman" w:hAnsi="Times New Roman" w:cs="Times New Roman"/>
          <w:i/>
          <w:iCs/>
          <w:color w:val="000000"/>
          <w:sz w:val="24"/>
          <w:szCs w:val="24"/>
        </w:rPr>
        <w:t>istinbath </w:t>
      </w:r>
      <w:r w:rsidRPr="00627050">
        <w:rPr>
          <w:rFonts w:ascii="Times New Roman" w:eastAsia="Times New Roman" w:hAnsi="Times New Roman" w:cs="Times New Roman"/>
          <w:color w:val="000000"/>
          <w:sz w:val="24"/>
          <w:szCs w:val="24"/>
        </w:rPr>
        <w:t xml:space="preserve">hukumnya </w:t>
      </w:r>
      <w:proofErr w:type="gramStart"/>
      <w:r w:rsidRPr="00627050">
        <w:rPr>
          <w:rFonts w:ascii="Times New Roman" w:eastAsia="Times New Roman" w:hAnsi="Times New Roman" w:cs="Times New Roman"/>
          <w:color w:val="000000"/>
          <w:sz w:val="24"/>
          <w:szCs w:val="24"/>
        </w:rPr>
        <w:t>akan</w:t>
      </w:r>
      <w:proofErr w:type="gramEnd"/>
      <w:r w:rsidRPr="00627050">
        <w:rPr>
          <w:rFonts w:ascii="Times New Roman" w:eastAsia="Times New Roman" w:hAnsi="Times New Roman" w:cs="Times New Roman"/>
          <w:color w:val="000000"/>
          <w:sz w:val="24"/>
          <w:szCs w:val="24"/>
        </w:rPr>
        <w:t xml:space="preserve"> menjadi sangat kaku disatu sisi dan terlalu mengikuti hawa nafsu disisi lain. </w:t>
      </w:r>
      <w:proofErr w:type="gramStart"/>
      <w:r w:rsidRPr="00627050">
        <w:rPr>
          <w:rFonts w:ascii="Times New Roman" w:eastAsia="Times New Roman" w:hAnsi="Times New Roman" w:cs="Times New Roman"/>
          <w:color w:val="000000"/>
          <w:sz w:val="24"/>
          <w:szCs w:val="24"/>
        </w:rPr>
        <w:t xml:space="preserve">Sehingga dalam hal ini perlu adanya syarat dan standar yang benar dalam menggunakan </w:t>
      </w:r>
      <w:r w:rsidRPr="00627050">
        <w:rPr>
          <w:rFonts w:ascii="Times New Roman" w:eastAsia="Times New Roman" w:hAnsi="Times New Roman" w:cs="Times New Roman"/>
          <w:iCs/>
          <w:color w:val="000000"/>
          <w:sz w:val="24"/>
          <w:szCs w:val="24"/>
        </w:rPr>
        <w:t>maslahah </w:t>
      </w:r>
      <w:r w:rsidRPr="00627050">
        <w:rPr>
          <w:rFonts w:ascii="Times New Roman" w:eastAsia="Times New Roman" w:hAnsi="Times New Roman" w:cs="Times New Roman"/>
          <w:color w:val="000000"/>
          <w:sz w:val="24"/>
          <w:szCs w:val="24"/>
        </w:rPr>
        <w:t>baik secara metodologi atau aplikasinya.</w:t>
      </w:r>
      <w:proofErr w:type="gramEnd"/>
      <w:r w:rsidRPr="00627050">
        <w:rPr>
          <w:rFonts w:ascii="Times New Roman" w:eastAsia="Times New Roman" w:hAnsi="Times New Roman" w:cs="Times New Roman"/>
          <w:color w:val="000000"/>
          <w:sz w:val="24"/>
          <w:szCs w:val="24"/>
        </w:rPr>
        <w:t xml:space="preserve"> Adapun syarat </w:t>
      </w:r>
      <w:r w:rsidRPr="00627050">
        <w:rPr>
          <w:rFonts w:ascii="Times New Roman" w:eastAsia="Times New Roman" w:hAnsi="Times New Roman" w:cs="Times New Roman"/>
          <w:iCs/>
          <w:color w:val="000000"/>
          <w:sz w:val="24"/>
          <w:szCs w:val="24"/>
        </w:rPr>
        <w:t>maslahah </w:t>
      </w:r>
      <w:r w:rsidRPr="00627050">
        <w:rPr>
          <w:rFonts w:ascii="Times New Roman" w:eastAsia="Times New Roman" w:hAnsi="Times New Roman" w:cs="Times New Roman"/>
          <w:color w:val="000000"/>
          <w:sz w:val="24"/>
          <w:szCs w:val="24"/>
        </w:rPr>
        <w:t>sebagai dasar legislasi hukum Islam sangat banyak pandangan ulama, yang telah memberikan pandangan, diantaranya:</w:t>
      </w:r>
    </w:p>
    <w:p w:rsidR="004571D0" w:rsidRPr="00627050" w:rsidRDefault="004571D0" w:rsidP="004571D0">
      <w:pPr>
        <w:shd w:val="clear" w:color="auto" w:fill="FFFFFF"/>
        <w:spacing w:after="0" w:line="480" w:lineRule="exact"/>
        <w:ind w:firstLine="567"/>
        <w:jc w:val="both"/>
        <w:rPr>
          <w:rFonts w:ascii="Times New Roman" w:hAnsi="Times New Roman" w:cs="Times New Roman"/>
          <w:sz w:val="24"/>
          <w:szCs w:val="24"/>
        </w:rPr>
      </w:pPr>
      <w:r w:rsidRPr="00627050">
        <w:rPr>
          <w:rFonts w:ascii="Times New Roman" w:hAnsi="Times New Roman" w:cs="Times New Roman"/>
          <w:sz w:val="24"/>
          <w:szCs w:val="24"/>
        </w:rPr>
        <w:t xml:space="preserve">Menurut Imam Al-Ghazaly, ada beberapa hal yang harus dicermati dalam menggunakan konsep maslahat, yaitu: </w:t>
      </w:r>
    </w:p>
    <w:p w:rsidR="004571D0" w:rsidRPr="00627050" w:rsidRDefault="004571D0" w:rsidP="004571D0">
      <w:pPr>
        <w:pStyle w:val="ListParagraph"/>
        <w:numPr>
          <w:ilvl w:val="1"/>
          <w:numId w:val="35"/>
        </w:numPr>
        <w:shd w:val="clear" w:color="auto" w:fill="FFFFFF"/>
        <w:spacing w:after="0" w:line="480" w:lineRule="exact"/>
        <w:ind w:left="360"/>
        <w:jc w:val="both"/>
        <w:rPr>
          <w:rFonts w:ascii="Times New Roman" w:eastAsia="Times New Roman" w:hAnsi="Times New Roman" w:cs="Times New Roman"/>
          <w:color w:val="000000"/>
          <w:sz w:val="24"/>
          <w:szCs w:val="24"/>
        </w:rPr>
      </w:pPr>
      <w:r>
        <w:rPr>
          <w:rFonts w:ascii="Times New Roman" w:hAnsi="Times New Roman" w:cs="Times New Roman"/>
          <w:i/>
          <w:sz w:val="24"/>
          <w:szCs w:val="24"/>
        </w:rPr>
        <w:t xml:space="preserve">Maslahah </w:t>
      </w:r>
      <w:r w:rsidRPr="00627050">
        <w:rPr>
          <w:rFonts w:ascii="Times New Roman" w:hAnsi="Times New Roman" w:cs="Times New Roman"/>
          <w:sz w:val="24"/>
          <w:szCs w:val="24"/>
        </w:rPr>
        <w:t xml:space="preserve">adalah menarik manfaat dan menghindarkan bahaya. Imam Al-Ghazaly mendefinisikan bahwa manfaat adalah tujuan setiap orang, tapi manfaat yang </w:t>
      </w:r>
      <w:proofErr w:type="gramStart"/>
      <w:r w:rsidRPr="00627050">
        <w:rPr>
          <w:rFonts w:ascii="Times New Roman" w:hAnsi="Times New Roman" w:cs="Times New Roman"/>
          <w:sz w:val="24"/>
          <w:szCs w:val="24"/>
        </w:rPr>
        <w:t>ia</w:t>
      </w:r>
      <w:proofErr w:type="gramEnd"/>
      <w:r w:rsidRPr="00627050">
        <w:rPr>
          <w:rFonts w:ascii="Times New Roman" w:hAnsi="Times New Roman" w:cs="Times New Roman"/>
          <w:sz w:val="24"/>
          <w:szCs w:val="24"/>
        </w:rPr>
        <w:t xml:space="preserve"> maksud adalah bagaimana manfaat itu dalam bidang dunia dan akhirat. </w:t>
      </w:r>
    </w:p>
    <w:p w:rsidR="004571D0" w:rsidRPr="00627050" w:rsidRDefault="004571D0" w:rsidP="004571D0">
      <w:pPr>
        <w:pStyle w:val="ListParagraph"/>
        <w:numPr>
          <w:ilvl w:val="1"/>
          <w:numId w:val="35"/>
        </w:numPr>
        <w:shd w:val="clear" w:color="auto" w:fill="FFFFFF"/>
        <w:spacing w:after="0" w:line="480" w:lineRule="exact"/>
        <w:ind w:left="360"/>
        <w:jc w:val="both"/>
        <w:rPr>
          <w:rFonts w:ascii="Times New Roman" w:eastAsia="Times New Roman" w:hAnsi="Times New Roman" w:cs="Times New Roman"/>
          <w:color w:val="000000"/>
          <w:sz w:val="24"/>
          <w:szCs w:val="24"/>
        </w:rPr>
      </w:pPr>
      <w:r>
        <w:rPr>
          <w:rFonts w:ascii="Times New Roman" w:hAnsi="Times New Roman" w:cs="Times New Roman"/>
          <w:i/>
          <w:sz w:val="24"/>
          <w:szCs w:val="24"/>
        </w:rPr>
        <w:t xml:space="preserve">Maslahah </w:t>
      </w:r>
      <w:r w:rsidRPr="00627050">
        <w:rPr>
          <w:rFonts w:ascii="Times New Roman" w:hAnsi="Times New Roman" w:cs="Times New Roman"/>
          <w:sz w:val="24"/>
          <w:szCs w:val="24"/>
        </w:rPr>
        <w:t>tidak hanya terbatas secara bahasa dan ‘</w:t>
      </w:r>
      <w:r w:rsidRPr="00627050">
        <w:rPr>
          <w:rFonts w:ascii="Times New Roman" w:hAnsi="Times New Roman" w:cs="Times New Roman"/>
          <w:i/>
          <w:sz w:val="24"/>
          <w:szCs w:val="24"/>
        </w:rPr>
        <w:t>urf</w:t>
      </w:r>
      <w:r w:rsidRPr="00627050">
        <w:rPr>
          <w:rFonts w:ascii="Times New Roman" w:hAnsi="Times New Roman" w:cs="Times New Roman"/>
          <w:sz w:val="24"/>
          <w:szCs w:val="24"/>
        </w:rPr>
        <w:t xml:space="preserve"> saja, namun lebih dari itu, yaitu memelihara tujuan </w:t>
      </w:r>
      <w:r w:rsidRPr="00627050">
        <w:rPr>
          <w:rFonts w:ascii="Times New Roman" w:hAnsi="Times New Roman" w:cs="Times New Roman"/>
          <w:i/>
          <w:sz w:val="24"/>
          <w:szCs w:val="24"/>
        </w:rPr>
        <w:t>maqashid al-syari’ah</w:t>
      </w:r>
      <w:r w:rsidRPr="00627050">
        <w:rPr>
          <w:rFonts w:ascii="Times New Roman" w:hAnsi="Times New Roman" w:cs="Times New Roman"/>
          <w:sz w:val="24"/>
          <w:szCs w:val="24"/>
        </w:rPr>
        <w:t xml:space="preserve">, yaitu menjaga </w:t>
      </w:r>
      <w:r w:rsidRPr="00627050">
        <w:rPr>
          <w:rFonts w:ascii="Times New Roman" w:hAnsi="Times New Roman" w:cs="Times New Roman"/>
          <w:i/>
          <w:sz w:val="24"/>
          <w:szCs w:val="24"/>
        </w:rPr>
        <w:t>usul al-khamsah</w:t>
      </w:r>
      <w:r w:rsidRPr="00627050">
        <w:rPr>
          <w:rFonts w:ascii="Times New Roman" w:hAnsi="Times New Roman" w:cs="Times New Roman"/>
          <w:sz w:val="24"/>
          <w:szCs w:val="24"/>
        </w:rPr>
        <w:t>, (</w:t>
      </w:r>
      <w:r w:rsidRPr="00627050">
        <w:rPr>
          <w:rFonts w:ascii="Times New Roman" w:hAnsi="Times New Roman" w:cs="Times New Roman"/>
          <w:i/>
          <w:sz w:val="24"/>
          <w:szCs w:val="24"/>
        </w:rPr>
        <w:t>hifdu al-dîn, hifdzu al-nafs, hifdzu al-aql, hifdzu al nasl</w:t>
      </w:r>
      <w:r w:rsidRPr="00627050">
        <w:rPr>
          <w:rFonts w:ascii="Times New Roman" w:hAnsi="Times New Roman" w:cs="Times New Roman"/>
          <w:sz w:val="24"/>
          <w:szCs w:val="24"/>
        </w:rPr>
        <w:t xml:space="preserve">, dan </w:t>
      </w:r>
      <w:r w:rsidRPr="00627050">
        <w:rPr>
          <w:rFonts w:ascii="Times New Roman" w:hAnsi="Times New Roman" w:cs="Times New Roman"/>
          <w:i/>
          <w:sz w:val="24"/>
          <w:szCs w:val="24"/>
        </w:rPr>
        <w:t>hifdzu al-mal</w:t>
      </w:r>
      <w:r w:rsidRPr="00627050">
        <w:rPr>
          <w:rFonts w:ascii="Times New Roman" w:hAnsi="Times New Roman" w:cs="Times New Roman"/>
          <w:sz w:val="24"/>
          <w:szCs w:val="24"/>
        </w:rPr>
        <w:t>).</w:t>
      </w:r>
    </w:p>
    <w:p w:rsidR="004571D0" w:rsidRPr="00627050" w:rsidRDefault="004571D0" w:rsidP="004571D0">
      <w:pPr>
        <w:pStyle w:val="ListParagraph"/>
        <w:numPr>
          <w:ilvl w:val="1"/>
          <w:numId w:val="35"/>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627050">
        <w:rPr>
          <w:rFonts w:ascii="Times New Roman" w:hAnsi="Times New Roman" w:cs="Times New Roman"/>
          <w:sz w:val="24"/>
          <w:szCs w:val="24"/>
        </w:rPr>
        <w:t>Secara tegas Imam Al-Ghazaly mendefinisikan maslahat apa yang dimaksud Allah swt., bukan menurut pandangan manusia, maka setiap orang yang ingin tercapainya maslahat, maka tidak keluar dari ajaran syariah Islam, karena apa yang diinginkan manusia belum tentu sama dengan kemaslahatan Allah swt.</w:t>
      </w:r>
    </w:p>
    <w:p w:rsidR="004571D0" w:rsidRPr="00627050" w:rsidRDefault="004571D0" w:rsidP="004571D0">
      <w:pPr>
        <w:pStyle w:val="ListParagraph"/>
        <w:numPr>
          <w:ilvl w:val="1"/>
          <w:numId w:val="35"/>
        </w:numPr>
        <w:shd w:val="clear" w:color="auto" w:fill="FFFFFF"/>
        <w:spacing w:after="0" w:line="480" w:lineRule="exact"/>
        <w:ind w:left="360"/>
        <w:jc w:val="both"/>
        <w:rPr>
          <w:rFonts w:ascii="Times New Roman" w:eastAsia="Times New Roman" w:hAnsi="Times New Roman" w:cs="Times New Roman"/>
          <w:color w:val="000000"/>
          <w:sz w:val="24"/>
          <w:szCs w:val="24"/>
        </w:rPr>
      </w:pPr>
      <w:r>
        <w:rPr>
          <w:rFonts w:ascii="Times New Roman" w:hAnsi="Times New Roman" w:cs="Times New Roman"/>
          <w:i/>
          <w:sz w:val="24"/>
          <w:szCs w:val="24"/>
        </w:rPr>
        <w:lastRenderedPageBreak/>
        <w:t xml:space="preserve">Maslahah </w:t>
      </w:r>
      <w:r w:rsidRPr="00627050">
        <w:rPr>
          <w:rFonts w:ascii="Times New Roman" w:hAnsi="Times New Roman" w:cs="Times New Roman"/>
          <w:sz w:val="24"/>
          <w:szCs w:val="24"/>
        </w:rPr>
        <w:t xml:space="preserve">menurut Imam Al-Ghazaly merupakan sinonim dari </w:t>
      </w:r>
      <w:r w:rsidRPr="00627050">
        <w:rPr>
          <w:rFonts w:ascii="Times New Roman" w:hAnsi="Times New Roman" w:cs="Times New Roman"/>
          <w:i/>
          <w:sz w:val="24"/>
          <w:szCs w:val="24"/>
        </w:rPr>
        <w:t>al-ma’na almunasib</w:t>
      </w:r>
      <w:r w:rsidRPr="00627050">
        <w:rPr>
          <w:rFonts w:ascii="Times New Roman" w:hAnsi="Times New Roman" w:cs="Times New Roman"/>
          <w:sz w:val="24"/>
          <w:szCs w:val="24"/>
        </w:rPr>
        <w:t xml:space="preserve">, sehingga dalam kondisi tertentu sering disebut </w:t>
      </w:r>
      <w:r w:rsidRPr="00627050">
        <w:rPr>
          <w:rFonts w:ascii="Times New Roman" w:hAnsi="Times New Roman" w:cs="Times New Roman"/>
          <w:i/>
          <w:sz w:val="24"/>
          <w:szCs w:val="24"/>
        </w:rPr>
        <w:t>qiyas</w:t>
      </w:r>
      <w:r w:rsidRPr="00627050">
        <w:rPr>
          <w:rFonts w:ascii="Times New Roman" w:hAnsi="Times New Roman" w:cs="Times New Roman"/>
          <w:sz w:val="24"/>
          <w:szCs w:val="24"/>
        </w:rPr>
        <w:t>.</w:t>
      </w:r>
      <w:r w:rsidRPr="00627050">
        <w:rPr>
          <w:rStyle w:val="FootnoteReference"/>
          <w:rFonts w:ascii="Times New Roman" w:hAnsi="Times New Roman" w:cs="Times New Roman"/>
          <w:sz w:val="24"/>
          <w:szCs w:val="24"/>
        </w:rPr>
        <w:footnoteReference w:id="36"/>
      </w:r>
    </w:p>
    <w:p w:rsidR="004571D0" w:rsidRPr="00627050"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color w:val="000000"/>
          <w:sz w:val="24"/>
          <w:szCs w:val="24"/>
        </w:rPr>
        <w:t>Jumhur Ulama mengemukakan bahwa </w:t>
      </w:r>
      <w:r w:rsidRPr="00D33DB5">
        <w:rPr>
          <w:rFonts w:ascii="Times New Roman" w:eastAsia="Times New Roman" w:hAnsi="Times New Roman" w:cs="Times New Roman"/>
          <w:i/>
          <w:iCs/>
          <w:color w:val="000000"/>
          <w:sz w:val="24"/>
          <w:szCs w:val="24"/>
        </w:rPr>
        <w:t>maslahah</w:t>
      </w:r>
      <w:r w:rsidRPr="00627050">
        <w:rPr>
          <w:rFonts w:ascii="Times New Roman" w:eastAsia="Times New Roman" w:hAnsi="Times New Roman" w:cs="Times New Roman"/>
          <w:i/>
          <w:iCs/>
          <w:color w:val="000000"/>
          <w:sz w:val="24"/>
          <w:szCs w:val="24"/>
        </w:rPr>
        <w:t> </w:t>
      </w:r>
      <w:r w:rsidRPr="00627050">
        <w:rPr>
          <w:rFonts w:ascii="Times New Roman" w:eastAsia="Times New Roman" w:hAnsi="Times New Roman" w:cs="Times New Roman"/>
          <w:color w:val="000000"/>
          <w:sz w:val="24"/>
          <w:szCs w:val="24"/>
        </w:rPr>
        <w:t>dapat sebagai sumber legislasi hukum Islam bila memenuhi syarat sebagai berikut:</w:t>
      </w:r>
    </w:p>
    <w:p w:rsidR="004571D0" w:rsidRPr="00627050" w:rsidRDefault="004571D0" w:rsidP="004571D0">
      <w:pPr>
        <w:pStyle w:val="ListParagraph"/>
        <w:numPr>
          <w:ilvl w:val="4"/>
          <w:numId w:val="36"/>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i/>
          <w:color w:val="000000"/>
          <w:sz w:val="24"/>
          <w:szCs w:val="24"/>
        </w:rPr>
        <w:t>Maslahah</w:t>
      </w:r>
      <w:r w:rsidRPr="00627050">
        <w:rPr>
          <w:rFonts w:ascii="Times New Roman" w:eastAsia="Times New Roman" w:hAnsi="Times New Roman" w:cs="Times New Roman"/>
          <w:color w:val="000000"/>
          <w:sz w:val="24"/>
          <w:szCs w:val="24"/>
        </w:rPr>
        <w:t xml:space="preserve"> tersebut haruslah “</w:t>
      </w:r>
      <w:r w:rsidRPr="005061CF">
        <w:rPr>
          <w:rFonts w:ascii="Times New Roman" w:eastAsia="Times New Roman" w:hAnsi="Times New Roman" w:cs="Times New Roman"/>
          <w:i/>
          <w:color w:val="000000"/>
          <w:sz w:val="24"/>
          <w:szCs w:val="24"/>
        </w:rPr>
        <w:t>maslahah</w:t>
      </w:r>
      <w:r w:rsidRPr="00627050">
        <w:rPr>
          <w:rFonts w:ascii="Times New Roman" w:eastAsia="Times New Roman" w:hAnsi="Times New Roman" w:cs="Times New Roman"/>
          <w:color w:val="000000"/>
          <w:sz w:val="24"/>
          <w:szCs w:val="24"/>
        </w:rPr>
        <w:t xml:space="preserve"> yang haqiqi” bukan hanya yang berdasarkan prasangka merupakan kemaslahatan yang nyata. Artinya bahwa membina hukum berdasarkan kemaslahatan yang benar-benar dapat membawa kemanfaatan dan menolak kemudaratan. Kalau hanya sekadar prasangka adanya kemanfaatan atau prasangka adanya penolakan terhadap kemazdaratan, maka pembinaan hukum semacam itu adalah berdasarkan </w:t>
      </w:r>
      <w:r w:rsidRPr="00627050">
        <w:rPr>
          <w:rFonts w:ascii="Times New Roman" w:eastAsia="Times New Roman" w:hAnsi="Times New Roman" w:cs="Times New Roman"/>
          <w:i/>
          <w:iCs/>
          <w:color w:val="000000"/>
          <w:sz w:val="24"/>
          <w:szCs w:val="24"/>
        </w:rPr>
        <w:t>wahm </w:t>
      </w:r>
      <w:r w:rsidRPr="00627050">
        <w:rPr>
          <w:rFonts w:ascii="Times New Roman" w:eastAsia="Times New Roman" w:hAnsi="Times New Roman" w:cs="Times New Roman"/>
          <w:color w:val="000000"/>
          <w:sz w:val="24"/>
          <w:szCs w:val="24"/>
        </w:rPr>
        <w:t>(prasangka) saja dan tidak berdasarkan syari’at yang benar.</w:t>
      </w:r>
    </w:p>
    <w:p w:rsidR="004571D0" w:rsidRPr="00627050" w:rsidRDefault="004571D0" w:rsidP="004571D0">
      <w:pPr>
        <w:pStyle w:val="ListParagraph"/>
        <w:numPr>
          <w:ilvl w:val="4"/>
          <w:numId w:val="36"/>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color w:val="000000"/>
          <w:sz w:val="24"/>
          <w:szCs w:val="24"/>
        </w:rPr>
        <w:t>Kemaslahatan tersebut merupakan kemaslahatan yang umum, bukan kemaslahatan yang khusus baik untuk perseorangan atau kelompok tertentu, dikarenakan kemaslahatan tersebut harus bisa dimanfaatkan oleh orang banyak dan dapat menolak kemudaratan terhadap orang banyak pula.</w:t>
      </w:r>
    </w:p>
    <w:p w:rsidR="004571D0" w:rsidRDefault="004571D0" w:rsidP="004571D0">
      <w:pPr>
        <w:pStyle w:val="ListParagraph"/>
        <w:numPr>
          <w:ilvl w:val="4"/>
          <w:numId w:val="36"/>
        </w:numPr>
        <w:shd w:val="clear" w:color="auto" w:fill="FFFFFF"/>
        <w:spacing w:after="0" w:line="480" w:lineRule="exact"/>
        <w:ind w:left="360"/>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color w:val="000000"/>
          <w:sz w:val="24"/>
          <w:szCs w:val="24"/>
        </w:rPr>
        <w:t xml:space="preserve">Kemaslahatan tersebut tidak bertentangan dengan kemaslahatan yang terdapat dalm al-Qur’an dan al-Hadits baik secara zdahir atau batin. Oleh karena itu, tidak dianggap suatu kemaslahatan yang kontradiktif dengan </w:t>
      </w:r>
      <w:proofErr w:type="gramStart"/>
      <w:r w:rsidRPr="00627050">
        <w:rPr>
          <w:rFonts w:ascii="Times New Roman" w:eastAsia="Times New Roman" w:hAnsi="Times New Roman" w:cs="Times New Roman"/>
          <w:i/>
          <w:color w:val="000000"/>
          <w:sz w:val="24"/>
          <w:szCs w:val="24"/>
        </w:rPr>
        <w:t>nash</w:t>
      </w:r>
      <w:proofErr w:type="gramEnd"/>
      <w:r w:rsidRPr="00627050">
        <w:rPr>
          <w:rFonts w:ascii="Times New Roman" w:eastAsia="Times New Roman" w:hAnsi="Times New Roman" w:cs="Times New Roman"/>
          <w:color w:val="000000"/>
          <w:sz w:val="24"/>
          <w:szCs w:val="24"/>
        </w:rPr>
        <w:t xml:space="preserve"> seperti menyamakan bagian anak laki-laki dengan perempuan dalam pembagian waris, walau penyamaan pembagian tersebut berdalil kesamaan dalam pembagian.</w:t>
      </w:r>
      <w:r w:rsidRPr="00627050">
        <w:rPr>
          <w:rStyle w:val="FootnoteReference"/>
          <w:rFonts w:ascii="Times New Roman" w:eastAsia="Times New Roman" w:hAnsi="Times New Roman" w:cs="Times New Roman"/>
          <w:color w:val="000000"/>
          <w:sz w:val="24"/>
          <w:szCs w:val="24"/>
        </w:rPr>
        <w:footnoteReference w:id="37"/>
      </w:r>
    </w:p>
    <w:p w:rsidR="004571D0" w:rsidRPr="006A324D"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rPr>
      </w:pPr>
      <w:r w:rsidRPr="006A324D">
        <w:rPr>
          <w:rFonts w:ascii="Times New Roman" w:eastAsia="Times New Roman" w:hAnsi="Times New Roman" w:cs="Times New Roman"/>
          <w:color w:val="000000"/>
          <w:sz w:val="24"/>
          <w:szCs w:val="24"/>
        </w:rPr>
        <w:t>Dari ketentuan di atas dapat dirumuskan bahwa </w:t>
      </w:r>
      <w:r w:rsidRPr="006A324D">
        <w:rPr>
          <w:rFonts w:ascii="Times New Roman" w:eastAsia="Times New Roman" w:hAnsi="Times New Roman" w:cs="Times New Roman"/>
          <w:i/>
          <w:iCs/>
          <w:color w:val="000000"/>
          <w:sz w:val="24"/>
          <w:szCs w:val="24"/>
        </w:rPr>
        <w:t>maslahah</w:t>
      </w:r>
      <w:r w:rsidRPr="006A324D">
        <w:rPr>
          <w:rFonts w:ascii="Times New Roman" w:eastAsia="Times New Roman" w:hAnsi="Times New Roman" w:cs="Times New Roman"/>
          <w:iCs/>
          <w:color w:val="000000"/>
          <w:sz w:val="24"/>
          <w:szCs w:val="24"/>
        </w:rPr>
        <w:t xml:space="preserve"> </w:t>
      </w:r>
      <w:r w:rsidRPr="006A324D">
        <w:rPr>
          <w:rFonts w:ascii="Times New Roman" w:eastAsia="Times New Roman" w:hAnsi="Times New Roman" w:cs="Times New Roman"/>
          <w:color w:val="000000"/>
          <w:sz w:val="24"/>
          <w:szCs w:val="24"/>
        </w:rPr>
        <w:t xml:space="preserve">dapat dijadikan sebagai landasan hukum serta dapat diaplikasikan dalam tindakan sehari-hari bila </w:t>
      </w:r>
      <w:r w:rsidRPr="006A324D">
        <w:rPr>
          <w:rFonts w:ascii="Times New Roman" w:eastAsia="Times New Roman" w:hAnsi="Times New Roman" w:cs="Times New Roman"/>
          <w:color w:val="000000"/>
          <w:sz w:val="24"/>
          <w:szCs w:val="24"/>
        </w:rPr>
        <w:lastRenderedPageBreak/>
        <w:t xml:space="preserve">telah memenuhi syarat tersebut di atas, dan ditambahkan maslahah tersebut merupakan kemaslahaan yang nyata, tidak sebatas kemaslahatan yang sifatnya masih prasangka, yang sekiranya dapat menarik suatu kemanfaatan dan menolak kemudaratan. </w:t>
      </w:r>
      <w:proofErr w:type="gramStart"/>
      <w:r w:rsidRPr="006A324D">
        <w:rPr>
          <w:rFonts w:ascii="Times New Roman" w:eastAsia="Times New Roman" w:hAnsi="Times New Roman" w:cs="Times New Roman"/>
          <w:color w:val="000000"/>
          <w:sz w:val="24"/>
          <w:szCs w:val="24"/>
        </w:rPr>
        <w:t>Dan maslahah tersebut mengandung kemanfa’atan secara umum dengan mempunyai akses secara menyeluruh dan tidak melenceng dari tujuan-tujuan yang dikandung dalam al-Qur’an dan al-Hadits.</w:t>
      </w:r>
      <w:proofErr w:type="gramEnd"/>
      <w:r w:rsidRPr="006A324D">
        <w:rPr>
          <w:rFonts w:ascii="Times New Roman" w:eastAsia="Times New Roman" w:hAnsi="Times New Roman" w:cs="Times New Roman"/>
          <w:color w:val="000000"/>
          <w:sz w:val="24"/>
          <w:szCs w:val="24"/>
        </w:rPr>
        <w:t xml:space="preserve"> </w:t>
      </w:r>
    </w:p>
    <w:p w:rsidR="004571D0" w:rsidRPr="00627050" w:rsidRDefault="004571D0" w:rsidP="004571D0">
      <w:pPr>
        <w:shd w:val="clear" w:color="auto" w:fill="FFFFFF"/>
        <w:spacing w:after="0" w:line="480" w:lineRule="exact"/>
        <w:ind w:firstLine="720"/>
        <w:jc w:val="both"/>
        <w:rPr>
          <w:rFonts w:ascii="Times New Roman" w:eastAsia="Times New Roman" w:hAnsi="Times New Roman" w:cs="Times New Roman"/>
          <w:color w:val="000000"/>
          <w:sz w:val="24"/>
          <w:szCs w:val="24"/>
        </w:rPr>
      </w:pPr>
      <w:proofErr w:type="gramStart"/>
      <w:r w:rsidRPr="00627050">
        <w:rPr>
          <w:rFonts w:ascii="Times New Roman" w:eastAsia="Times New Roman" w:hAnsi="Times New Roman" w:cs="Times New Roman"/>
          <w:color w:val="000000"/>
          <w:sz w:val="24"/>
          <w:szCs w:val="24"/>
        </w:rPr>
        <w:t>Sebagaimana  diketahui</w:t>
      </w:r>
      <w:proofErr w:type="gramEnd"/>
      <w:r w:rsidRPr="00627050">
        <w:rPr>
          <w:rFonts w:ascii="Times New Roman" w:eastAsia="Times New Roman" w:hAnsi="Times New Roman" w:cs="Times New Roman"/>
          <w:color w:val="000000"/>
          <w:sz w:val="24"/>
          <w:szCs w:val="24"/>
        </w:rPr>
        <w:t xml:space="preserve"> bahwa perbedaan lingkungan dan waktu, ternyata berpengaruh pada pembentukan hukum-hukum syara’. Sebagaimana firman </w:t>
      </w:r>
      <w:proofErr w:type="gramStart"/>
      <w:r w:rsidRPr="00627050">
        <w:rPr>
          <w:rFonts w:ascii="Times New Roman" w:eastAsia="Times New Roman" w:hAnsi="Times New Roman" w:cs="Times New Roman"/>
          <w:color w:val="000000"/>
          <w:sz w:val="24"/>
          <w:szCs w:val="24"/>
        </w:rPr>
        <w:t>Allah :</w:t>
      </w:r>
      <w:proofErr w:type="gramEnd"/>
    </w:p>
    <w:p w:rsidR="004571D0" w:rsidRPr="00627050" w:rsidRDefault="004571D0" w:rsidP="004571D0">
      <w:pPr>
        <w:shd w:val="clear" w:color="auto" w:fill="FFFFFF"/>
        <w:bidi/>
        <w:spacing w:after="0" w:line="480" w:lineRule="exact"/>
        <w:jc w:val="both"/>
        <w:rPr>
          <w:rFonts w:ascii="Times New Roman" w:eastAsia="Times New Roman" w:hAnsi="Times New Roman" w:cs="Times New Roman"/>
          <w:color w:val="000000"/>
          <w:sz w:val="24"/>
          <w:szCs w:val="24"/>
          <w:rtl/>
        </w:rPr>
      </w:pPr>
      <w:r w:rsidRPr="00627050">
        <w:rPr>
          <w:rFonts w:ascii="Times New Roman" w:hAnsi="Times New Roman" w:cs="Times New Roman"/>
          <w:sz w:val="24"/>
          <w:szCs w:val="24"/>
          <w:rtl/>
        </w:rPr>
        <w:t>۞مَا نَنسَخۡ مِنۡ ءَايَةٍ أَوۡ نُنسِهَا نَأۡتِ بِخَيۡرٖ مِّنۡهَآ أَوۡ مِثۡلِهَآۗ أَلَمۡ تَعۡلَمۡ أَنَّ ٱللَّهَ عَلَىٰ كُلِّ شَيۡءٖ قَدِيرٌ  ١٠٦</w:t>
      </w:r>
    </w:p>
    <w:p w:rsidR="004571D0" w:rsidRPr="00627050" w:rsidRDefault="004571D0" w:rsidP="004571D0">
      <w:pPr>
        <w:shd w:val="clear" w:color="auto" w:fill="FFFFFF"/>
        <w:spacing w:after="0" w:line="480" w:lineRule="exact"/>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color w:val="000000"/>
          <w:sz w:val="24"/>
          <w:szCs w:val="24"/>
        </w:rPr>
        <w:t>Terjemahnya:</w:t>
      </w:r>
    </w:p>
    <w:p w:rsidR="004571D0" w:rsidRPr="00627050" w:rsidRDefault="004571D0" w:rsidP="004571D0">
      <w:pPr>
        <w:pStyle w:val="BodyTextIndent2"/>
        <w:rPr>
          <w:rFonts w:eastAsia="Times New Roman"/>
          <w:shd w:val="clear" w:color="auto" w:fill="auto"/>
        </w:rPr>
      </w:pPr>
      <w:proofErr w:type="gramStart"/>
      <w:r w:rsidRPr="00627050">
        <w:rPr>
          <w:rFonts w:eastAsia="Times New Roman"/>
          <w:shd w:val="clear" w:color="auto" w:fill="auto"/>
        </w:rPr>
        <w:t>Ayat mana saja yang Kami nasakhkan, atau Kami jadikan (manusia) lupa kepadanya, Kami datangkan yang lebih baik daripadanya atau yang sebanding dengannya.</w:t>
      </w:r>
      <w:proofErr w:type="gramEnd"/>
      <w:r w:rsidRPr="00627050">
        <w:rPr>
          <w:rFonts w:eastAsia="Times New Roman"/>
          <w:shd w:val="clear" w:color="auto" w:fill="auto"/>
        </w:rPr>
        <w:t xml:space="preserve"> </w:t>
      </w:r>
      <w:proofErr w:type="gramStart"/>
      <w:r w:rsidRPr="00627050">
        <w:rPr>
          <w:rFonts w:eastAsia="Times New Roman"/>
          <w:shd w:val="clear" w:color="auto" w:fill="auto"/>
        </w:rPr>
        <w:t>Tidakkah kamu mengetahui bahwa sesungguhnya Allah Maha Kuasa atas segala sesuatu.</w:t>
      </w:r>
      <w:proofErr w:type="gramEnd"/>
      <w:r>
        <w:rPr>
          <w:rStyle w:val="FootnoteReference"/>
          <w:rFonts w:eastAsia="Times New Roman"/>
          <w:shd w:val="clear" w:color="auto" w:fill="auto"/>
        </w:rPr>
        <w:footnoteReference w:id="38"/>
      </w:r>
    </w:p>
    <w:p w:rsidR="004571D0" w:rsidRPr="00627050"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rPr>
      </w:pPr>
      <w:r w:rsidRPr="00627050">
        <w:rPr>
          <w:rFonts w:ascii="Times New Roman" w:eastAsia="Times New Roman" w:hAnsi="Times New Roman" w:cs="Times New Roman"/>
          <w:color w:val="000000"/>
          <w:sz w:val="24"/>
          <w:szCs w:val="24"/>
        </w:rPr>
        <w:t xml:space="preserve">Dalam hal ini, Ahmad Mustafa al-Maraghi dalam tafsirnya menginterpretasikan ayat di atas </w:t>
      </w:r>
      <w:proofErr w:type="gramStart"/>
      <w:r w:rsidRPr="00627050">
        <w:rPr>
          <w:rFonts w:ascii="Times New Roman" w:eastAsia="Times New Roman" w:hAnsi="Times New Roman" w:cs="Times New Roman"/>
          <w:color w:val="000000"/>
          <w:sz w:val="24"/>
          <w:szCs w:val="24"/>
        </w:rPr>
        <w:t>bahwa ”</w:t>
      </w:r>
      <w:proofErr w:type="gramEnd"/>
      <w:r w:rsidRPr="00627050">
        <w:rPr>
          <w:rFonts w:ascii="Times New Roman" w:eastAsia="Times New Roman" w:hAnsi="Times New Roman" w:cs="Times New Roman"/>
          <w:color w:val="000000"/>
          <w:sz w:val="24"/>
          <w:szCs w:val="24"/>
        </w:rPr>
        <w:t xml:space="preserve">Sesungguhnya hukum-hukum itu diundangkan untuk kepentingan manusia, dan kepentingan manusia dapat berbeda karena perbedaan waktu dan tempat. Apabila suatu hukum diundangkan yang pada waktu itu memang dirasakan kebutuhan </w:t>
      </w:r>
      <w:proofErr w:type="gramStart"/>
      <w:r w:rsidRPr="00627050">
        <w:rPr>
          <w:rFonts w:ascii="Times New Roman" w:eastAsia="Times New Roman" w:hAnsi="Times New Roman" w:cs="Times New Roman"/>
          <w:color w:val="000000"/>
          <w:sz w:val="24"/>
          <w:szCs w:val="24"/>
        </w:rPr>
        <w:t>akan</w:t>
      </w:r>
      <w:proofErr w:type="gramEnd"/>
      <w:r w:rsidRPr="00627050">
        <w:rPr>
          <w:rFonts w:ascii="Times New Roman" w:eastAsia="Times New Roman" w:hAnsi="Times New Roman" w:cs="Times New Roman"/>
          <w:color w:val="000000"/>
          <w:sz w:val="24"/>
          <w:szCs w:val="24"/>
        </w:rPr>
        <w:t xml:space="preserve"> adanya hukum itu, kemudian kebutuhan itu tidak ada lagi, maka adalah suatu tindakan yang bijaksana menghapus hukum itu dan menggantikannya dengan hukum lain yang leb</w:t>
      </w:r>
      <w:r>
        <w:rPr>
          <w:rFonts w:ascii="Times New Roman" w:eastAsia="Times New Roman" w:hAnsi="Times New Roman" w:cs="Times New Roman"/>
          <w:color w:val="000000"/>
          <w:sz w:val="24"/>
          <w:szCs w:val="24"/>
        </w:rPr>
        <w:t>ih sesuai dengan waktu terakhir</w:t>
      </w:r>
      <w:r w:rsidRPr="00627050">
        <w:rPr>
          <w:rStyle w:val="FootnoteReference"/>
          <w:rFonts w:ascii="Times New Roman" w:eastAsia="Times New Roman" w:hAnsi="Times New Roman" w:cs="Times New Roman"/>
          <w:color w:val="000000"/>
          <w:sz w:val="24"/>
          <w:szCs w:val="24"/>
        </w:rPr>
        <w:footnoteReference w:id="39"/>
      </w:r>
    </w:p>
    <w:p w:rsidR="004571D0"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lang w:val="id-ID"/>
        </w:rPr>
      </w:pPr>
      <w:r w:rsidRPr="00627050">
        <w:rPr>
          <w:rFonts w:ascii="Times New Roman" w:eastAsia="Times New Roman" w:hAnsi="Times New Roman" w:cs="Times New Roman"/>
          <w:color w:val="000000"/>
          <w:sz w:val="24"/>
          <w:szCs w:val="24"/>
        </w:rPr>
        <w:t xml:space="preserve">Perubahan-perubahan yang dilakukan oleh Imam Syafi’i di atas, tidak lain adalah disesuaikan dengan kondisi dan kemaslahatan umat. </w:t>
      </w:r>
      <w:proofErr w:type="gramStart"/>
      <w:r w:rsidRPr="00627050">
        <w:rPr>
          <w:rFonts w:ascii="Times New Roman" w:eastAsia="Times New Roman" w:hAnsi="Times New Roman" w:cs="Times New Roman"/>
          <w:color w:val="000000"/>
          <w:sz w:val="24"/>
          <w:szCs w:val="24"/>
        </w:rPr>
        <w:t xml:space="preserve">Dengan demikian, jika </w:t>
      </w:r>
      <w:r w:rsidRPr="00627050">
        <w:rPr>
          <w:rFonts w:ascii="Times New Roman" w:eastAsia="Times New Roman" w:hAnsi="Times New Roman" w:cs="Times New Roman"/>
          <w:color w:val="000000"/>
          <w:sz w:val="24"/>
          <w:szCs w:val="24"/>
        </w:rPr>
        <w:lastRenderedPageBreak/>
        <w:t>syari’at Islam ini difahami dengan mendalam, maka terlihatlah bagaimana prinsip kepentingan umum (</w:t>
      </w:r>
      <w:r w:rsidRPr="00627050">
        <w:rPr>
          <w:rFonts w:ascii="Times New Roman" w:eastAsia="Times New Roman" w:hAnsi="Times New Roman" w:cs="Times New Roman"/>
          <w:i/>
          <w:iCs/>
          <w:color w:val="000000"/>
          <w:sz w:val="24"/>
          <w:szCs w:val="24"/>
        </w:rPr>
        <w:t>al-maslahah al-mursalah</w:t>
      </w:r>
      <w:r w:rsidRPr="00627050">
        <w:rPr>
          <w:rFonts w:ascii="Times New Roman" w:eastAsia="Times New Roman" w:hAnsi="Times New Roman" w:cs="Times New Roman"/>
          <w:color w:val="000000"/>
          <w:sz w:val="24"/>
          <w:szCs w:val="24"/>
        </w:rPr>
        <w:t>) itu menduduki tempat menonjol dalam syari’at.</w:t>
      </w:r>
      <w:proofErr w:type="gramEnd"/>
      <w:r w:rsidRPr="00627050">
        <w:rPr>
          <w:rFonts w:ascii="Times New Roman" w:eastAsia="Times New Roman" w:hAnsi="Times New Roman" w:cs="Times New Roman"/>
          <w:color w:val="000000"/>
          <w:sz w:val="24"/>
          <w:szCs w:val="24"/>
        </w:rPr>
        <w:t xml:space="preserve"> </w:t>
      </w:r>
      <w:proofErr w:type="gramStart"/>
      <w:r w:rsidRPr="00627050">
        <w:rPr>
          <w:rFonts w:ascii="Times New Roman" w:eastAsia="Times New Roman" w:hAnsi="Times New Roman" w:cs="Times New Roman"/>
          <w:color w:val="000000"/>
          <w:sz w:val="24"/>
          <w:szCs w:val="24"/>
        </w:rPr>
        <w:t xml:space="preserve">Semua hukum dalam </w:t>
      </w:r>
      <w:r>
        <w:rPr>
          <w:rFonts w:ascii="Times New Roman" w:eastAsia="Times New Roman" w:hAnsi="Times New Roman" w:cs="Times New Roman"/>
          <w:color w:val="000000"/>
          <w:sz w:val="24"/>
          <w:szCs w:val="24"/>
        </w:rPr>
        <w:t>A</w:t>
      </w:r>
      <w:r w:rsidRPr="00627050">
        <w:rPr>
          <w:rFonts w:ascii="Times New Roman" w:eastAsia="Times New Roman" w:hAnsi="Times New Roman" w:cs="Times New Roman"/>
          <w:color w:val="000000"/>
          <w:sz w:val="24"/>
          <w:szCs w:val="24"/>
        </w:rPr>
        <w:t xml:space="preserve">l-Qur’an dan </w:t>
      </w:r>
      <w:r>
        <w:rPr>
          <w:rFonts w:ascii="Times New Roman" w:eastAsia="Times New Roman" w:hAnsi="Times New Roman" w:cs="Times New Roman"/>
          <w:color w:val="000000"/>
          <w:sz w:val="24"/>
          <w:szCs w:val="24"/>
        </w:rPr>
        <w:t>A</w:t>
      </w:r>
      <w:r w:rsidRPr="00627050">
        <w:rPr>
          <w:rFonts w:ascii="Times New Roman" w:eastAsia="Times New Roman" w:hAnsi="Times New Roman" w:cs="Times New Roman"/>
          <w:color w:val="000000"/>
          <w:sz w:val="24"/>
          <w:szCs w:val="24"/>
        </w:rPr>
        <w:t>l-Hadits, kecuali hukum peribadatan (</w:t>
      </w:r>
      <w:r w:rsidRPr="00627050">
        <w:rPr>
          <w:rFonts w:ascii="Times New Roman" w:eastAsia="Times New Roman" w:hAnsi="Times New Roman" w:cs="Times New Roman"/>
          <w:i/>
          <w:iCs/>
          <w:color w:val="000000"/>
          <w:sz w:val="24"/>
          <w:szCs w:val="24"/>
        </w:rPr>
        <w:t>ibadah mahdloh</w:t>
      </w:r>
      <w:r w:rsidRPr="00627050">
        <w:rPr>
          <w:rFonts w:ascii="Times New Roman" w:eastAsia="Times New Roman" w:hAnsi="Times New Roman" w:cs="Times New Roman"/>
          <w:color w:val="000000"/>
          <w:sz w:val="24"/>
          <w:szCs w:val="24"/>
        </w:rPr>
        <w:t>) mesti didasarkan atas sesuatu kepentingan umum bagi masyarakat yang dikehendaki Allah.</w:t>
      </w:r>
      <w:proofErr w:type="gramEnd"/>
      <w:r w:rsidRPr="00627050">
        <w:rPr>
          <w:rFonts w:ascii="Times New Roman" w:eastAsia="Times New Roman" w:hAnsi="Times New Roman" w:cs="Times New Roman"/>
          <w:color w:val="000000"/>
          <w:sz w:val="24"/>
          <w:szCs w:val="24"/>
        </w:rPr>
        <w:t xml:space="preserve"> </w:t>
      </w:r>
      <w:proofErr w:type="gramStart"/>
      <w:r w:rsidRPr="00627050">
        <w:rPr>
          <w:rFonts w:ascii="Times New Roman" w:eastAsia="Times New Roman" w:hAnsi="Times New Roman" w:cs="Times New Roman"/>
          <w:color w:val="000000"/>
          <w:sz w:val="24"/>
          <w:szCs w:val="24"/>
        </w:rPr>
        <w:t>Dan ahli fiqh harus meneliti dan mencarinya untuk mengenalnya serta dalam menetapkan hukum.</w:t>
      </w:r>
      <w:proofErr w:type="gramEnd"/>
      <w:r w:rsidRPr="00627050">
        <w:rPr>
          <w:rStyle w:val="FootnoteReference"/>
          <w:rFonts w:ascii="Times New Roman" w:eastAsia="Times New Roman" w:hAnsi="Times New Roman" w:cs="Times New Roman"/>
          <w:color w:val="000000"/>
          <w:sz w:val="24"/>
          <w:szCs w:val="24"/>
        </w:rPr>
        <w:footnoteReference w:id="40"/>
      </w:r>
    </w:p>
    <w:p w:rsidR="004571D0"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lang w:val="id-ID"/>
        </w:rPr>
      </w:pPr>
      <w:r w:rsidRPr="00251F5E">
        <w:rPr>
          <w:rFonts w:ascii="Times New Roman" w:eastAsia="Times New Roman" w:hAnsi="Times New Roman" w:cs="Times New Roman"/>
          <w:color w:val="000000"/>
          <w:sz w:val="24"/>
          <w:szCs w:val="24"/>
          <w:lang w:val="id-ID"/>
        </w:rPr>
        <w:t xml:space="preserve">Syari’at itu adalah keadilan dan seluruhnya merupakan rahmat, dan kemaslahatan bagi ummat secara keseluruhan, dan mempunyai kebijaksanaan semuanya. </w:t>
      </w:r>
      <w:r w:rsidRPr="00270CA3">
        <w:rPr>
          <w:rFonts w:ascii="Times New Roman" w:eastAsia="Times New Roman" w:hAnsi="Times New Roman" w:cs="Times New Roman"/>
          <w:color w:val="000000"/>
          <w:sz w:val="24"/>
          <w:szCs w:val="24"/>
          <w:lang w:val="id-ID"/>
        </w:rPr>
        <w:t>Maka setiap maslahah yang keluar dari garis keadilan kepada keaniayaan dari rahmat kepada lawannya dan dari kemaslahatan kepada kerusakan dan dari kebijaksanaan kepada kesia-siaan, semuanya tidaklah termasuk dalam syari’at walaupun dimasukkan ke dalamnya segala macam dalil. Sehingga dapatlah dikatakan bahwa penggunaan kepentingan umum ini adalah sebagai salah satu sumber yurisprudensi hukum Islam dan merupakan suatu hal yang telah disepakati sebagai metode alternatif dalam menghadapi perkembangan hukum Islam.</w:t>
      </w:r>
    </w:p>
    <w:p w:rsidR="004571D0"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lang w:val="id-ID"/>
        </w:rPr>
      </w:pPr>
      <w:r w:rsidRPr="00251F5E">
        <w:rPr>
          <w:rFonts w:ascii="Times New Roman" w:eastAsia="Times New Roman" w:hAnsi="Times New Roman" w:cs="Times New Roman"/>
          <w:color w:val="000000"/>
          <w:sz w:val="24"/>
          <w:szCs w:val="24"/>
          <w:lang w:val="id-ID"/>
        </w:rPr>
        <w:t>Fakta dalam kehidupan sehari-hari menunjukkan bahwa kemaslahatan (</w:t>
      </w:r>
      <w:r w:rsidRPr="00251F5E">
        <w:rPr>
          <w:rFonts w:ascii="Times New Roman" w:eastAsia="Times New Roman" w:hAnsi="Times New Roman" w:cs="Times New Roman"/>
          <w:i/>
          <w:iCs/>
          <w:color w:val="000000"/>
          <w:sz w:val="24"/>
          <w:szCs w:val="24"/>
          <w:lang w:val="id-ID"/>
        </w:rPr>
        <w:t>maslahah mursalah</w:t>
      </w:r>
      <w:r w:rsidRPr="00251F5E">
        <w:rPr>
          <w:rFonts w:ascii="Times New Roman" w:eastAsia="Times New Roman" w:hAnsi="Times New Roman" w:cs="Times New Roman"/>
          <w:color w:val="000000"/>
          <w:sz w:val="24"/>
          <w:szCs w:val="24"/>
          <w:lang w:val="id-ID"/>
        </w:rPr>
        <w:t xml:space="preserve">) sering dilakukan oleh para sahabat dan ulama terdahulu, hal itu dilakukan dalam </w:t>
      </w:r>
      <w:r w:rsidRPr="00251F5E">
        <w:rPr>
          <w:rFonts w:ascii="Times New Roman" w:eastAsia="Times New Roman" w:hAnsi="Times New Roman" w:cs="Times New Roman"/>
          <w:color w:val="000000"/>
          <w:sz w:val="24"/>
          <w:szCs w:val="24"/>
          <w:shd w:val="clear" w:color="auto" w:fill="FFFFFF"/>
          <w:lang w:val="id-ID"/>
        </w:rPr>
        <w:t>rangka untuk mencari alternatif terhadap berbagai masalah yang timbul dalam</w:t>
      </w:r>
      <w:r w:rsidRPr="00251F5E">
        <w:rPr>
          <w:rFonts w:ascii="Times New Roman" w:eastAsia="Times New Roman" w:hAnsi="Times New Roman" w:cs="Times New Roman"/>
          <w:color w:val="000000"/>
          <w:sz w:val="24"/>
          <w:szCs w:val="24"/>
          <w:lang w:val="id-ID"/>
        </w:rPr>
        <w:t xml:space="preserve"> </w:t>
      </w:r>
      <w:r w:rsidRPr="00251F5E">
        <w:rPr>
          <w:rFonts w:ascii="Times New Roman" w:eastAsia="Times New Roman" w:hAnsi="Times New Roman" w:cs="Times New Roman"/>
          <w:color w:val="000000"/>
          <w:sz w:val="24"/>
          <w:szCs w:val="24"/>
          <w:shd w:val="clear" w:color="auto" w:fill="FFFFFF"/>
          <w:lang w:val="id-ID"/>
        </w:rPr>
        <w:t>masyarakat di mana tidak diterangkan secara jelas dalam nash (al-Qur’an dan al-Hadits).</w:t>
      </w:r>
      <w:r w:rsidRPr="00627050">
        <w:rPr>
          <w:rStyle w:val="FootnoteReference"/>
          <w:rFonts w:ascii="Times New Roman" w:eastAsia="Times New Roman" w:hAnsi="Times New Roman" w:cs="Times New Roman"/>
          <w:color w:val="000000"/>
          <w:sz w:val="24"/>
          <w:szCs w:val="24"/>
          <w:shd w:val="clear" w:color="auto" w:fill="FFFFFF"/>
        </w:rPr>
        <w:footnoteReference w:id="41"/>
      </w:r>
    </w:p>
    <w:p w:rsidR="004571D0" w:rsidRPr="00251F5E" w:rsidRDefault="004571D0" w:rsidP="004571D0">
      <w:pPr>
        <w:shd w:val="clear" w:color="auto" w:fill="FFFFFF"/>
        <w:spacing w:after="0" w:line="480" w:lineRule="exact"/>
        <w:ind w:firstLine="567"/>
        <w:jc w:val="both"/>
        <w:rPr>
          <w:rFonts w:ascii="Times New Roman" w:eastAsia="Times New Roman" w:hAnsi="Times New Roman" w:cs="Times New Roman"/>
          <w:color w:val="000000"/>
          <w:sz w:val="24"/>
          <w:szCs w:val="24"/>
          <w:lang w:val="id-ID"/>
        </w:rPr>
      </w:pPr>
      <w:r w:rsidRPr="00251F5E">
        <w:rPr>
          <w:rFonts w:ascii="Times New Roman" w:eastAsia="Times New Roman" w:hAnsi="Times New Roman" w:cs="Times New Roman"/>
          <w:color w:val="000000"/>
          <w:sz w:val="24"/>
          <w:szCs w:val="24"/>
          <w:lang w:val="id-ID"/>
        </w:rPr>
        <w:t>Dari ketentuan di atas dapat dirumuskan bahwa </w:t>
      </w:r>
      <w:r w:rsidRPr="00251F5E">
        <w:rPr>
          <w:rFonts w:ascii="Times New Roman" w:eastAsia="Times New Roman" w:hAnsi="Times New Roman" w:cs="Times New Roman"/>
          <w:i/>
          <w:iCs/>
          <w:color w:val="000000"/>
          <w:sz w:val="24"/>
          <w:szCs w:val="24"/>
          <w:lang w:val="id-ID"/>
        </w:rPr>
        <w:t>maslahah mursalah</w:t>
      </w:r>
      <w:r w:rsidRPr="00251F5E">
        <w:rPr>
          <w:rFonts w:ascii="Times New Roman" w:eastAsia="Times New Roman" w:hAnsi="Times New Roman" w:cs="Times New Roman"/>
          <w:color w:val="000000"/>
          <w:sz w:val="24"/>
          <w:szCs w:val="24"/>
          <w:lang w:val="id-ID"/>
        </w:rPr>
        <w:t xml:space="preserve"> dapat dijadikan sebagai landasan hukum serta dapat diaplikasikan dalam tindakan </w:t>
      </w:r>
      <w:r w:rsidRPr="00251F5E">
        <w:rPr>
          <w:rFonts w:ascii="Times New Roman" w:eastAsia="Times New Roman" w:hAnsi="Times New Roman" w:cs="Times New Roman"/>
          <w:color w:val="000000"/>
          <w:sz w:val="24"/>
          <w:szCs w:val="24"/>
          <w:lang w:val="id-ID"/>
        </w:rPr>
        <w:lastRenderedPageBreak/>
        <w:t xml:space="preserve">sehari-hari bila telah memenuhi syarat yang telah di tentukan dan ditambahkan </w:t>
      </w:r>
      <w:r w:rsidRPr="00251F5E">
        <w:rPr>
          <w:rFonts w:ascii="Times New Roman" w:eastAsia="Times New Roman" w:hAnsi="Times New Roman" w:cs="Times New Roman"/>
          <w:i/>
          <w:color w:val="000000"/>
          <w:sz w:val="24"/>
          <w:szCs w:val="24"/>
          <w:lang w:val="id-ID"/>
        </w:rPr>
        <w:t>maslahah</w:t>
      </w:r>
      <w:r w:rsidRPr="00251F5E">
        <w:rPr>
          <w:rFonts w:ascii="Times New Roman" w:eastAsia="Times New Roman" w:hAnsi="Times New Roman" w:cs="Times New Roman"/>
          <w:color w:val="000000"/>
          <w:sz w:val="24"/>
          <w:szCs w:val="24"/>
          <w:lang w:val="id-ID"/>
        </w:rPr>
        <w:t xml:space="preserve"> tersebut merupakan kemaslahaan bagi umat. </w:t>
      </w:r>
    </w:p>
    <w:p w:rsidR="004571D0" w:rsidRPr="005971FD"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Maka dari itu penggunaan teori maslahah dalam penelitian ini dirasa sangat tepat karena masalah dalam penelitian ini mencakup hubungan suami istri </w:t>
      </w:r>
      <w:r w:rsidRPr="006C2F6A">
        <w:rPr>
          <w:rFonts w:asciiTheme="majorBidi" w:eastAsia="Times New Roman" w:hAnsiTheme="majorBidi" w:cstheme="majorBidi"/>
          <w:sz w:val="24"/>
          <w:szCs w:val="24"/>
          <w:lang w:val="id-ID" w:eastAsia="id-ID"/>
        </w:rPr>
        <w:t xml:space="preserve">dan perceraian </w:t>
      </w:r>
      <w:r>
        <w:rPr>
          <w:rFonts w:asciiTheme="majorBidi" w:eastAsia="Times New Roman" w:hAnsiTheme="majorBidi" w:cstheme="majorBidi"/>
          <w:sz w:val="24"/>
          <w:szCs w:val="24"/>
          <w:lang w:val="id-ID" w:eastAsia="id-ID"/>
        </w:rPr>
        <w:t xml:space="preserve">alasan </w:t>
      </w:r>
      <w:r w:rsidRPr="006C2F6A">
        <w:rPr>
          <w:rFonts w:asciiTheme="majorBidi" w:eastAsia="Times New Roman" w:hAnsiTheme="majorBidi" w:cstheme="majorBidi"/>
          <w:sz w:val="24"/>
          <w:szCs w:val="24"/>
          <w:lang w:val="id-ID" w:eastAsia="id-ID"/>
        </w:rPr>
        <w:t xml:space="preserve"> media sosial</w:t>
      </w:r>
      <w:r>
        <w:rPr>
          <w:rFonts w:asciiTheme="majorBidi" w:eastAsia="Times New Roman" w:hAnsiTheme="majorBidi" w:cstheme="majorBidi"/>
          <w:sz w:val="24"/>
          <w:szCs w:val="24"/>
          <w:lang w:val="id-ID" w:eastAsia="id-ID"/>
        </w:rPr>
        <w:t xml:space="preserve"> yang berdasarkan UU yang berlaku di Indonesia</w:t>
      </w:r>
      <w:r w:rsidRPr="006C2F6A">
        <w:rPr>
          <w:rFonts w:asciiTheme="majorBidi" w:eastAsia="Times New Roman" w:hAnsiTheme="majorBidi" w:cstheme="majorBidi"/>
          <w:sz w:val="24"/>
          <w:szCs w:val="24"/>
          <w:lang w:val="id-ID" w:eastAsia="id-ID"/>
        </w:rPr>
        <w:t>, khususnya di Pengadilan Agama Pinrang</w:t>
      </w:r>
      <w:r>
        <w:rPr>
          <w:rFonts w:asciiTheme="majorBidi" w:eastAsia="Times New Roman" w:hAnsiTheme="majorBidi" w:cstheme="majorBidi"/>
          <w:sz w:val="24"/>
          <w:szCs w:val="24"/>
          <w:lang w:val="id-ID" w:eastAsia="id-ID"/>
        </w:rPr>
        <w:t>.</w:t>
      </w:r>
    </w:p>
    <w:p w:rsidR="004571D0" w:rsidRPr="009E7339" w:rsidRDefault="004571D0" w:rsidP="004571D0">
      <w:pPr>
        <w:pStyle w:val="ListParagraph"/>
        <w:numPr>
          <w:ilvl w:val="3"/>
          <w:numId w:val="10"/>
        </w:numPr>
        <w:autoSpaceDE w:val="0"/>
        <w:autoSpaceDN w:val="0"/>
        <w:adjustRightInd w:val="0"/>
        <w:spacing w:after="0" w:line="480" w:lineRule="exact"/>
        <w:ind w:left="567" w:hanging="567"/>
        <w:jc w:val="both"/>
        <w:rPr>
          <w:rFonts w:asciiTheme="majorBidi" w:hAnsiTheme="majorBidi" w:cstheme="majorBidi"/>
          <w:i/>
          <w:iCs/>
          <w:sz w:val="24"/>
          <w:szCs w:val="24"/>
          <w:lang w:val="id-ID"/>
        </w:rPr>
      </w:pPr>
      <w:r w:rsidRPr="006C2F6A">
        <w:rPr>
          <w:rFonts w:asciiTheme="majorBidi" w:hAnsiTheme="majorBidi" w:cstheme="majorBidi"/>
          <w:sz w:val="24"/>
          <w:szCs w:val="24"/>
          <w:lang w:val="id-ID"/>
        </w:rPr>
        <w:t xml:space="preserve">Teori </w:t>
      </w:r>
      <w:r>
        <w:rPr>
          <w:rFonts w:asciiTheme="majorBidi" w:hAnsiTheme="majorBidi" w:cstheme="majorBidi"/>
          <w:sz w:val="24"/>
          <w:szCs w:val="24"/>
          <w:lang w:val="id-ID"/>
        </w:rPr>
        <w:t>Pertimbangan Hakim</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Hakim adalah orang yang diangkat oleh kepala negara untuk menjadi hakim dalam menyelesaikan gugat-menggugat, oleh karena penguasa sendiri tidak dapat menyelesaikan tugas peradilan.</w:t>
      </w:r>
      <w:r>
        <w:rPr>
          <w:rStyle w:val="FootnoteReference"/>
          <w:rFonts w:asciiTheme="majorBidi" w:hAnsiTheme="majorBidi" w:cstheme="majorBidi"/>
          <w:sz w:val="24"/>
          <w:szCs w:val="24"/>
          <w:lang w:val="id-ID"/>
        </w:rPr>
        <w:footnoteReference w:id="42"/>
      </w:r>
      <w:r>
        <w:rPr>
          <w:rFonts w:asciiTheme="majorBidi" w:hAnsiTheme="majorBidi" w:cstheme="majorBidi"/>
          <w:sz w:val="24"/>
          <w:szCs w:val="24"/>
          <w:lang w:val="id-ID"/>
        </w:rPr>
        <w:t xml:space="preserve"> </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Hakim merupakan unsur yang sangat penting dalam melaksanakan hukum syara’ dan pengambilannya. Hakim merupakan orang yang bertanggungjawab sepenuhnya menjaga dan mempertahankan kebenaran dan keadilan.</w:t>
      </w:r>
      <w:r>
        <w:rPr>
          <w:rStyle w:val="FootnoteReference"/>
          <w:rFonts w:asciiTheme="majorBidi" w:hAnsiTheme="majorBidi" w:cstheme="majorBidi"/>
          <w:sz w:val="24"/>
          <w:szCs w:val="24"/>
          <w:lang w:val="id-ID"/>
        </w:rPr>
        <w:footnoteReference w:id="43"/>
      </w:r>
      <w:r>
        <w:rPr>
          <w:rFonts w:asciiTheme="majorBidi" w:hAnsiTheme="majorBidi" w:cstheme="majorBidi"/>
          <w:sz w:val="24"/>
          <w:szCs w:val="24"/>
          <w:lang w:val="id-ID"/>
        </w:rPr>
        <w:t xml:space="preserve"> Dalam peradilan perdata, tugas hakim adalah mempertahankan tata hukum perdata, menetapkan apa yang ditetapkan oleh hukum dalam suatu perkara. Dengan demikian yang menjadi tugas pokoknya adalah menerima, memeriksa dan mengadili serta menyelesaikan setiap perkara yang diajukan kepadanya.</w:t>
      </w:r>
      <w:r>
        <w:rPr>
          <w:rStyle w:val="FootnoteReference"/>
          <w:rFonts w:asciiTheme="majorBidi" w:hAnsiTheme="majorBidi" w:cstheme="majorBidi"/>
          <w:sz w:val="24"/>
          <w:szCs w:val="24"/>
          <w:lang w:val="id-ID"/>
        </w:rPr>
        <w:footnoteReference w:id="44"/>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Sedangkan tugas hakim secara rinci dibagi menjadi dua macam, diantaranya:</w:t>
      </w:r>
      <w:r>
        <w:rPr>
          <w:rStyle w:val="FootnoteReference"/>
          <w:rFonts w:asciiTheme="majorBidi" w:hAnsiTheme="majorBidi" w:cstheme="majorBidi"/>
          <w:sz w:val="24"/>
          <w:szCs w:val="24"/>
          <w:lang w:val="id-ID"/>
        </w:rPr>
        <w:footnoteReference w:id="45"/>
      </w:r>
      <w:r>
        <w:rPr>
          <w:rFonts w:asciiTheme="majorBidi" w:hAnsiTheme="majorBidi" w:cstheme="majorBidi"/>
          <w:sz w:val="24"/>
          <w:szCs w:val="24"/>
          <w:lang w:val="id-ID"/>
        </w:rPr>
        <w:t xml:space="preserve"> tugas yustisial yaitu membantu mencari keadilan, mengatasi segala hambatan, mendamaikan pihak-pihak yang bersengketa, memimpin persidangan, memeriksa dan mengadili perkara, meminutir berkas perkara, mengawasi </w:t>
      </w:r>
      <w:r>
        <w:rPr>
          <w:rFonts w:asciiTheme="majorBidi" w:hAnsiTheme="majorBidi" w:cstheme="majorBidi"/>
          <w:sz w:val="24"/>
          <w:szCs w:val="24"/>
          <w:lang w:val="id-ID"/>
        </w:rPr>
        <w:lastRenderedPageBreak/>
        <w:t>pelaksanaan putusan, memberikan pengayoman kepada pencari keadilan, menggali nilai-nilai hukum yang hidup dalam masyarakat, dan mengawasi penasehat hukum. Sedangkan tugas non yustisial yaitu tugas pengawasan sebagai hakim pengawas bidang, turut melaksanakan hisab, rukyat dan mengadakan kesaksian hilal, sebagai rokhaniwan sumpah jabatan, memberikan penyuluhan hukum, melayani riset untuk kepentingan ilmiah, dan tugas-tugas lain yang diberikan kepadanya.</w:t>
      </w:r>
    </w:p>
    <w:p w:rsidR="004571D0" w:rsidRPr="00A351FB"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Adapun tugas hakim dalam memeriksa dan mengadili perkara dibagi menjadi tiga tahap antara lain: pertama, </w:t>
      </w:r>
      <w:r>
        <w:rPr>
          <w:rFonts w:asciiTheme="majorBidi" w:hAnsiTheme="majorBidi" w:cstheme="majorBidi"/>
          <w:i/>
          <w:iCs/>
          <w:sz w:val="24"/>
          <w:szCs w:val="24"/>
          <w:lang w:val="id-ID"/>
        </w:rPr>
        <w:t>konstatiring</w:t>
      </w:r>
      <w:r>
        <w:rPr>
          <w:rFonts w:asciiTheme="majorBidi" w:hAnsiTheme="majorBidi" w:cstheme="majorBidi"/>
          <w:sz w:val="24"/>
          <w:szCs w:val="24"/>
          <w:lang w:val="id-ID"/>
        </w:rPr>
        <w:t xml:space="preserve"> yaitu yang dituangkan dalam berita acara persidangan dan dalam duduknya perkara pada putusan hakim, meliputi: memeriksa, identitas para pihak, memeriksa kuasa hukum para pihak (jika ada), mendamaikan pihak-pihak, memeriksa syarat-syaratnya sebagai perkara, memeriksa seluruh fakta peristiwa yang dikemukakan para pihak, memeriksa syarat-syarat dan unsur-unsur setiap fakta atau peristiwa, memeriksa alat-alat bukti sesuai tata cara pembuktian, memeriksa, jawaban, sangkaan, keberatan dan bukti-bukti pihak lawan, dan menerapkan pemeriksaan sesuai hukum acara yang berlaku.</w:t>
      </w:r>
    </w:p>
    <w:p w:rsidR="004571D0" w:rsidRPr="00D24371"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Kedua, </w:t>
      </w:r>
      <w:r>
        <w:rPr>
          <w:rFonts w:asciiTheme="majorBidi" w:hAnsiTheme="majorBidi" w:cstheme="majorBidi"/>
          <w:i/>
          <w:iCs/>
          <w:sz w:val="24"/>
          <w:szCs w:val="24"/>
          <w:lang w:val="id-ID"/>
        </w:rPr>
        <w:t>kualifisir</w:t>
      </w:r>
      <w:r>
        <w:rPr>
          <w:rFonts w:asciiTheme="majorBidi" w:hAnsiTheme="majorBidi" w:cstheme="majorBidi"/>
          <w:sz w:val="24"/>
          <w:szCs w:val="24"/>
          <w:lang w:val="id-ID"/>
        </w:rPr>
        <w:t xml:space="preserve"> yaitu dituangkan dalam pertimbangan hukum dalam surat putusan, yang meliputi: mempertimbangkan syarat-syarat formil perkara. Merumuskan pokok perkara, mempertimbangkan beban pembuktian, mempertimbangkan keabsahan peristiwa atau fakta sebagai peristiwa atau fakta hukum, mempertimbangkan secara logis, kronologis dan yuridis fakta-fakta hukum menurut hukum pembuktian, mempertimbangkan jawaban, keberatan dan sangkalan-sangkalan serta bukti-bukti lawan sesuai hukum pembuktian, menemukan hubungan hukum peristiwa-peristiwa atau fakta-fakta yang terbukti dengan petitum, menemukan hukumnya, baik hukum tertulis maupun hukum yang </w:t>
      </w:r>
      <w:r>
        <w:rPr>
          <w:rFonts w:asciiTheme="majorBidi" w:hAnsiTheme="majorBidi" w:cstheme="majorBidi"/>
          <w:sz w:val="24"/>
          <w:szCs w:val="24"/>
          <w:lang w:val="id-ID"/>
        </w:rPr>
        <w:lastRenderedPageBreak/>
        <w:t xml:space="preserve">tak tertulis dengan menyebutkan </w:t>
      </w:r>
      <w:r w:rsidRPr="00D24371">
        <w:rPr>
          <w:rFonts w:asciiTheme="majorBidi" w:hAnsiTheme="majorBidi" w:cstheme="majorBidi"/>
          <w:sz w:val="24"/>
          <w:szCs w:val="24"/>
          <w:lang w:val="id-ID"/>
        </w:rPr>
        <w:t>sumber-sumbernya, dan mempertimbangkan biaya perkara.</w:t>
      </w:r>
      <w:r w:rsidRPr="00D24371">
        <w:rPr>
          <w:rStyle w:val="FootnoteReference"/>
          <w:rFonts w:asciiTheme="majorBidi" w:hAnsiTheme="majorBidi" w:cstheme="majorBidi"/>
          <w:sz w:val="24"/>
          <w:szCs w:val="24"/>
          <w:lang w:val="id-ID"/>
        </w:rPr>
        <w:t xml:space="preserve"> </w:t>
      </w:r>
      <w:r w:rsidRPr="00D24371">
        <w:rPr>
          <w:rStyle w:val="FootnoteReference"/>
          <w:rFonts w:asciiTheme="majorBidi" w:hAnsiTheme="majorBidi" w:cstheme="majorBidi"/>
          <w:sz w:val="24"/>
          <w:szCs w:val="24"/>
          <w:lang w:val="id-ID"/>
        </w:rPr>
        <w:footnoteReference w:id="46"/>
      </w:r>
    </w:p>
    <w:p w:rsidR="004571D0" w:rsidRPr="00D24371"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sidRPr="00D24371">
        <w:rPr>
          <w:rFonts w:asciiTheme="majorBidi" w:hAnsiTheme="majorBidi" w:cstheme="majorBidi"/>
          <w:sz w:val="24"/>
          <w:szCs w:val="24"/>
          <w:lang w:val="id-ID"/>
        </w:rPr>
        <w:t xml:space="preserve">Ketiga, </w:t>
      </w:r>
      <w:r w:rsidRPr="00D24371">
        <w:rPr>
          <w:rFonts w:asciiTheme="majorBidi" w:hAnsiTheme="majorBidi" w:cstheme="majorBidi"/>
          <w:i/>
          <w:iCs/>
          <w:sz w:val="24"/>
          <w:szCs w:val="24"/>
          <w:lang w:val="id-ID"/>
        </w:rPr>
        <w:t>konstituiring</w:t>
      </w:r>
      <w:r>
        <w:rPr>
          <w:rFonts w:asciiTheme="majorBidi" w:hAnsiTheme="majorBidi" w:cstheme="majorBidi"/>
          <w:sz w:val="24"/>
          <w:szCs w:val="24"/>
          <w:lang w:val="id-ID"/>
        </w:rPr>
        <w:t xml:space="preserve"> dituangkan dalam amar putusan (dictum), meliputi: menetapkan hukumnya dalam amar putusan, mengadili seluruh petitum, mengadili tidak lebih dari petitum, kecuali undang-undang menentukan lain, dan menetapkan biaya perkara.</w:t>
      </w:r>
    </w:p>
    <w:p w:rsidR="004571D0" w:rsidRDefault="004571D0" w:rsidP="004571D0">
      <w:pPr>
        <w:pStyle w:val="ListParagraph"/>
        <w:autoSpaceDE w:val="0"/>
        <w:autoSpaceDN w:val="0"/>
        <w:adjustRightInd w:val="0"/>
        <w:spacing w:after="0" w:line="480" w:lineRule="exact"/>
        <w:ind w:left="0"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Pertimbangan hakim merupakan salah satu aspek terpenting menentukan terwujudnya nilai dari suatu putusan hakim yang mengandung keadilan </w:t>
      </w:r>
      <w:r>
        <w:rPr>
          <w:rFonts w:asciiTheme="majorBidi" w:hAnsiTheme="majorBidi" w:cstheme="majorBidi"/>
          <w:i/>
          <w:iCs/>
          <w:sz w:val="24"/>
          <w:szCs w:val="24"/>
          <w:lang w:val="id-ID"/>
        </w:rPr>
        <w:t>(ex aequo et bono)</w:t>
      </w:r>
      <w:r>
        <w:rPr>
          <w:rFonts w:asciiTheme="majorBidi" w:hAnsiTheme="majorBidi" w:cstheme="majorBidi"/>
          <w:sz w:val="24"/>
          <w:szCs w:val="24"/>
          <w:lang w:val="id-ID"/>
        </w:rPr>
        <w:t xml:space="preserve"> dan mengandung kepastian hukum, di samping itu juga mengandung manfaat bagi para pihak yang bersangkutan sehingga pertimbangan hakim ini harus disikapi dengan teliti, baik, dan cermat. Apabila pertimbangan hakim tidak teliti, baik, dan cermat, maka putusan hakim yang berasal dari pertimbangan hakim tersebut akan dibatalkan oleh Pengadilan Tinggi/Mahkamah Agung.</w:t>
      </w:r>
      <w:r>
        <w:rPr>
          <w:rStyle w:val="FootnoteReference"/>
          <w:rFonts w:asciiTheme="majorBidi" w:hAnsiTheme="majorBidi" w:cstheme="majorBidi"/>
          <w:sz w:val="24"/>
          <w:szCs w:val="24"/>
          <w:lang w:val="id-ID"/>
        </w:rPr>
        <w:footnoteReference w:id="47"/>
      </w:r>
    </w:p>
    <w:p w:rsidR="004571D0" w:rsidRDefault="004571D0" w:rsidP="004571D0">
      <w:pPr>
        <w:pStyle w:val="ListParagraph"/>
        <w:autoSpaceDE w:val="0"/>
        <w:autoSpaceDN w:val="0"/>
        <w:adjustRightInd w:val="0"/>
        <w:spacing w:after="0" w:line="480" w:lineRule="exact"/>
        <w:ind w:left="0" w:firstLine="567"/>
        <w:jc w:val="both"/>
        <w:rPr>
          <w:rFonts w:asciiTheme="majorBidi" w:hAnsiTheme="majorBidi" w:cstheme="majorBidi"/>
          <w:sz w:val="24"/>
          <w:szCs w:val="24"/>
          <w:lang w:val="id-ID"/>
        </w:rPr>
      </w:pPr>
      <w:r>
        <w:rPr>
          <w:rFonts w:asciiTheme="majorBidi" w:hAnsiTheme="majorBidi" w:cstheme="majorBidi"/>
          <w:sz w:val="24"/>
          <w:szCs w:val="24"/>
          <w:lang w:val="id-ID"/>
        </w:rPr>
        <w:t>Seorang hakim dalam memutuskan perkara haruslah mempunyai sebuah landasan, agar landasan yang dihasilkan dapat dipertanggungjawabkan. Baik para pihak yang berperkara, masyarakat, negara, maupun Allah SWT. di Indonesia seorang hakim dalam memutuskan suatu perkara yang diajukan kepengadilan haruslah memenuhi landasan hukum materiil dan landasan hukum formilnya. Landasan hukum materil adalah hukum yang memuat peraturan kepentingan-kepentingan dan hubungan-hubungan yang berwujud perintah dan larangan.</w:t>
      </w:r>
      <w:r>
        <w:rPr>
          <w:rStyle w:val="FootnoteReference"/>
          <w:rFonts w:asciiTheme="majorBidi" w:hAnsiTheme="majorBidi" w:cstheme="majorBidi"/>
          <w:sz w:val="24"/>
          <w:szCs w:val="24"/>
          <w:lang w:val="id-ID"/>
        </w:rPr>
        <w:footnoteReference w:id="48"/>
      </w:r>
      <w:r>
        <w:rPr>
          <w:rFonts w:asciiTheme="majorBidi" w:hAnsiTheme="majorBidi" w:cstheme="majorBidi"/>
          <w:sz w:val="24"/>
          <w:szCs w:val="24"/>
          <w:lang w:val="id-ID"/>
        </w:rPr>
        <w:t xml:space="preserve"> Landasan hukum formil disebut juga hukum acara, menurut Wirjono Prodjodikoro, hukum acara perdata ialah rangkaian peraturan yang memuat cara bagaimana orang harus bertindak di muka pengadilan dan cara bagaimana </w:t>
      </w:r>
      <w:r>
        <w:rPr>
          <w:rFonts w:asciiTheme="majorBidi" w:hAnsiTheme="majorBidi" w:cstheme="majorBidi"/>
          <w:sz w:val="24"/>
          <w:szCs w:val="24"/>
          <w:lang w:val="id-ID"/>
        </w:rPr>
        <w:lastRenderedPageBreak/>
        <w:t>pengadilan itu harus bertindak, satu sama lain untuk melaksanakan berjalannya peraturan-peraturan hukum perdata.</w:t>
      </w:r>
      <w:r>
        <w:rPr>
          <w:rStyle w:val="FootnoteReference"/>
          <w:rFonts w:asciiTheme="majorBidi" w:hAnsiTheme="majorBidi" w:cstheme="majorBidi"/>
          <w:sz w:val="24"/>
          <w:szCs w:val="24"/>
          <w:lang w:val="id-ID"/>
        </w:rPr>
        <w:footnoteReference w:id="49"/>
      </w:r>
      <w:r>
        <w:rPr>
          <w:rFonts w:asciiTheme="majorBidi" w:hAnsiTheme="majorBidi" w:cstheme="majorBidi"/>
          <w:sz w:val="24"/>
          <w:szCs w:val="24"/>
          <w:lang w:val="id-ID"/>
        </w:rPr>
        <w:t xml:space="preserve"> Sedangkan hukum acara pengadilan agama ialah peraturan hukum yang mengatur bagaimana cara mentaatinya hukum perdata materiil dengan perantara hakim atau cara bagaimana bertindak dimuka pengadilan agama dan bagaimana cara hakim bertindak agar hukum itu berjalan sebagaimana mestinya.</w:t>
      </w:r>
    </w:p>
    <w:p w:rsidR="004571D0" w:rsidRDefault="004571D0" w:rsidP="004571D0">
      <w:pPr>
        <w:pStyle w:val="ListParagraph"/>
        <w:autoSpaceDE w:val="0"/>
        <w:autoSpaceDN w:val="0"/>
        <w:adjustRightInd w:val="0"/>
        <w:spacing w:after="0" w:line="480" w:lineRule="exact"/>
        <w:ind w:left="0" w:firstLine="567"/>
        <w:jc w:val="both"/>
        <w:rPr>
          <w:rFonts w:asciiTheme="majorBidi" w:hAnsiTheme="majorBidi" w:cstheme="majorBidi"/>
          <w:sz w:val="24"/>
          <w:szCs w:val="24"/>
          <w:lang w:val="id-ID"/>
        </w:rPr>
      </w:pPr>
      <w:r>
        <w:rPr>
          <w:rFonts w:asciiTheme="majorBidi" w:hAnsiTheme="majorBidi" w:cstheme="majorBidi"/>
          <w:sz w:val="24"/>
          <w:szCs w:val="24"/>
          <w:lang w:val="id-ID"/>
        </w:rPr>
        <w:t>Kekuasaan kehakiman pasca Undang-Undang Nomor 7 Tahun 1989 yang diperharui Undang-Undang Nomor 3 Tahun 2006 terakhir diperbaharui dengan Undang-Undang Nomor 50 Tahun 2009 tentang Peradilan Agama, pada prinsipnya tidak lain dari pada melaksanakan fungsi peradilan sesuai dengan ketentuan peraturan yang berlaku. Dalam menjalankan fungsi peradilan ini, para hakim Peradilan Agama harus menyadari sepenuhnya bahwa tugas pokok hakim adalah menegakkan hukum dan keadilan. Sehubungan dengan hal tersebut, dalam setiap putusan yang hendak dijatuhkan oleh hakim dalam mengakhiri dan menyelesaikan suatu perkara, perlu diperhatikan tiga hal yang sangat esensial, yaitu keadilan, kemanfaatan, dan kepastian. Ketiga hal ini harus mendapat perhatian yang seimbang secara pefosional, meskipun dalam praktik sangat sulit dalam mewujudkannya. Jangan sampai ada putusan hakim justru menimbulkan keresahan dan kekacauan dalam kehidupan masyarakat, terutama bagi pencari keadilan.</w:t>
      </w:r>
      <w:r>
        <w:rPr>
          <w:rStyle w:val="FootnoteReference"/>
          <w:rFonts w:asciiTheme="majorBidi" w:hAnsiTheme="majorBidi" w:cstheme="majorBidi"/>
          <w:sz w:val="24"/>
          <w:szCs w:val="24"/>
          <w:lang w:val="id-ID"/>
        </w:rPr>
        <w:footnoteReference w:id="50"/>
      </w:r>
    </w:p>
    <w:p w:rsidR="004571D0" w:rsidRPr="00877FBF" w:rsidRDefault="004571D0" w:rsidP="004571D0">
      <w:pPr>
        <w:pStyle w:val="ListParagraph"/>
        <w:autoSpaceDE w:val="0"/>
        <w:autoSpaceDN w:val="0"/>
        <w:adjustRightInd w:val="0"/>
        <w:spacing w:after="0" w:line="480" w:lineRule="exact"/>
        <w:ind w:left="0" w:firstLine="567"/>
        <w:jc w:val="both"/>
        <w:rPr>
          <w:rFonts w:asciiTheme="majorBidi" w:hAnsiTheme="majorBidi" w:cstheme="majorBidi"/>
          <w:sz w:val="24"/>
          <w:szCs w:val="24"/>
          <w:lang w:val="id-ID"/>
        </w:rPr>
      </w:pPr>
      <w:r>
        <w:rPr>
          <w:rFonts w:asciiTheme="majorBidi" w:hAnsiTheme="majorBidi" w:cstheme="majorBidi"/>
          <w:sz w:val="24"/>
          <w:szCs w:val="24"/>
          <w:lang w:val="id-ID"/>
        </w:rPr>
        <w:t>Kemudian berdasarkan ketentuan pasal 27 UU RI No. 14 Tahun 1970 maka hakim sebagai penegak hukum dan keadilan wajib menggali, mengikuti dan memahami nilai-nilai hukum yang hidup dalam masyarakat.</w:t>
      </w:r>
      <w:r>
        <w:rPr>
          <w:rStyle w:val="FootnoteReference"/>
          <w:rFonts w:asciiTheme="majorBidi" w:hAnsiTheme="majorBidi" w:cstheme="majorBidi"/>
          <w:sz w:val="24"/>
          <w:szCs w:val="24"/>
          <w:lang w:val="id-ID"/>
        </w:rPr>
        <w:footnoteReference w:id="51"/>
      </w:r>
      <w:r>
        <w:rPr>
          <w:rFonts w:asciiTheme="majorBidi" w:hAnsiTheme="majorBidi" w:cstheme="majorBidi"/>
          <w:sz w:val="24"/>
          <w:szCs w:val="24"/>
          <w:lang w:val="id-ID"/>
        </w:rPr>
        <w:t xml:space="preserve"> Demikian pula </w:t>
      </w:r>
      <w:r>
        <w:rPr>
          <w:rFonts w:asciiTheme="majorBidi" w:hAnsiTheme="majorBidi" w:cstheme="majorBidi"/>
          <w:sz w:val="24"/>
          <w:szCs w:val="24"/>
          <w:lang w:val="id-ID"/>
        </w:rPr>
        <w:lastRenderedPageBreak/>
        <w:t>dalam bidang hukum acara di Pengadilan Agama. Hakim wajib menggali, mengikuti dan memahami nilai-nilai hukum acara yang bersumber dari hukum syariah Islam. Hal ini disamping untuk mengisi kekosongan-kekosongan dalam hukum acara juga agar putusan yang dihasilkan lebih mendekati kebenaran dan keadilan yang diridhoi Allah SWT. karena diproses dengan acara yang  diridhoi pula. Dengan demikian, maka putusan-putusan hakim akan lebih memberikan rasa keadilan yang memuaskan para pencari keadilan yang beragama Islam.</w:t>
      </w:r>
    </w:p>
    <w:p w:rsidR="004571D0" w:rsidRPr="00A124A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 xml:space="preserve">Maka dari itu penggunaan teori </w:t>
      </w:r>
      <w:r>
        <w:rPr>
          <w:rFonts w:asciiTheme="majorBidi" w:hAnsiTheme="majorBidi" w:cstheme="majorBidi"/>
          <w:sz w:val="24"/>
          <w:szCs w:val="24"/>
          <w:lang w:val="id-ID"/>
        </w:rPr>
        <w:t>pertimbangan hakim</w:t>
      </w:r>
      <w:r w:rsidRPr="006C2F6A">
        <w:rPr>
          <w:rFonts w:asciiTheme="majorBidi" w:eastAsia="Times New Roman" w:hAnsiTheme="majorBidi" w:cstheme="majorBidi"/>
          <w:sz w:val="24"/>
          <w:szCs w:val="24"/>
          <w:lang w:val="id-ID" w:eastAsia="id-ID"/>
        </w:rPr>
        <w:t xml:space="preserve"> dalam penelitian ini dirasa sangat tepat karena masalah di dala</w:t>
      </w:r>
      <w:r>
        <w:rPr>
          <w:rFonts w:asciiTheme="majorBidi" w:eastAsia="Times New Roman" w:hAnsiTheme="majorBidi" w:cstheme="majorBidi"/>
          <w:sz w:val="24"/>
          <w:szCs w:val="24"/>
          <w:lang w:val="id-ID" w:eastAsia="id-ID"/>
        </w:rPr>
        <w:t>m penelitian ini mencakup hubung</w:t>
      </w:r>
      <w:r w:rsidRPr="006C2F6A">
        <w:rPr>
          <w:rFonts w:asciiTheme="majorBidi" w:eastAsia="Times New Roman" w:hAnsiTheme="majorBidi" w:cstheme="majorBidi"/>
          <w:sz w:val="24"/>
          <w:szCs w:val="24"/>
          <w:lang w:val="id-ID" w:eastAsia="id-ID"/>
        </w:rPr>
        <w:t xml:space="preserve">an </w:t>
      </w:r>
      <w:r>
        <w:rPr>
          <w:rFonts w:asciiTheme="majorBidi" w:eastAsia="Times New Roman" w:hAnsiTheme="majorBidi" w:cstheme="majorBidi"/>
          <w:sz w:val="24"/>
          <w:szCs w:val="24"/>
          <w:lang w:val="id-ID" w:eastAsia="id-ID"/>
        </w:rPr>
        <w:t xml:space="preserve">hukum </w:t>
      </w:r>
      <w:r w:rsidRPr="006C2F6A">
        <w:rPr>
          <w:rFonts w:asciiTheme="majorBidi" w:eastAsia="Times New Roman" w:hAnsiTheme="majorBidi" w:cstheme="majorBidi"/>
          <w:sz w:val="24"/>
          <w:szCs w:val="24"/>
          <w:lang w:val="id-ID" w:eastAsia="id-ID"/>
        </w:rPr>
        <w:t xml:space="preserve">suami istri dan perceraian </w:t>
      </w:r>
      <w:r>
        <w:rPr>
          <w:rFonts w:asciiTheme="majorBidi" w:eastAsia="Times New Roman" w:hAnsiTheme="majorBidi" w:cstheme="majorBidi"/>
          <w:sz w:val="24"/>
          <w:szCs w:val="24"/>
          <w:lang w:val="id-ID" w:eastAsia="id-ID"/>
        </w:rPr>
        <w:t xml:space="preserve">alasan </w:t>
      </w:r>
      <w:r w:rsidRPr="006C2F6A">
        <w:rPr>
          <w:rFonts w:asciiTheme="majorBidi" w:eastAsia="Times New Roman" w:hAnsiTheme="majorBidi" w:cstheme="majorBidi"/>
          <w:sz w:val="24"/>
          <w:szCs w:val="24"/>
          <w:lang w:val="id-ID" w:eastAsia="id-ID"/>
        </w:rPr>
        <w:t xml:space="preserve"> media sosial</w:t>
      </w:r>
      <w:r>
        <w:rPr>
          <w:rFonts w:asciiTheme="majorBidi" w:eastAsia="Times New Roman" w:hAnsiTheme="majorBidi" w:cstheme="majorBidi"/>
          <w:sz w:val="24"/>
          <w:szCs w:val="24"/>
          <w:lang w:val="id-ID" w:eastAsia="id-ID"/>
        </w:rPr>
        <w:t xml:space="preserve"> yang berdasarkan Undang-Undang yang berlaku di Indonesia</w:t>
      </w:r>
      <w:r w:rsidRPr="006C2F6A">
        <w:rPr>
          <w:rFonts w:asciiTheme="majorBidi" w:eastAsia="Times New Roman" w:hAnsiTheme="majorBidi" w:cstheme="majorBidi"/>
          <w:sz w:val="24"/>
          <w:szCs w:val="24"/>
          <w:lang w:val="id-ID" w:eastAsia="id-ID"/>
        </w:rPr>
        <w:t>, khususnya di Pengadilan Agama Pinrang.</w:t>
      </w:r>
    </w:p>
    <w:p w:rsidR="004571D0" w:rsidRPr="00AB6117" w:rsidRDefault="004571D0" w:rsidP="004571D0">
      <w:pPr>
        <w:pStyle w:val="ListParagraph"/>
        <w:numPr>
          <w:ilvl w:val="0"/>
          <w:numId w:val="16"/>
        </w:numPr>
        <w:autoSpaceDE w:val="0"/>
        <w:autoSpaceDN w:val="0"/>
        <w:adjustRightInd w:val="0"/>
        <w:spacing w:after="0" w:line="480" w:lineRule="exact"/>
        <w:ind w:left="567" w:hanging="567"/>
        <w:jc w:val="both"/>
        <w:rPr>
          <w:rFonts w:asciiTheme="majorBidi" w:hAnsiTheme="majorBidi" w:cstheme="majorBidi"/>
          <w:b/>
          <w:bCs/>
          <w:sz w:val="24"/>
          <w:szCs w:val="24"/>
          <w:lang w:val="id-ID"/>
        </w:rPr>
      </w:pPr>
      <w:r w:rsidRPr="00AB6117">
        <w:rPr>
          <w:rFonts w:asciiTheme="majorBidi" w:hAnsiTheme="majorBidi" w:cstheme="majorBidi"/>
          <w:b/>
          <w:bCs/>
          <w:sz w:val="24"/>
          <w:szCs w:val="24"/>
          <w:lang w:val="id-ID"/>
        </w:rPr>
        <w:t>Kerangka Konseptual</w:t>
      </w:r>
    </w:p>
    <w:p w:rsidR="004571D0" w:rsidRPr="00AB6117" w:rsidRDefault="004571D0" w:rsidP="004571D0">
      <w:pPr>
        <w:pStyle w:val="ListParagraph"/>
        <w:numPr>
          <w:ilvl w:val="0"/>
          <w:numId w:val="17"/>
        </w:numPr>
        <w:autoSpaceDE w:val="0"/>
        <w:autoSpaceDN w:val="0"/>
        <w:adjustRightInd w:val="0"/>
        <w:spacing w:after="0" w:line="480" w:lineRule="exact"/>
        <w:ind w:left="567" w:hanging="567"/>
        <w:jc w:val="both"/>
        <w:rPr>
          <w:rFonts w:asciiTheme="majorBidi" w:hAnsiTheme="majorBidi" w:cstheme="majorBidi"/>
          <w:b/>
          <w:bCs/>
          <w:sz w:val="24"/>
          <w:szCs w:val="24"/>
          <w:lang w:val="id-ID"/>
        </w:rPr>
      </w:pPr>
      <w:r w:rsidRPr="00AB6117">
        <w:rPr>
          <w:rFonts w:asciiTheme="majorBidi" w:hAnsiTheme="majorBidi" w:cstheme="majorBidi"/>
          <w:b/>
          <w:bCs/>
          <w:sz w:val="24"/>
          <w:szCs w:val="24"/>
          <w:lang w:val="id-ID"/>
        </w:rPr>
        <w:t>Undang-Undang Perkawinan</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UU Perkawinan merupakan undang-undang yang mengatur tentang masalah-masalah perkawinan. Masalah-masalah perkawinan yang dimaskud mancakup segala masalah yang ada dan timbul dari adanya sebuah ikatan pernikahan. Perlu dijelaskan bahwa istilah perkawinan berbeda dengan pernikahan. Perkawinan mempunyai pengertian yang lebih luas dari pernikahan, meskipun dalam beberapa konteks kedua istilah ini sering dipakai untuk tujuan atau maksud yang sama. Jika pernikahan mengandung arti proses atau praktik dari diucapkannya akad untuk tersahnya sebuah ikatan (hubungan) seorang laki-laki dan perempuan, dan jarang dibubuhkan dengan kata ‘masalah-masalah’, perkawinan memiliki arti lebih luas dan sering disisipi kata ‘masalah-masalah’ dan kemudian mengandung arti seperti telah disebutkan sebelumnya. Untuk itulahm mungkin perkawinan dipilih untuk menyebut undang-undang ini.</w:t>
      </w:r>
    </w:p>
    <w:p w:rsidR="004571D0" w:rsidRPr="00F10BB7"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UU Perkawinan ini dikeluarkan pada tahun 1974, dan diberlakukan bagi selutuh warga Indonesia, tidak peduli agama yang dianut. Undang-Undang ini mencerminkan upaya untuk menyatukan undang-undang yang berkaitan dengan undang-undang perkawinan itu sendiri dan bidang-bidang lainnya yang sesuai dengan hukum adat dan hukum agama. Undang-Undang Perkawinan juga merupakan upaya pemerintah dalam menanggapi tuntutan kaum perempuan di Indonesia tentang kedudukan hukum mereka dalam beberapa peristiwa hukum terutama poligami dan perceraian.</w:t>
      </w:r>
      <w:r>
        <w:rPr>
          <w:rStyle w:val="FootnoteReference"/>
          <w:rFonts w:asciiTheme="majorBidi" w:hAnsiTheme="majorBidi" w:cstheme="majorBidi"/>
          <w:sz w:val="24"/>
          <w:szCs w:val="24"/>
          <w:lang w:val="id-ID"/>
        </w:rPr>
        <w:footnoteReference w:id="52"/>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Dalam UU Perkawinan No. 1 Tahun 1974 seperti yang termuat dalam pasal 1 ayat 2 perkawinan didefinisikan sebagai:</w:t>
      </w:r>
    </w:p>
    <w:p w:rsidR="004571D0" w:rsidRDefault="004571D0" w:rsidP="004571D0">
      <w:pPr>
        <w:autoSpaceDE w:val="0"/>
        <w:autoSpaceDN w:val="0"/>
        <w:adjustRightInd w:val="0"/>
        <w:spacing w:before="120" w:after="120" w:line="240" w:lineRule="exact"/>
        <w:ind w:left="709"/>
        <w:jc w:val="both"/>
        <w:rPr>
          <w:rFonts w:asciiTheme="majorBidi" w:hAnsiTheme="majorBidi" w:cstheme="majorBidi"/>
          <w:sz w:val="24"/>
          <w:szCs w:val="24"/>
          <w:lang w:val="id-ID"/>
        </w:rPr>
      </w:pPr>
      <w:r>
        <w:rPr>
          <w:rFonts w:asciiTheme="majorBidi" w:hAnsiTheme="majorBidi" w:cstheme="majorBidi"/>
          <w:sz w:val="24"/>
          <w:szCs w:val="24"/>
          <w:lang w:val="id-ID"/>
        </w:rPr>
        <w:t xml:space="preserve">“Ikatan lahit batin antara seorang pria dengan seorang wanita sebagai suami istri dengan tujuan membentuk keluarga, rumah tangga yang bahagia dan kekal berdasarkan Ketuhanan Yang Maha Esa”. </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Percantuman berdasarkan Ketuhanan Yang Maha Esa adalah karena negara Indonesia berdasarkan kepada Pancasila yang sila pertamanya adalah Ketuhanan Yang Maha Esa. Sampai di sini tegas dinyatakan bahwa perkawinan mempunyai hubungan yang erat sekali dengan agama, kerohanian sehingga perkawinan bukan saja mempunyai unsur lahir/jasmani tetapi juga memiliki unsur batin/rohani.</w:t>
      </w:r>
      <w:r>
        <w:rPr>
          <w:rStyle w:val="FootnoteReference"/>
          <w:rFonts w:asciiTheme="majorBidi" w:hAnsiTheme="majorBidi" w:cstheme="majorBidi"/>
          <w:sz w:val="24"/>
          <w:szCs w:val="24"/>
          <w:lang w:val="id-ID"/>
        </w:rPr>
        <w:footnoteReference w:id="53"/>
      </w:r>
    </w:p>
    <w:p w:rsidR="004571D0" w:rsidRDefault="004571D0" w:rsidP="004571D0">
      <w:pPr>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Dalam Undang-Undang No.1 Tahun 1974 tentang perkawinan  pasal 38 perkawinan dapat putus karena: kematian, perceraian dan atas keputusan Pengadilan.</w:t>
      </w:r>
      <w:r>
        <w:rPr>
          <w:rStyle w:val="FootnoteReference"/>
          <w:rFonts w:asciiTheme="majorBidi" w:hAnsiTheme="majorBidi" w:cstheme="majorBidi"/>
          <w:sz w:val="24"/>
          <w:szCs w:val="24"/>
          <w:lang w:val="id-ID"/>
        </w:rPr>
        <w:footnoteReference w:id="54"/>
      </w:r>
    </w:p>
    <w:p w:rsidR="004571D0" w:rsidRDefault="004571D0" w:rsidP="004571D0">
      <w:pPr>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Putusnya perkawinan menurut Pasal 38 Undang-Undang No. 1 Tahun 1974 tentang perkawinan (selanjutnya disebut “UU Perkawinan”) salah satunya dapat disebabkan oleh perceraian. Dalam hukum Indonesia dibedakan cara mengajukan cerai. Bagi yang beragama Islam, gugatan cerai diajukan oleh istri dan permohonan talak diajukan oleh suami. Sedangkan, bagi yang beragama selain Islam, gugatan cerai baik oleh pihak istri maupun suami dengan cara diajukan ke Pengadilan Negeri.</w:t>
      </w:r>
      <w:r>
        <w:rPr>
          <w:rStyle w:val="FootnoteReference"/>
          <w:rFonts w:asciiTheme="majorBidi" w:hAnsiTheme="majorBidi" w:cstheme="majorBidi"/>
          <w:sz w:val="24"/>
          <w:szCs w:val="24"/>
          <w:lang w:val="id-ID"/>
        </w:rPr>
        <w:footnoteReference w:id="55"/>
      </w:r>
    </w:p>
    <w:p w:rsidR="004571D0" w:rsidRDefault="004571D0" w:rsidP="004571D0">
      <w:pPr>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Tata cara pengajuan diatur lebih lanjut dalam Peraturan Pemerintah No. 9 Tahun 1975 tentang Pelaksanaan Undang-Undang Nomor 1 Tahun 1974 tentang Perkawinan (selanjutnya disebut PP 9/75). Selanjutnya, perceraian dapat dilakukan apabila ada cukup alasan bahwa antara suami istri tidak akan bisa hidup rukun sebagai suami istri, dan alasan-alasan ini telah diatur dalam pasal 19 PP 9/75.</w:t>
      </w:r>
    </w:p>
    <w:p w:rsidR="004571D0" w:rsidRDefault="004571D0" w:rsidP="004571D0">
      <w:pPr>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Dalam Undang-Undang Nomor 1 Tahun 1974 tentang perkawinan Pasal 19 Perceraian dapat terjadi karena alasan atau alasan-alasan:</w:t>
      </w:r>
    </w:p>
    <w:p w:rsidR="004571D0" w:rsidRDefault="004571D0" w:rsidP="004571D0">
      <w:pPr>
        <w:pStyle w:val="ListParagraph"/>
        <w:numPr>
          <w:ilvl w:val="0"/>
          <w:numId w:val="9"/>
        </w:numPr>
        <w:spacing w:after="0" w:line="480" w:lineRule="exact"/>
        <w:ind w:left="567" w:hanging="567"/>
        <w:jc w:val="both"/>
        <w:rPr>
          <w:rFonts w:asciiTheme="majorBidi" w:hAnsiTheme="majorBidi" w:cstheme="majorBidi"/>
          <w:sz w:val="24"/>
          <w:szCs w:val="24"/>
          <w:lang w:val="id-ID"/>
        </w:rPr>
      </w:pPr>
      <w:r w:rsidRPr="00ED672C">
        <w:rPr>
          <w:rFonts w:asciiTheme="majorBidi" w:hAnsiTheme="majorBidi" w:cstheme="majorBidi"/>
          <w:sz w:val="24"/>
          <w:szCs w:val="24"/>
          <w:lang w:val="id-ID"/>
        </w:rPr>
        <w:t>salah satu pihak berbuat zina atau menjadi pemabuk, pemadat, penjudi dan lain seb</w:t>
      </w:r>
      <w:r>
        <w:rPr>
          <w:rFonts w:asciiTheme="majorBidi" w:hAnsiTheme="majorBidi" w:cstheme="majorBidi"/>
          <w:sz w:val="24"/>
          <w:szCs w:val="24"/>
          <w:lang w:val="id-ID"/>
        </w:rPr>
        <w:t>againya yang sukar disembuhkan;</w:t>
      </w:r>
      <w:r w:rsidRPr="00ED672C">
        <w:rPr>
          <w:rFonts w:asciiTheme="majorBidi" w:hAnsiTheme="majorBidi" w:cstheme="majorBidi"/>
          <w:sz w:val="24"/>
          <w:szCs w:val="24"/>
          <w:lang w:val="id-ID"/>
        </w:rPr>
        <w:t xml:space="preserve"> </w:t>
      </w:r>
    </w:p>
    <w:p w:rsidR="004571D0" w:rsidRPr="00ED672C" w:rsidRDefault="004571D0" w:rsidP="004571D0">
      <w:pPr>
        <w:pStyle w:val="ListParagraph"/>
        <w:numPr>
          <w:ilvl w:val="0"/>
          <w:numId w:val="9"/>
        </w:numPr>
        <w:spacing w:after="0" w:line="480" w:lineRule="exact"/>
        <w:ind w:left="567" w:hanging="567"/>
        <w:jc w:val="both"/>
        <w:rPr>
          <w:rFonts w:asciiTheme="majorBidi" w:hAnsiTheme="majorBidi" w:cstheme="majorBidi"/>
          <w:sz w:val="24"/>
          <w:szCs w:val="24"/>
          <w:lang w:val="id-ID"/>
        </w:rPr>
      </w:pPr>
      <w:r w:rsidRPr="00ED672C">
        <w:rPr>
          <w:rFonts w:asciiTheme="majorBidi" w:hAnsiTheme="majorBidi" w:cstheme="majorBidi"/>
          <w:sz w:val="24"/>
          <w:szCs w:val="24"/>
          <w:lang w:val="id-ID"/>
        </w:rPr>
        <w:t xml:space="preserve">Salah satu pihak meninggalkan pihak lain selama 2 (dua) tahun berturut-turut tanpa izin pihak lain dan tanpa alasan yang sah atau karena hal lain diluar kemampuannya; </w:t>
      </w:r>
    </w:p>
    <w:p w:rsidR="004571D0" w:rsidRPr="00ED672C" w:rsidRDefault="004571D0" w:rsidP="004571D0">
      <w:pPr>
        <w:pStyle w:val="ListParagraph"/>
        <w:numPr>
          <w:ilvl w:val="0"/>
          <w:numId w:val="9"/>
        </w:numPr>
        <w:spacing w:after="0" w:line="480" w:lineRule="exact"/>
        <w:ind w:left="567" w:hanging="567"/>
        <w:jc w:val="both"/>
        <w:rPr>
          <w:rFonts w:asciiTheme="majorBidi" w:hAnsiTheme="majorBidi" w:cstheme="majorBidi"/>
          <w:sz w:val="24"/>
          <w:szCs w:val="24"/>
          <w:lang w:val="id-ID"/>
        </w:rPr>
      </w:pPr>
      <w:r w:rsidRPr="00ED672C">
        <w:rPr>
          <w:rFonts w:asciiTheme="majorBidi" w:hAnsiTheme="majorBidi" w:cstheme="majorBidi"/>
          <w:sz w:val="24"/>
          <w:szCs w:val="24"/>
          <w:lang w:val="id-ID"/>
        </w:rPr>
        <w:t xml:space="preserve">Salah satu pihak mendapat hukuman penjara 5 (lima) tahun atau hukuman yang lebih berat setelah perkawinan berlangsung; </w:t>
      </w:r>
    </w:p>
    <w:p w:rsidR="004571D0" w:rsidRPr="00ED672C" w:rsidRDefault="004571D0" w:rsidP="004571D0">
      <w:pPr>
        <w:pStyle w:val="ListParagraph"/>
        <w:numPr>
          <w:ilvl w:val="0"/>
          <w:numId w:val="9"/>
        </w:numPr>
        <w:spacing w:after="0" w:line="480" w:lineRule="exact"/>
        <w:ind w:left="567" w:hanging="567"/>
        <w:jc w:val="both"/>
        <w:rPr>
          <w:rFonts w:asciiTheme="majorBidi" w:hAnsiTheme="majorBidi" w:cstheme="majorBidi"/>
          <w:sz w:val="24"/>
          <w:szCs w:val="24"/>
          <w:lang w:val="id-ID"/>
        </w:rPr>
      </w:pPr>
      <w:r>
        <w:rPr>
          <w:rFonts w:asciiTheme="majorBidi" w:hAnsiTheme="majorBidi" w:cstheme="majorBidi"/>
          <w:sz w:val="24"/>
          <w:szCs w:val="24"/>
          <w:lang w:val="id-ID"/>
        </w:rPr>
        <w:t>S</w:t>
      </w:r>
      <w:r w:rsidRPr="00ED672C">
        <w:rPr>
          <w:rFonts w:asciiTheme="majorBidi" w:hAnsiTheme="majorBidi" w:cstheme="majorBidi"/>
          <w:sz w:val="24"/>
          <w:szCs w:val="24"/>
          <w:lang w:val="id-ID"/>
        </w:rPr>
        <w:t xml:space="preserve">alah satu pihak melakukan kekejaman atau penganiayaan berat yang membahayakan pihak yang lain; </w:t>
      </w:r>
    </w:p>
    <w:p w:rsidR="004571D0" w:rsidRPr="00ED672C" w:rsidRDefault="004571D0" w:rsidP="004571D0">
      <w:pPr>
        <w:pStyle w:val="ListParagraph"/>
        <w:numPr>
          <w:ilvl w:val="0"/>
          <w:numId w:val="9"/>
        </w:numPr>
        <w:spacing w:after="0" w:line="480" w:lineRule="exact"/>
        <w:ind w:left="567" w:hanging="567"/>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w:t>
      </w:r>
      <w:r w:rsidRPr="00ED672C">
        <w:rPr>
          <w:rFonts w:asciiTheme="majorBidi" w:hAnsiTheme="majorBidi" w:cstheme="majorBidi"/>
          <w:sz w:val="24"/>
          <w:szCs w:val="24"/>
          <w:lang w:val="id-ID"/>
        </w:rPr>
        <w:t xml:space="preserve">alah satu pihak mendapat cacat badan atau penyakit dengan akibat tidak dapat menjalankan kewajibannya sebagai suami/istri; </w:t>
      </w:r>
    </w:p>
    <w:p w:rsidR="004571D0" w:rsidRPr="00ED672C" w:rsidRDefault="004571D0" w:rsidP="004571D0">
      <w:pPr>
        <w:pStyle w:val="ListParagraph"/>
        <w:numPr>
          <w:ilvl w:val="0"/>
          <w:numId w:val="9"/>
        </w:numPr>
        <w:spacing w:after="0" w:line="480" w:lineRule="exact"/>
        <w:ind w:left="567" w:hanging="567"/>
        <w:jc w:val="both"/>
        <w:rPr>
          <w:rFonts w:asciiTheme="majorBidi" w:hAnsiTheme="majorBidi" w:cstheme="majorBidi"/>
          <w:sz w:val="24"/>
          <w:szCs w:val="24"/>
          <w:lang w:val="id-ID"/>
        </w:rPr>
      </w:pPr>
      <w:r>
        <w:rPr>
          <w:rFonts w:asciiTheme="majorBidi" w:hAnsiTheme="majorBidi" w:cstheme="majorBidi"/>
          <w:sz w:val="24"/>
          <w:szCs w:val="24"/>
          <w:lang w:val="id-ID"/>
        </w:rPr>
        <w:t>A</w:t>
      </w:r>
      <w:r w:rsidRPr="00ED672C">
        <w:rPr>
          <w:rFonts w:asciiTheme="majorBidi" w:hAnsiTheme="majorBidi" w:cstheme="majorBidi"/>
          <w:sz w:val="24"/>
          <w:szCs w:val="24"/>
          <w:lang w:val="id-ID"/>
        </w:rPr>
        <w:t>ntara suami dan istri terus-menerus terjadi perselisihan dan pertengkaran dan tidak ada harapan akan hidup rukun lagi dalam rumah tangga.</w:t>
      </w:r>
      <w:r>
        <w:rPr>
          <w:rStyle w:val="FootnoteReference"/>
          <w:rFonts w:asciiTheme="majorBidi" w:hAnsiTheme="majorBidi" w:cstheme="majorBidi"/>
          <w:sz w:val="24"/>
          <w:szCs w:val="24"/>
          <w:lang w:val="id-ID"/>
        </w:rPr>
        <w:footnoteReference w:id="56"/>
      </w:r>
    </w:p>
    <w:p w:rsidR="004571D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Kompilasi Hukum Islam, seterusnya di sebut KHI, merupakan hukum materiil pengadilan di lingkup peradilan agama di Indonesia, yang dikeluarkan melalui Instruksi Presiden RI No. 1 Tahun 1991. </w:t>
      </w:r>
      <w:r>
        <w:rPr>
          <w:rStyle w:val="FootnoteReference"/>
          <w:rFonts w:ascii="Times New Roman" w:hAnsi="Times New Roman" w:cs="Times New Roman"/>
          <w:sz w:val="24"/>
          <w:szCs w:val="24"/>
          <w:lang w:val="id-ID"/>
        </w:rPr>
        <w:footnoteReference w:id="57"/>
      </w:r>
    </w:p>
    <w:p w:rsidR="004571D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Kompilasi Hukum Islam, seperti yang terdapat pada pasal 2 dinyatakan bahwa perkawinan dalam hukum Islam adalah,</w:t>
      </w:r>
    </w:p>
    <w:p w:rsidR="004571D0" w:rsidRDefault="004571D0" w:rsidP="004571D0">
      <w:pPr>
        <w:spacing w:before="120" w:after="120" w:line="240" w:lineRule="exact"/>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“Pernikahan yaitu akad yang sangat kuat atau </w:t>
      </w:r>
      <w:r>
        <w:rPr>
          <w:rFonts w:ascii="Times New Roman" w:hAnsi="Times New Roman" w:cs="Times New Roman"/>
          <w:i/>
          <w:iCs/>
          <w:sz w:val="24"/>
          <w:szCs w:val="24"/>
          <w:lang w:val="id-ID"/>
        </w:rPr>
        <w:t>miitsaqan ghalidhan</w:t>
      </w:r>
      <w:r>
        <w:rPr>
          <w:rFonts w:ascii="Times New Roman" w:hAnsi="Times New Roman" w:cs="Times New Roman"/>
          <w:sz w:val="24"/>
          <w:szCs w:val="24"/>
          <w:lang w:val="id-ID"/>
        </w:rPr>
        <w:t xml:space="preserve"> untuk menaati perintah Allah dan melaksanakannya merupakan ibadah”.</w:t>
      </w:r>
    </w:p>
    <w:p w:rsidR="004571D0" w:rsidRPr="002B6720" w:rsidRDefault="004571D0" w:rsidP="004571D0">
      <w:pPr>
        <w:spacing w:after="0" w:line="480" w:lineRule="exact"/>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Kata </w:t>
      </w:r>
      <w:r>
        <w:rPr>
          <w:rFonts w:ascii="Times New Roman" w:hAnsi="Times New Roman" w:cs="Times New Roman"/>
          <w:i/>
          <w:iCs/>
          <w:sz w:val="24"/>
          <w:szCs w:val="24"/>
          <w:lang w:val="id-ID"/>
        </w:rPr>
        <w:t>miitsaqan ghalidhan</w:t>
      </w:r>
      <w:r>
        <w:rPr>
          <w:rFonts w:ascii="Times New Roman" w:hAnsi="Times New Roman" w:cs="Times New Roman"/>
          <w:sz w:val="24"/>
          <w:szCs w:val="24"/>
          <w:lang w:val="id-ID"/>
        </w:rPr>
        <w:t xml:space="preserve"> ini ditarik dari firman Allah SWT. yang terdapat pada surah an-Nisa ayat 21:</w:t>
      </w:r>
    </w:p>
    <w:p w:rsidR="004571D0" w:rsidRPr="002B6720" w:rsidRDefault="004571D0" w:rsidP="004571D0">
      <w:pPr>
        <w:bidi/>
        <w:spacing w:before="120" w:after="120" w:line="480" w:lineRule="exact"/>
        <w:jc w:val="both"/>
        <w:rPr>
          <w:rFonts w:asciiTheme="majorBidi" w:hAnsiTheme="majorBidi" w:cstheme="majorBidi"/>
          <w:rtl/>
        </w:rPr>
      </w:pPr>
      <w:r w:rsidRPr="002B6720">
        <w:rPr>
          <w:rFonts w:asciiTheme="majorBidi" w:hAnsiTheme="majorBidi" w:cstheme="majorBidi"/>
          <w:sz w:val="28"/>
          <w:szCs w:val="28"/>
        </w:rPr>
        <w:sym w:font="HQPB5" w:char="F079"/>
      </w:r>
      <w:r w:rsidRPr="002B6720">
        <w:rPr>
          <w:rFonts w:asciiTheme="majorBidi" w:hAnsiTheme="majorBidi" w:cstheme="majorBidi"/>
          <w:sz w:val="28"/>
          <w:szCs w:val="28"/>
        </w:rPr>
        <w:sym w:font="HQPB2" w:char="F023"/>
      </w:r>
      <w:r w:rsidRPr="002B6720">
        <w:rPr>
          <w:rFonts w:asciiTheme="majorBidi" w:hAnsiTheme="majorBidi" w:cstheme="majorBidi"/>
          <w:sz w:val="28"/>
          <w:szCs w:val="28"/>
        </w:rPr>
        <w:sym w:font="HQPB4" w:char="F0F8"/>
      </w:r>
      <w:r w:rsidRPr="002B6720">
        <w:rPr>
          <w:rFonts w:asciiTheme="majorBidi" w:hAnsiTheme="majorBidi" w:cstheme="majorBidi"/>
          <w:sz w:val="28"/>
          <w:szCs w:val="28"/>
        </w:rPr>
        <w:sym w:font="HQPB2" w:char="F08B"/>
      </w:r>
      <w:r w:rsidRPr="002B6720">
        <w:rPr>
          <w:rFonts w:asciiTheme="majorBidi" w:hAnsiTheme="majorBidi" w:cstheme="majorBidi"/>
          <w:sz w:val="28"/>
          <w:szCs w:val="28"/>
        </w:rPr>
        <w:sym w:font="HQPB5" w:char="F078"/>
      </w:r>
      <w:r w:rsidRPr="002B6720">
        <w:rPr>
          <w:rFonts w:asciiTheme="majorBidi" w:hAnsiTheme="majorBidi" w:cstheme="majorBidi"/>
          <w:sz w:val="28"/>
          <w:szCs w:val="28"/>
        </w:rPr>
        <w:sym w:font="HQPB2" w:char="F02E"/>
      </w:r>
      <w:r w:rsidRPr="002B6720">
        <w:rPr>
          <w:rFonts w:asciiTheme="majorBidi" w:hAnsiTheme="majorBidi" w:cstheme="majorBidi"/>
          <w:sz w:val="28"/>
          <w:szCs w:val="28"/>
        </w:rPr>
        <w:sym w:font="HQPB5" w:char="F075"/>
      </w:r>
      <w:r w:rsidRPr="002B6720">
        <w:rPr>
          <w:rFonts w:asciiTheme="majorBidi" w:hAnsiTheme="majorBidi" w:cstheme="majorBidi"/>
          <w:sz w:val="28"/>
          <w:szCs w:val="28"/>
        </w:rPr>
        <w:sym w:font="HQPB2" w:char="F072"/>
      </w:r>
      <w:r w:rsidRPr="002B6720">
        <w:rPr>
          <w:rFonts w:asciiTheme="majorBidi" w:hAnsiTheme="majorBidi" w:cstheme="majorBidi"/>
          <w:rtl/>
        </w:rPr>
        <w:t xml:space="preserve"> </w:t>
      </w:r>
      <w:r w:rsidRPr="002B6720">
        <w:rPr>
          <w:rFonts w:asciiTheme="majorBidi" w:hAnsiTheme="majorBidi" w:cstheme="majorBidi"/>
          <w:sz w:val="28"/>
          <w:szCs w:val="28"/>
        </w:rPr>
        <w:sym w:font="HQPB2" w:char="F0BC"/>
      </w:r>
      <w:r w:rsidRPr="002B6720">
        <w:rPr>
          <w:rFonts w:asciiTheme="majorBidi" w:hAnsiTheme="majorBidi" w:cstheme="majorBidi"/>
          <w:sz w:val="28"/>
          <w:szCs w:val="28"/>
        </w:rPr>
        <w:sym w:font="HQPB4" w:char="F0E7"/>
      </w:r>
      <w:r w:rsidRPr="002B6720">
        <w:rPr>
          <w:rFonts w:asciiTheme="majorBidi" w:hAnsiTheme="majorBidi" w:cstheme="majorBidi"/>
          <w:sz w:val="28"/>
          <w:szCs w:val="28"/>
        </w:rPr>
        <w:sym w:font="HQPB2" w:char="F06D"/>
      </w:r>
      <w:r w:rsidRPr="002B6720">
        <w:rPr>
          <w:rFonts w:asciiTheme="majorBidi" w:hAnsiTheme="majorBidi" w:cstheme="majorBidi"/>
          <w:sz w:val="28"/>
          <w:szCs w:val="28"/>
        </w:rPr>
        <w:sym w:font="HQPB5" w:char="F074"/>
      </w:r>
      <w:r w:rsidRPr="002B6720">
        <w:rPr>
          <w:rFonts w:asciiTheme="majorBidi" w:hAnsiTheme="majorBidi" w:cstheme="majorBidi"/>
          <w:sz w:val="28"/>
          <w:szCs w:val="28"/>
        </w:rPr>
        <w:sym w:font="HQPB2" w:char="F052"/>
      </w:r>
      <w:r w:rsidRPr="002B6720">
        <w:rPr>
          <w:rFonts w:asciiTheme="majorBidi" w:hAnsiTheme="majorBidi" w:cstheme="majorBidi"/>
          <w:sz w:val="28"/>
          <w:szCs w:val="28"/>
        </w:rPr>
        <w:sym w:font="HQPB2" w:char="F072"/>
      </w:r>
      <w:r w:rsidRPr="002B6720">
        <w:rPr>
          <w:rFonts w:asciiTheme="majorBidi" w:hAnsiTheme="majorBidi" w:cstheme="majorBidi"/>
          <w:sz w:val="28"/>
          <w:szCs w:val="28"/>
        </w:rPr>
        <w:sym w:font="HQPB4" w:char="F0E4"/>
      </w:r>
      <w:r w:rsidRPr="002B6720">
        <w:rPr>
          <w:rFonts w:asciiTheme="majorBidi" w:hAnsiTheme="majorBidi" w:cstheme="majorBidi"/>
          <w:sz w:val="28"/>
          <w:szCs w:val="28"/>
        </w:rPr>
        <w:sym w:font="HQPB1" w:char="F08B"/>
      </w:r>
      <w:r w:rsidRPr="002B6720">
        <w:rPr>
          <w:rFonts w:asciiTheme="majorBidi" w:hAnsiTheme="majorBidi" w:cstheme="majorBidi"/>
          <w:sz w:val="28"/>
          <w:szCs w:val="28"/>
        </w:rPr>
        <w:sym w:font="HQPB4" w:char="F0E8"/>
      </w:r>
      <w:r w:rsidRPr="002B6720">
        <w:rPr>
          <w:rFonts w:asciiTheme="majorBidi" w:hAnsiTheme="majorBidi" w:cstheme="majorBidi"/>
          <w:sz w:val="28"/>
          <w:szCs w:val="28"/>
        </w:rPr>
        <w:sym w:font="HQPB1" w:char="F07B"/>
      </w:r>
      <w:r w:rsidRPr="002B6720">
        <w:rPr>
          <w:rFonts w:asciiTheme="majorBidi" w:hAnsiTheme="majorBidi" w:cstheme="majorBidi"/>
          <w:sz w:val="28"/>
          <w:szCs w:val="28"/>
        </w:rPr>
        <w:sym w:font="HQPB4" w:char="F0F9"/>
      </w:r>
      <w:r w:rsidRPr="002B6720">
        <w:rPr>
          <w:rFonts w:asciiTheme="majorBidi" w:hAnsiTheme="majorBidi" w:cstheme="majorBidi"/>
          <w:sz w:val="28"/>
          <w:szCs w:val="28"/>
        </w:rPr>
        <w:sym w:font="HQPB1" w:char="F027"/>
      </w:r>
      <w:r w:rsidRPr="002B6720">
        <w:rPr>
          <w:rFonts w:asciiTheme="majorBidi" w:hAnsiTheme="majorBidi" w:cstheme="majorBidi"/>
          <w:sz w:val="28"/>
          <w:szCs w:val="28"/>
        </w:rPr>
        <w:sym w:font="HQPB5" w:char="F073"/>
      </w:r>
      <w:r w:rsidRPr="002B6720">
        <w:rPr>
          <w:rFonts w:asciiTheme="majorBidi" w:hAnsiTheme="majorBidi" w:cstheme="majorBidi"/>
          <w:sz w:val="28"/>
          <w:szCs w:val="28"/>
        </w:rPr>
        <w:sym w:font="HQPB1" w:char="F03F"/>
      </w:r>
      <w:r w:rsidRPr="002B6720">
        <w:rPr>
          <w:rFonts w:asciiTheme="majorBidi" w:hAnsiTheme="majorBidi" w:cstheme="majorBidi"/>
          <w:rtl/>
        </w:rPr>
        <w:t xml:space="preserve"> </w:t>
      </w:r>
      <w:r w:rsidRPr="002B6720">
        <w:rPr>
          <w:rFonts w:asciiTheme="majorBidi" w:hAnsiTheme="majorBidi" w:cstheme="majorBidi"/>
          <w:sz w:val="28"/>
          <w:szCs w:val="28"/>
        </w:rPr>
        <w:sym w:font="HQPB4" w:char="F0F4"/>
      </w:r>
      <w:r w:rsidRPr="002B6720">
        <w:rPr>
          <w:rFonts w:asciiTheme="majorBidi" w:hAnsiTheme="majorBidi" w:cstheme="majorBidi"/>
          <w:sz w:val="28"/>
          <w:szCs w:val="28"/>
        </w:rPr>
        <w:sym w:font="HQPB1" w:char="F089"/>
      </w:r>
      <w:r w:rsidRPr="002B6720">
        <w:rPr>
          <w:rFonts w:asciiTheme="majorBidi" w:hAnsiTheme="majorBidi" w:cstheme="majorBidi"/>
          <w:sz w:val="28"/>
          <w:szCs w:val="28"/>
        </w:rPr>
        <w:sym w:font="HQPB5" w:char="F073"/>
      </w:r>
      <w:r w:rsidRPr="002B6720">
        <w:rPr>
          <w:rFonts w:asciiTheme="majorBidi" w:hAnsiTheme="majorBidi" w:cstheme="majorBidi"/>
          <w:sz w:val="28"/>
          <w:szCs w:val="28"/>
        </w:rPr>
        <w:sym w:font="HQPB2" w:char="F025"/>
      </w:r>
      <w:r w:rsidRPr="002B6720">
        <w:rPr>
          <w:rFonts w:asciiTheme="majorBidi" w:hAnsiTheme="majorBidi" w:cstheme="majorBidi"/>
          <w:sz w:val="28"/>
          <w:szCs w:val="28"/>
        </w:rPr>
        <w:sym w:font="HQPB5" w:char="F075"/>
      </w:r>
      <w:r w:rsidRPr="002B6720">
        <w:rPr>
          <w:rFonts w:asciiTheme="majorBidi" w:hAnsiTheme="majorBidi" w:cstheme="majorBidi"/>
          <w:sz w:val="28"/>
          <w:szCs w:val="28"/>
        </w:rPr>
        <w:sym w:font="HQPB2" w:char="F072"/>
      </w:r>
      <w:r w:rsidRPr="002B6720">
        <w:rPr>
          <w:rFonts w:asciiTheme="majorBidi" w:hAnsiTheme="majorBidi" w:cstheme="majorBidi"/>
          <w:rtl/>
        </w:rPr>
        <w:t xml:space="preserve"> </w:t>
      </w:r>
      <w:r w:rsidRPr="002B6720">
        <w:rPr>
          <w:rFonts w:asciiTheme="majorBidi" w:hAnsiTheme="majorBidi" w:cstheme="majorBidi"/>
          <w:sz w:val="28"/>
          <w:szCs w:val="28"/>
        </w:rPr>
        <w:sym w:font="HQPB5" w:char="F034"/>
      </w:r>
      <w:r w:rsidRPr="002B6720">
        <w:rPr>
          <w:rFonts w:asciiTheme="majorBidi" w:hAnsiTheme="majorBidi" w:cstheme="majorBidi"/>
          <w:sz w:val="28"/>
          <w:szCs w:val="28"/>
        </w:rPr>
        <w:sym w:font="HQPB2" w:char="F0D3"/>
      </w:r>
      <w:r w:rsidRPr="002B6720">
        <w:rPr>
          <w:rFonts w:asciiTheme="majorBidi" w:hAnsiTheme="majorBidi" w:cstheme="majorBidi"/>
          <w:sz w:val="28"/>
          <w:szCs w:val="28"/>
        </w:rPr>
        <w:sym w:font="HQPB5" w:char="F07C"/>
      </w:r>
      <w:r w:rsidRPr="002B6720">
        <w:rPr>
          <w:rFonts w:asciiTheme="majorBidi" w:hAnsiTheme="majorBidi" w:cstheme="majorBidi"/>
          <w:sz w:val="28"/>
          <w:szCs w:val="28"/>
        </w:rPr>
        <w:sym w:font="HQPB1" w:char="F0D3"/>
      </w:r>
      <w:r w:rsidRPr="002B6720">
        <w:rPr>
          <w:rFonts w:asciiTheme="majorBidi" w:hAnsiTheme="majorBidi" w:cstheme="majorBidi"/>
          <w:sz w:val="28"/>
          <w:szCs w:val="28"/>
        </w:rPr>
        <w:sym w:font="HQPB4" w:char="F0F8"/>
      </w:r>
      <w:r w:rsidRPr="002B6720">
        <w:rPr>
          <w:rFonts w:asciiTheme="majorBidi" w:hAnsiTheme="majorBidi" w:cstheme="majorBidi"/>
          <w:sz w:val="28"/>
          <w:szCs w:val="28"/>
        </w:rPr>
        <w:sym w:font="HQPB1" w:char="F0F9"/>
      </w:r>
      <w:r w:rsidRPr="002B6720">
        <w:rPr>
          <w:rFonts w:asciiTheme="majorBidi" w:hAnsiTheme="majorBidi" w:cstheme="majorBidi"/>
          <w:sz w:val="28"/>
          <w:szCs w:val="28"/>
        </w:rPr>
        <w:sym w:font="HQPB5" w:char="F072"/>
      </w:r>
      <w:r w:rsidRPr="002B6720">
        <w:rPr>
          <w:rFonts w:asciiTheme="majorBidi" w:hAnsiTheme="majorBidi" w:cstheme="majorBidi"/>
          <w:sz w:val="28"/>
          <w:szCs w:val="28"/>
        </w:rPr>
        <w:sym w:font="HQPB1" w:char="F026"/>
      </w:r>
      <w:r w:rsidRPr="002B6720">
        <w:rPr>
          <w:rFonts w:asciiTheme="majorBidi" w:hAnsiTheme="majorBidi" w:cstheme="majorBidi"/>
          <w:rtl/>
        </w:rPr>
        <w:t xml:space="preserve"> </w:t>
      </w:r>
      <w:r w:rsidRPr="002B6720">
        <w:rPr>
          <w:rFonts w:asciiTheme="majorBidi" w:hAnsiTheme="majorBidi" w:cstheme="majorBidi"/>
          <w:sz w:val="28"/>
          <w:szCs w:val="28"/>
        </w:rPr>
        <w:sym w:font="HQPB4" w:char="F0F6"/>
      </w:r>
      <w:r w:rsidRPr="002B6720">
        <w:rPr>
          <w:rFonts w:asciiTheme="majorBidi" w:hAnsiTheme="majorBidi" w:cstheme="majorBidi"/>
          <w:sz w:val="28"/>
          <w:szCs w:val="28"/>
        </w:rPr>
        <w:sym w:font="HQPB2" w:char="F04E"/>
      </w:r>
      <w:r w:rsidRPr="002B6720">
        <w:rPr>
          <w:rFonts w:asciiTheme="majorBidi" w:hAnsiTheme="majorBidi" w:cstheme="majorBidi"/>
          <w:sz w:val="28"/>
          <w:szCs w:val="28"/>
        </w:rPr>
        <w:sym w:font="HQPB4" w:char="F0E0"/>
      </w:r>
      <w:r w:rsidRPr="002B6720">
        <w:rPr>
          <w:rFonts w:asciiTheme="majorBidi" w:hAnsiTheme="majorBidi" w:cstheme="majorBidi"/>
          <w:sz w:val="28"/>
          <w:szCs w:val="28"/>
        </w:rPr>
        <w:sym w:font="HQPB2" w:char="F036"/>
      </w:r>
      <w:r w:rsidRPr="002B6720">
        <w:rPr>
          <w:rFonts w:asciiTheme="majorBidi" w:hAnsiTheme="majorBidi" w:cstheme="majorBidi"/>
          <w:sz w:val="28"/>
          <w:szCs w:val="28"/>
        </w:rPr>
        <w:sym w:font="HQPB4" w:char="F0E0"/>
      </w:r>
      <w:r w:rsidRPr="002B6720">
        <w:rPr>
          <w:rFonts w:asciiTheme="majorBidi" w:hAnsiTheme="majorBidi" w:cstheme="majorBidi"/>
          <w:sz w:val="28"/>
          <w:szCs w:val="28"/>
        </w:rPr>
        <w:sym w:font="HQPB1" w:char="F0D2"/>
      </w:r>
      <w:r w:rsidRPr="002B6720">
        <w:rPr>
          <w:rFonts w:asciiTheme="majorBidi" w:hAnsiTheme="majorBidi" w:cstheme="majorBidi"/>
          <w:sz w:val="28"/>
          <w:szCs w:val="28"/>
        </w:rPr>
        <w:sym w:font="HQPB4" w:char="F0F7"/>
      </w:r>
      <w:r w:rsidRPr="002B6720">
        <w:rPr>
          <w:rFonts w:asciiTheme="majorBidi" w:hAnsiTheme="majorBidi" w:cstheme="majorBidi"/>
          <w:sz w:val="28"/>
          <w:szCs w:val="28"/>
        </w:rPr>
        <w:sym w:font="HQPB1" w:char="F0E8"/>
      </w:r>
      <w:r w:rsidRPr="002B6720">
        <w:rPr>
          <w:rFonts w:asciiTheme="majorBidi" w:hAnsiTheme="majorBidi" w:cstheme="majorBidi"/>
          <w:sz w:val="28"/>
          <w:szCs w:val="28"/>
        </w:rPr>
        <w:sym w:font="HQPB5" w:char="F074"/>
      </w:r>
      <w:r w:rsidRPr="002B6720">
        <w:rPr>
          <w:rFonts w:asciiTheme="majorBidi" w:hAnsiTheme="majorBidi" w:cstheme="majorBidi"/>
          <w:sz w:val="28"/>
          <w:szCs w:val="28"/>
        </w:rPr>
        <w:sym w:font="HQPB1" w:char="F02F"/>
      </w:r>
      <w:r w:rsidRPr="002B6720">
        <w:rPr>
          <w:rFonts w:asciiTheme="majorBidi" w:hAnsiTheme="majorBidi" w:cstheme="majorBidi"/>
          <w:rtl/>
        </w:rPr>
        <w:t xml:space="preserve"> </w:t>
      </w:r>
      <w:r w:rsidRPr="002B6720">
        <w:rPr>
          <w:rFonts w:asciiTheme="majorBidi" w:hAnsiTheme="majorBidi" w:cstheme="majorBidi"/>
          <w:sz w:val="28"/>
          <w:szCs w:val="28"/>
        </w:rPr>
        <w:sym w:font="HQPB5" w:char="F034"/>
      </w:r>
      <w:r w:rsidRPr="002B6720">
        <w:rPr>
          <w:rFonts w:asciiTheme="majorBidi" w:hAnsiTheme="majorBidi" w:cstheme="majorBidi"/>
          <w:sz w:val="28"/>
          <w:szCs w:val="28"/>
        </w:rPr>
        <w:sym w:font="HQPB2" w:char="F092"/>
      </w:r>
      <w:r w:rsidRPr="002B6720">
        <w:rPr>
          <w:rFonts w:asciiTheme="majorBidi" w:hAnsiTheme="majorBidi" w:cstheme="majorBidi"/>
          <w:sz w:val="28"/>
          <w:szCs w:val="28"/>
        </w:rPr>
        <w:sym w:font="HQPB5" w:char="F06E"/>
      </w:r>
      <w:r w:rsidRPr="002B6720">
        <w:rPr>
          <w:rFonts w:asciiTheme="majorBidi" w:hAnsiTheme="majorBidi" w:cstheme="majorBidi"/>
          <w:sz w:val="28"/>
          <w:szCs w:val="28"/>
        </w:rPr>
        <w:sym w:font="HQPB2" w:char="F03C"/>
      </w:r>
      <w:r w:rsidRPr="002B6720">
        <w:rPr>
          <w:rFonts w:asciiTheme="majorBidi" w:hAnsiTheme="majorBidi" w:cstheme="majorBidi"/>
          <w:sz w:val="28"/>
          <w:szCs w:val="28"/>
        </w:rPr>
        <w:sym w:font="HQPB4" w:char="F0CE"/>
      </w:r>
      <w:r w:rsidRPr="002B6720">
        <w:rPr>
          <w:rFonts w:asciiTheme="majorBidi" w:hAnsiTheme="majorBidi" w:cstheme="majorBidi"/>
          <w:sz w:val="28"/>
          <w:szCs w:val="28"/>
        </w:rPr>
        <w:sym w:font="HQPB1" w:char="F029"/>
      </w:r>
      <w:r w:rsidRPr="002B6720">
        <w:rPr>
          <w:rFonts w:asciiTheme="majorBidi" w:hAnsiTheme="majorBidi" w:cstheme="majorBidi"/>
          <w:rtl/>
        </w:rPr>
        <w:t xml:space="preserve"> </w:t>
      </w:r>
      <w:r w:rsidRPr="002B6720">
        <w:rPr>
          <w:rFonts w:asciiTheme="majorBidi" w:hAnsiTheme="majorBidi" w:cstheme="majorBidi"/>
          <w:sz w:val="28"/>
          <w:szCs w:val="28"/>
        </w:rPr>
        <w:sym w:font="HQPB4" w:char="F03C"/>
      </w:r>
      <w:r w:rsidRPr="002B6720">
        <w:rPr>
          <w:rFonts w:asciiTheme="majorBidi" w:hAnsiTheme="majorBidi" w:cstheme="majorBidi"/>
          <w:sz w:val="28"/>
          <w:szCs w:val="28"/>
        </w:rPr>
        <w:sym w:font="HQPB1" w:char="F0D9"/>
      </w:r>
      <w:r w:rsidRPr="002B6720">
        <w:rPr>
          <w:rFonts w:asciiTheme="majorBidi" w:hAnsiTheme="majorBidi" w:cstheme="majorBidi"/>
          <w:sz w:val="28"/>
          <w:szCs w:val="28"/>
        </w:rPr>
        <w:sym w:font="HQPB4" w:char="F0F7"/>
      </w:r>
      <w:r w:rsidRPr="002B6720">
        <w:rPr>
          <w:rFonts w:asciiTheme="majorBidi" w:hAnsiTheme="majorBidi" w:cstheme="majorBidi"/>
          <w:sz w:val="28"/>
          <w:szCs w:val="28"/>
        </w:rPr>
        <w:sym w:font="HQPB1" w:char="F0E8"/>
      </w:r>
      <w:r w:rsidRPr="002B6720">
        <w:rPr>
          <w:rFonts w:asciiTheme="majorBidi" w:hAnsiTheme="majorBidi" w:cstheme="majorBidi"/>
          <w:sz w:val="28"/>
          <w:szCs w:val="28"/>
        </w:rPr>
        <w:sym w:font="HQPB5" w:char="F074"/>
      </w:r>
      <w:r w:rsidRPr="002B6720">
        <w:rPr>
          <w:rFonts w:asciiTheme="majorBidi" w:hAnsiTheme="majorBidi" w:cstheme="majorBidi"/>
          <w:sz w:val="28"/>
          <w:szCs w:val="28"/>
        </w:rPr>
        <w:sym w:font="HQPB1" w:char="F02F"/>
      </w:r>
      <w:r w:rsidRPr="002B6720">
        <w:rPr>
          <w:rFonts w:asciiTheme="majorBidi" w:hAnsiTheme="majorBidi" w:cstheme="majorBidi"/>
          <w:rtl/>
        </w:rPr>
        <w:t xml:space="preserve"> </w:t>
      </w:r>
      <w:r w:rsidRPr="002B6720">
        <w:rPr>
          <w:rFonts w:asciiTheme="majorBidi" w:hAnsiTheme="majorBidi" w:cstheme="majorBidi"/>
          <w:sz w:val="28"/>
          <w:szCs w:val="28"/>
        </w:rPr>
        <w:sym w:font="HQPB5" w:char="F09A"/>
      </w:r>
      <w:r w:rsidRPr="002B6720">
        <w:rPr>
          <w:rFonts w:asciiTheme="majorBidi" w:hAnsiTheme="majorBidi" w:cstheme="majorBidi"/>
          <w:sz w:val="28"/>
          <w:szCs w:val="28"/>
        </w:rPr>
        <w:sym w:font="HQPB2" w:char="F063"/>
      </w:r>
      <w:r w:rsidRPr="002B6720">
        <w:rPr>
          <w:rFonts w:asciiTheme="majorBidi" w:hAnsiTheme="majorBidi" w:cstheme="majorBidi"/>
          <w:sz w:val="28"/>
          <w:szCs w:val="28"/>
        </w:rPr>
        <w:sym w:font="HQPB4" w:char="F0F5"/>
      </w:r>
      <w:r w:rsidRPr="002B6720">
        <w:rPr>
          <w:rFonts w:asciiTheme="majorBidi" w:hAnsiTheme="majorBidi" w:cstheme="majorBidi"/>
          <w:sz w:val="28"/>
          <w:szCs w:val="28"/>
        </w:rPr>
        <w:sym w:font="HQPB1" w:char="F08B"/>
      </w:r>
      <w:r w:rsidRPr="002B6720">
        <w:rPr>
          <w:rFonts w:asciiTheme="majorBidi" w:hAnsiTheme="majorBidi" w:cstheme="majorBidi"/>
          <w:sz w:val="28"/>
          <w:szCs w:val="28"/>
        </w:rPr>
        <w:sym w:font="HQPB5" w:char="F079"/>
      </w:r>
      <w:r w:rsidRPr="002B6720">
        <w:rPr>
          <w:rFonts w:asciiTheme="majorBidi" w:hAnsiTheme="majorBidi" w:cstheme="majorBidi"/>
          <w:sz w:val="28"/>
          <w:szCs w:val="28"/>
        </w:rPr>
        <w:sym w:font="HQPB1" w:char="F07A"/>
      </w:r>
      <w:r w:rsidRPr="002B6720">
        <w:rPr>
          <w:rFonts w:asciiTheme="majorBidi" w:hAnsiTheme="majorBidi" w:cstheme="majorBidi"/>
          <w:sz w:val="28"/>
          <w:szCs w:val="28"/>
        </w:rPr>
        <w:sym w:font="HQPB5" w:char="F072"/>
      </w:r>
      <w:r w:rsidRPr="002B6720">
        <w:rPr>
          <w:rFonts w:asciiTheme="majorBidi" w:hAnsiTheme="majorBidi" w:cstheme="majorBidi"/>
          <w:sz w:val="28"/>
          <w:szCs w:val="28"/>
        </w:rPr>
        <w:sym w:font="HQPB1" w:char="F026"/>
      </w:r>
      <w:r w:rsidRPr="002B6720">
        <w:rPr>
          <w:rFonts w:asciiTheme="majorBidi" w:hAnsiTheme="majorBidi" w:cstheme="majorBidi"/>
          <w:sz w:val="28"/>
          <w:szCs w:val="28"/>
        </w:rPr>
        <w:sym w:font="HQPB5" w:char="F075"/>
      </w:r>
      <w:r w:rsidRPr="002B6720">
        <w:rPr>
          <w:rFonts w:asciiTheme="majorBidi" w:hAnsiTheme="majorBidi" w:cstheme="majorBidi"/>
          <w:sz w:val="28"/>
          <w:szCs w:val="28"/>
        </w:rPr>
        <w:sym w:font="HQPB2" w:char="F072"/>
      </w:r>
      <w:r w:rsidRPr="002B6720">
        <w:rPr>
          <w:rFonts w:asciiTheme="majorBidi" w:hAnsiTheme="majorBidi" w:cstheme="majorBidi"/>
          <w:rtl/>
        </w:rPr>
        <w:t xml:space="preserve"> </w:t>
      </w:r>
      <w:r w:rsidRPr="002B6720">
        <w:rPr>
          <w:rFonts w:asciiTheme="majorBidi" w:hAnsiTheme="majorBidi" w:cstheme="majorBidi"/>
          <w:sz w:val="28"/>
          <w:szCs w:val="28"/>
        </w:rPr>
        <w:sym w:font="HQPB2" w:char="F04E"/>
      </w:r>
      <w:r w:rsidRPr="002B6720">
        <w:rPr>
          <w:rFonts w:asciiTheme="majorBidi" w:hAnsiTheme="majorBidi" w:cstheme="majorBidi"/>
          <w:sz w:val="28"/>
          <w:szCs w:val="28"/>
        </w:rPr>
        <w:sym w:font="HQPB4" w:char="F0E0"/>
      </w:r>
      <w:r w:rsidRPr="002B6720">
        <w:rPr>
          <w:rFonts w:asciiTheme="majorBidi" w:hAnsiTheme="majorBidi" w:cstheme="majorBidi"/>
          <w:sz w:val="28"/>
          <w:szCs w:val="28"/>
        </w:rPr>
        <w:sym w:font="HQPB2" w:char="F036"/>
      </w:r>
      <w:r w:rsidRPr="002B6720">
        <w:rPr>
          <w:rFonts w:asciiTheme="majorBidi" w:hAnsiTheme="majorBidi" w:cstheme="majorBidi"/>
          <w:sz w:val="28"/>
          <w:szCs w:val="28"/>
        </w:rPr>
        <w:sym w:font="HQPB2" w:char="F05A"/>
      </w:r>
      <w:r w:rsidRPr="002B6720">
        <w:rPr>
          <w:rFonts w:asciiTheme="majorBidi" w:hAnsiTheme="majorBidi" w:cstheme="majorBidi"/>
          <w:sz w:val="28"/>
          <w:szCs w:val="28"/>
        </w:rPr>
        <w:sym w:font="HQPB4" w:char="F0CF"/>
      </w:r>
      <w:r w:rsidRPr="002B6720">
        <w:rPr>
          <w:rFonts w:asciiTheme="majorBidi" w:hAnsiTheme="majorBidi" w:cstheme="majorBidi"/>
          <w:sz w:val="28"/>
          <w:szCs w:val="28"/>
        </w:rPr>
        <w:sym w:font="HQPB2" w:char="F042"/>
      </w:r>
      <w:r w:rsidRPr="002B6720">
        <w:rPr>
          <w:rFonts w:asciiTheme="majorBidi" w:hAnsiTheme="majorBidi" w:cstheme="majorBidi"/>
          <w:rtl/>
        </w:rPr>
        <w:t xml:space="preserve"> </w:t>
      </w:r>
      <w:r w:rsidRPr="002B6720">
        <w:rPr>
          <w:rFonts w:asciiTheme="majorBidi" w:hAnsiTheme="majorBidi" w:cstheme="majorBidi"/>
          <w:sz w:val="28"/>
          <w:szCs w:val="28"/>
        </w:rPr>
        <w:sym w:font="HQPB1" w:char="F024"/>
      </w:r>
      <w:r w:rsidRPr="002B6720">
        <w:rPr>
          <w:rFonts w:asciiTheme="majorBidi" w:hAnsiTheme="majorBidi" w:cstheme="majorBidi"/>
          <w:sz w:val="28"/>
          <w:szCs w:val="28"/>
        </w:rPr>
        <w:sym w:font="HQPB4" w:char="F0B8"/>
      </w:r>
      <w:r w:rsidRPr="002B6720">
        <w:rPr>
          <w:rFonts w:asciiTheme="majorBidi" w:hAnsiTheme="majorBidi" w:cstheme="majorBidi"/>
          <w:sz w:val="28"/>
          <w:szCs w:val="28"/>
        </w:rPr>
        <w:sym w:font="HQPB2" w:char="F029"/>
      </w:r>
      <w:r w:rsidRPr="002B6720">
        <w:rPr>
          <w:rFonts w:asciiTheme="majorBidi" w:hAnsiTheme="majorBidi" w:cstheme="majorBidi"/>
          <w:sz w:val="28"/>
          <w:szCs w:val="28"/>
        </w:rPr>
        <w:sym w:font="HQPB2" w:char="F0BB"/>
      </w:r>
      <w:r w:rsidRPr="002B6720">
        <w:rPr>
          <w:rFonts w:asciiTheme="majorBidi" w:hAnsiTheme="majorBidi" w:cstheme="majorBidi"/>
          <w:sz w:val="28"/>
          <w:szCs w:val="28"/>
        </w:rPr>
        <w:sym w:font="HQPB5" w:char="F073"/>
      </w:r>
      <w:r w:rsidRPr="002B6720">
        <w:rPr>
          <w:rFonts w:asciiTheme="majorBidi" w:hAnsiTheme="majorBidi" w:cstheme="majorBidi"/>
          <w:sz w:val="28"/>
          <w:szCs w:val="28"/>
        </w:rPr>
        <w:sym w:font="HQPB1" w:char="F056"/>
      </w:r>
      <w:r w:rsidRPr="002B6720">
        <w:rPr>
          <w:rFonts w:asciiTheme="majorBidi" w:hAnsiTheme="majorBidi" w:cstheme="majorBidi"/>
          <w:sz w:val="28"/>
          <w:szCs w:val="28"/>
        </w:rPr>
        <w:sym w:font="HQPB2" w:char="F08B"/>
      </w:r>
      <w:r w:rsidRPr="002B6720">
        <w:rPr>
          <w:rFonts w:asciiTheme="majorBidi" w:hAnsiTheme="majorBidi" w:cstheme="majorBidi"/>
          <w:sz w:val="28"/>
          <w:szCs w:val="28"/>
        </w:rPr>
        <w:sym w:font="HQPB4" w:char="F0CF"/>
      </w:r>
      <w:r w:rsidRPr="002B6720">
        <w:rPr>
          <w:rFonts w:asciiTheme="majorBidi" w:hAnsiTheme="majorBidi" w:cstheme="majorBidi"/>
          <w:sz w:val="28"/>
          <w:szCs w:val="28"/>
        </w:rPr>
        <w:sym w:font="HQPB4" w:char="F069"/>
      </w:r>
      <w:r w:rsidRPr="002B6720">
        <w:rPr>
          <w:rFonts w:asciiTheme="majorBidi" w:hAnsiTheme="majorBidi" w:cstheme="majorBidi"/>
          <w:sz w:val="28"/>
          <w:szCs w:val="28"/>
        </w:rPr>
        <w:sym w:font="HQPB2" w:char="F042"/>
      </w:r>
      <w:r w:rsidRPr="002B6720">
        <w:rPr>
          <w:rFonts w:asciiTheme="majorBidi" w:hAnsiTheme="majorBidi" w:cstheme="majorBidi"/>
          <w:rtl/>
        </w:rPr>
        <w:t xml:space="preserve"> </w:t>
      </w:r>
      <w:r w:rsidRPr="002B6720">
        <w:rPr>
          <w:rFonts w:asciiTheme="majorBidi" w:hAnsiTheme="majorBidi" w:cstheme="majorBidi"/>
          <w:sz w:val="28"/>
          <w:szCs w:val="28"/>
        </w:rPr>
        <w:sym w:font="HQPB1" w:char="F024"/>
      </w:r>
      <w:r w:rsidRPr="002B6720">
        <w:rPr>
          <w:rFonts w:asciiTheme="majorBidi" w:hAnsiTheme="majorBidi" w:cstheme="majorBidi"/>
          <w:sz w:val="28"/>
          <w:szCs w:val="28"/>
        </w:rPr>
        <w:sym w:font="HQPB4" w:char="F05A"/>
      </w:r>
      <w:r w:rsidRPr="002B6720">
        <w:rPr>
          <w:rFonts w:asciiTheme="majorBidi" w:hAnsiTheme="majorBidi" w:cstheme="majorBidi"/>
          <w:sz w:val="28"/>
          <w:szCs w:val="28"/>
        </w:rPr>
        <w:sym w:font="HQPB1" w:char="F0E0"/>
      </w:r>
      <w:r w:rsidRPr="002B6720">
        <w:rPr>
          <w:rFonts w:asciiTheme="majorBidi" w:hAnsiTheme="majorBidi" w:cstheme="majorBidi"/>
          <w:sz w:val="28"/>
          <w:szCs w:val="28"/>
        </w:rPr>
        <w:sym w:font="HQPB2" w:char="F08B"/>
      </w:r>
      <w:r w:rsidRPr="002B6720">
        <w:rPr>
          <w:rFonts w:asciiTheme="majorBidi" w:hAnsiTheme="majorBidi" w:cstheme="majorBidi"/>
          <w:sz w:val="28"/>
          <w:szCs w:val="28"/>
        </w:rPr>
        <w:sym w:font="HQPB4" w:char="F0CE"/>
      </w:r>
      <w:r w:rsidRPr="002B6720">
        <w:rPr>
          <w:rFonts w:asciiTheme="majorBidi" w:hAnsiTheme="majorBidi" w:cstheme="majorBidi"/>
          <w:sz w:val="28"/>
          <w:szCs w:val="28"/>
        </w:rPr>
        <w:sym w:font="HQPB2" w:char="F03D"/>
      </w:r>
      <w:r w:rsidRPr="002B6720">
        <w:rPr>
          <w:rFonts w:asciiTheme="majorBidi" w:hAnsiTheme="majorBidi" w:cstheme="majorBidi"/>
          <w:sz w:val="28"/>
          <w:szCs w:val="28"/>
        </w:rPr>
        <w:sym w:font="HQPB5" w:char="F078"/>
      </w:r>
      <w:r w:rsidRPr="002B6720">
        <w:rPr>
          <w:rFonts w:asciiTheme="majorBidi" w:hAnsiTheme="majorBidi" w:cstheme="majorBidi"/>
          <w:sz w:val="28"/>
          <w:szCs w:val="28"/>
        </w:rPr>
        <w:sym w:font="HQPB1" w:char="F0EE"/>
      </w:r>
      <w:r w:rsidRPr="002B6720">
        <w:rPr>
          <w:rFonts w:asciiTheme="majorBidi" w:hAnsiTheme="majorBidi" w:cstheme="majorBidi"/>
          <w:rtl/>
        </w:rPr>
        <w:t xml:space="preserve"> </w:t>
      </w:r>
      <w:r w:rsidRPr="002B6720">
        <w:rPr>
          <w:rFonts w:asciiTheme="majorBidi" w:hAnsiTheme="majorBidi" w:cstheme="majorBidi"/>
          <w:sz w:val="28"/>
          <w:szCs w:val="28"/>
        </w:rPr>
        <w:sym w:font="HQPB2" w:char="F0C7"/>
      </w:r>
      <w:r w:rsidRPr="002B6720">
        <w:rPr>
          <w:rFonts w:asciiTheme="majorBidi" w:hAnsiTheme="majorBidi" w:cstheme="majorBidi"/>
          <w:sz w:val="28"/>
          <w:szCs w:val="28"/>
        </w:rPr>
        <w:sym w:font="HQPB2" w:char="F0CB"/>
      </w:r>
      <w:r w:rsidRPr="002B6720">
        <w:rPr>
          <w:rFonts w:asciiTheme="majorBidi" w:hAnsiTheme="majorBidi" w:cstheme="majorBidi"/>
          <w:sz w:val="28"/>
          <w:szCs w:val="28"/>
        </w:rPr>
        <w:sym w:font="HQPB2" w:char="F0CA"/>
      </w:r>
      <w:r w:rsidRPr="002B6720">
        <w:rPr>
          <w:rFonts w:asciiTheme="majorBidi" w:hAnsiTheme="majorBidi" w:cstheme="majorBidi"/>
          <w:sz w:val="28"/>
          <w:szCs w:val="28"/>
        </w:rPr>
        <w:sym w:font="HQPB2" w:char="F0C8"/>
      </w:r>
      <w:r w:rsidRPr="002B6720">
        <w:rPr>
          <w:rFonts w:asciiTheme="majorBidi" w:hAnsiTheme="majorBidi" w:cstheme="majorBidi"/>
          <w:rtl/>
        </w:rPr>
        <w:t xml:space="preserve">   </w:t>
      </w:r>
    </w:p>
    <w:p w:rsidR="004571D0" w:rsidRPr="002B6720" w:rsidRDefault="004571D0" w:rsidP="004571D0">
      <w:pPr>
        <w:spacing w:after="0" w:line="480" w:lineRule="exact"/>
        <w:jc w:val="both"/>
        <w:rPr>
          <w:rFonts w:ascii="Times New Roman" w:hAnsi="Times New Roman" w:cs="Times New Roman"/>
          <w:sz w:val="24"/>
          <w:szCs w:val="24"/>
          <w:lang w:val="id-ID"/>
        </w:rPr>
      </w:pPr>
      <w:r w:rsidRPr="002B6720">
        <w:rPr>
          <w:rFonts w:ascii="Times New Roman" w:hAnsi="Times New Roman" w:cs="Times New Roman"/>
          <w:sz w:val="24"/>
          <w:szCs w:val="24"/>
          <w:lang w:val="id-ID"/>
        </w:rPr>
        <w:t>Terjemahnya:</w:t>
      </w:r>
    </w:p>
    <w:p w:rsidR="004571D0" w:rsidRPr="002B6720" w:rsidRDefault="004571D0" w:rsidP="004571D0">
      <w:pPr>
        <w:spacing w:before="120" w:after="120" w:line="240" w:lineRule="exact"/>
        <w:ind w:left="567"/>
        <w:jc w:val="both"/>
        <w:rPr>
          <w:rFonts w:ascii="Times New Roman" w:hAnsi="Times New Roman" w:cs="Times New Roman"/>
          <w:sz w:val="24"/>
          <w:szCs w:val="24"/>
          <w:lang w:val="id-ID"/>
        </w:rPr>
      </w:pPr>
      <w:r w:rsidRPr="002B6720">
        <w:rPr>
          <w:rFonts w:ascii="Times New Roman" w:hAnsi="Times New Roman" w:cs="Times New Roman"/>
          <w:sz w:val="24"/>
          <w:szCs w:val="24"/>
          <w:lang w:val="id-ID"/>
        </w:rPr>
        <w:t>“Bagaimana kamu akan mengambilnya kembali, Padahal sebagian kamu telah bergaul (bercampur) dengan yang lain sebagai suami-isteri. dan mereka (isteri-isterimu) telah mengambil dari kamu Perjanjian yang kuat”.</w:t>
      </w:r>
      <w:r w:rsidRPr="002B6720">
        <w:rPr>
          <w:rStyle w:val="FootnoteReference"/>
          <w:rFonts w:ascii="Times New Roman" w:hAnsi="Times New Roman" w:cs="Times New Roman"/>
          <w:sz w:val="24"/>
          <w:szCs w:val="24"/>
          <w:lang w:val="id-ID"/>
        </w:rPr>
        <w:footnoteReference w:id="58"/>
      </w:r>
    </w:p>
    <w:p w:rsidR="004571D0" w:rsidRPr="002B6720" w:rsidRDefault="004571D0" w:rsidP="004571D0">
      <w:pPr>
        <w:spacing w:after="0" w:line="480" w:lineRule="exact"/>
        <w:ind w:firstLine="567"/>
        <w:jc w:val="both"/>
        <w:rPr>
          <w:rFonts w:ascii="Times New Roman" w:hAnsi="Times New Roman" w:cs="Times New Roman"/>
          <w:sz w:val="24"/>
          <w:szCs w:val="24"/>
          <w:lang w:val="id-ID"/>
        </w:rPr>
      </w:pPr>
      <w:r w:rsidRPr="002B6720">
        <w:rPr>
          <w:rFonts w:ascii="Times New Roman" w:hAnsi="Times New Roman" w:cs="Times New Roman"/>
          <w:sz w:val="24"/>
          <w:szCs w:val="24"/>
          <w:lang w:val="id-ID"/>
        </w:rPr>
        <w:t>Berkenaan dengan tujuan perkawinan tersebut di muat dalam pasal berikutnya yang berbunyi:</w:t>
      </w:r>
    </w:p>
    <w:p w:rsidR="004571D0" w:rsidRDefault="004571D0" w:rsidP="004571D0">
      <w:pPr>
        <w:spacing w:before="120" w:after="120" w:line="240" w:lineRule="exact"/>
        <w:ind w:left="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“Perkawinan bertujuan untuk mewujudkan kehidupan rumah tangga yang </w:t>
      </w:r>
      <w:r>
        <w:rPr>
          <w:rFonts w:ascii="Times New Roman" w:hAnsi="Times New Roman" w:cs="Times New Roman"/>
          <w:i/>
          <w:iCs/>
          <w:color w:val="000000" w:themeColor="text1"/>
          <w:sz w:val="24"/>
          <w:szCs w:val="24"/>
          <w:lang w:val="id-ID"/>
        </w:rPr>
        <w:t xml:space="preserve">sakinah, mawaddah </w:t>
      </w:r>
      <w:r>
        <w:rPr>
          <w:rFonts w:ascii="Times New Roman" w:hAnsi="Times New Roman" w:cs="Times New Roman"/>
          <w:color w:val="000000" w:themeColor="text1"/>
          <w:sz w:val="24"/>
          <w:szCs w:val="24"/>
          <w:lang w:val="id-ID"/>
        </w:rPr>
        <w:t xml:space="preserve">dan </w:t>
      </w:r>
      <w:r>
        <w:rPr>
          <w:rFonts w:ascii="Times New Roman" w:hAnsi="Times New Roman" w:cs="Times New Roman"/>
          <w:i/>
          <w:iCs/>
          <w:color w:val="000000" w:themeColor="text1"/>
          <w:sz w:val="24"/>
          <w:szCs w:val="24"/>
          <w:lang w:val="id-ID"/>
        </w:rPr>
        <w:t>rahmah</w:t>
      </w:r>
      <w:r>
        <w:rPr>
          <w:rFonts w:ascii="Times New Roman" w:hAnsi="Times New Roman" w:cs="Times New Roman"/>
          <w:color w:val="000000" w:themeColor="text1"/>
          <w:sz w:val="24"/>
          <w:szCs w:val="24"/>
          <w:lang w:val="id-ID"/>
        </w:rPr>
        <w:t xml:space="preserve"> (tenteram cinta dan kasih sayang)”.</w:t>
      </w:r>
      <w:r>
        <w:rPr>
          <w:rStyle w:val="FootnoteReference"/>
          <w:rFonts w:ascii="Times New Roman" w:hAnsi="Times New Roman" w:cs="Times New Roman"/>
          <w:color w:val="000000" w:themeColor="text1"/>
          <w:sz w:val="24"/>
          <w:szCs w:val="24"/>
          <w:lang w:val="id-ID"/>
        </w:rPr>
        <w:footnoteReference w:id="59"/>
      </w:r>
    </w:p>
    <w:p w:rsidR="004571D0" w:rsidRDefault="004571D0" w:rsidP="004571D0">
      <w:pPr>
        <w:spacing w:after="0" w:line="480" w:lineRule="exact"/>
        <w:ind w:firstLine="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Agaknya tujuan ini juga dirumuskan melalui firman Allah SWT. yang terdapat di dalam surah ar-Rum ayat 21:</w:t>
      </w:r>
    </w:p>
    <w:p w:rsidR="004571D0" w:rsidRDefault="004571D0" w:rsidP="004571D0">
      <w:pPr>
        <w:spacing w:after="0" w:line="480" w:lineRule="exact"/>
        <w:ind w:firstLine="709"/>
        <w:jc w:val="both"/>
        <w:rPr>
          <w:rFonts w:ascii="Times New Roman" w:hAnsi="Times New Roman" w:cs="Times New Roman"/>
          <w:color w:val="000000" w:themeColor="text1"/>
          <w:sz w:val="24"/>
          <w:szCs w:val="24"/>
          <w:lang w:val="id-ID"/>
        </w:rPr>
      </w:pPr>
    </w:p>
    <w:p w:rsidR="004571D0" w:rsidRPr="002B6720" w:rsidRDefault="004571D0" w:rsidP="004571D0">
      <w:pPr>
        <w:bidi/>
        <w:spacing w:before="120" w:after="120" w:line="480" w:lineRule="exact"/>
        <w:jc w:val="both"/>
        <w:rPr>
          <w:rFonts w:ascii="(normal text)" w:hAnsi="(normal text)"/>
          <w:rtl/>
        </w:rPr>
      </w:pPr>
      <w:r>
        <w:rPr>
          <w:sz w:val="28"/>
          <w:szCs w:val="28"/>
        </w:rPr>
        <w:sym w:font="HQPB4" w:char="F0F4"/>
      </w:r>
      <w:r>
        <w:rPr>
          <w:sz w:val="28"/>
          <w:szCs w:val="28"/>
        </w:rPr>
        <w:sym w:font="HQPB2" w:char="F060"/>
      </w:r>
      <w:r>
        <w:rPr>
          <w:sz w:val="28"/>
          <w:szCs w:val="28"/>
        </w:rPr>
        <w:sym w:font="HQPB4" w:char="F0CF"/>
      </w:r>
      <w:r w:rsidRPr="002B6720">
        <w:rPr>
          <w:sz w:val="28"/>
          <w:szCs w:val="28"/>
        </w:rPr>
        <w:sym w:font="HQPB2" w:char="F042"/>
      </w:r>
      <w:r w:rsidRPr="002B6720">
        <w:rPr>
          <w:sz w:val="28"/>
          <w:szCs w:val="28"/>
        </w:rPr>
        <w:sym w:font="HQPB5" w:char="F075"/>
      </w:r>
      <w:r w:rsidRPr="002B6720">
        <w:rPr>
          <w:sz w:val="28"/>
          <w:szCs w:val="28"/>
        </w:rPr>
        <w:sym w:font="HQPB2" w:char="F072"/>
      </w:r>
      <w:r w:rsidRPr="002B6720">
        <w:rPr>
          <w:rFonts w:ascii="(normal text)" w:hAnsi="(normal text)"/>
          <w:rtl/>
        </w:rPr>
        <w:t xml:space="preserve"> </w:t>
      </w:r>
      <w:r w:rsidRPr="002B6720">
        <w:rPr>
          <w:sz w:val="28"/>
          <w:szCs w:val="28"/>
        </w:rPr>
        <w:sym w:font="HQPB4" w:char="F0FF"/>
      </w:r>
      <w:r w:rsidRPr="002B6720">
        <w:rPr>
          <w:sz w:val="28"/>
          <w:szCs w:val="28"/>
        </w:rPr>
        <w:sym w:font="HQPB2" w:char="F0BE"/>
      </w:r>
      <w:r w:rsidRPr="002B6720">
        <w:rPr>
          <w:sz w:val="28"/>
          <w:szCs w:val="28"/>
        </w:rPr>
        <w:sym w:font="HQPB4" w:char="F0CF"/>
      </w:r>
      <w:r w:rsidRPr="002B6720">
        <w:rPr>
          <w:sz w:val="28"/>
          <w:szCs w:val="28"/>
        </w:rPr>
        <w:sym w:font="HQPB2" w:char="F06D"/>
      </w:r>
      <w:r w:rsidRPr="002B6720">
        <w:rPr>
          <w:sz w:val="28"/>
          <w:szCs w:val="28"/>
        </w:rPr>
        <w:sym w:font="HQPB4" w:char="F0CF"/>
      </w:r>
      <w:r w:rsidRPr="002B6720">
        <w:rPr>
          <w:sz w:val="28"/>
          <w:szCs w:val="28"/>
        </w:rPr>
        <w:sym w:font="HQPB1" w:char="F047"/>
      </w:r>
      <w:r w:rsidRPr="002B6720">
        <w:rPr>
          <w:sz w:val="28"/>
          <w:szCs w:val="28"/>
        </w:rPr>
        <w:sym w:font="HQPB2" w:char="F0BB"/>
      </w:r>
      <w:r w:rsidRPr="002B6720">
        <w:rPr>
          <w:sz w:val="28"/>
          <w:szCs w:val="28"/>
        </w:rPr>
        <w:sym w:font="HQPB5" w:char="F074"/>
      </w:r>
      <w:r w:rsidRPr="002B6720">
        <w:rPr>
          <w:sz w:val="28"/>
          <w:szCs w:val="28"/>
        </w:rPr>
        <w:sym w:font="HQPB2" w:char="F083"/>
      </w:r>
      <w:r w:rsidRPr="002B6720">
        <w:rPr>
          <w:sz w:val="28"/>
          <w:szCs w:val="28"/>
        </w:rPr>
        <w:sym w:font="HQPB1" w:char="F023"/>
      </w:r>
      <w:r w:rsidRPr="002B6720">
        <w:rPr>
          <w:sz w:val="28"/>
          <w:szCs w:val="28"/>
        </w:rPr>
        <w:sym w:font="HQPB5" w:char="F075"/>
      </w:r>
      <w:r w:rsidRPr="002B6720">
        <w:rPr>
          <w:sz w:val="28"/>
          <w:szCs w:val="28"/>
        </w:rPr>
        <w:sym w:font="HQPB2" w:char="F0E4"/>
      </w:r>
      <w:r w:rsidRPr="002B6720">
        <w:rPr>
          <w:rFonts w:ascii="(normal text)" w:hAnsi="(normal text)"/>
          <w:rtl/>
        </w:rPr>
        <w:t xml:space="preserve"> </w:t>
      </w:r>
      <w:r w:rsidRPr="002B6720">
        <w:rPr>
          <w:sz w:val="28"/>
          <w:szCs w:val="28"/>
        </w:rPr>
        <w:sym w:font="HQPB4" w:char="F0F7"/>
      </w:r>
      <w:r w:rsidRPr="002B6720">
        <w:rPr>
          <w:sz w:val="28"/>
          <w:szCs w:val="28"/>
        </w:rPr>
        <w:sym w:font="HQPB2" w:char="F062"/>
      </w:r>
      <w:r w:rsidRPr="002B6720">
        <w:rPr>
          <w:sz w:val="28"/>
          <w:szCs w:val="28"/>
        </w:rPr>
        <w:sym w:font="HQPB5" w:char="F072"/>
      </w:r>
      <w:r w:rsidRPr="002B6720">
        <w:rPr>
          <w:sz w:val="28"/>
          <w:szCs w:val="28"/>
        </w:rPr>
        <w:sym w:font="HQPB1" w:char="F026"/>
      </w:r>
      <w:r w:rsidRPr="002B6720">
        <w:rPr>
          <w:rFonts w:ascii="(normal text)" w:hAnsi="(normal text)"/>
          <w:rtl/>
        </w:rPr>
        <w:t xml:space="preserve"> </w:t>
      </w:r>
      <w:r w:rsidRPr="002B6720">
        <w:rPr>
          <w:sz w:val="28"/>
          <w:szCs w:val="28"/>
        </w:rPr>
        <w:sym w:font="HQPB5" w:char="F074"/>
      </w:r>
      <w:r w:rsidRPr="002B6720">
        <w:rPr>
          <w:sz w:val="28"/>
          <w:szCs w:val="28"/>
        </w:rPr>
        <w:sym w:font="HQPB2" w:char="F02C"/>
      </w:r>
      <w:r w:rsidRPr="002B6720">
        <w:rPr>
          <w:sz w:val="28"/>
          <w:szCs w:val="28"/>
        </w:rPr>
        <w:sym w:font="HQPB5" w:char="F06E"/>
      </w:r>
      <w:r w:rsidRPr="002B6720">
        <w:rPr>
          <w:sz w:val="28"/>
          <w:szCs w:val="28"/>
        </w:rPr>
        <w:sym w:font="HQPB2" w:char="F03D"/>
      </w:r>
      <w:r w:rsidRPr="002B6720">
        <w:rPr>
          <w:sz w:val="28"/>
          <w:szCs w:val="28"/>
        </w:rPr>
        <w:sym w:font="HQPB5" w:char="F079"/>
      </w:r>
      <w:r w:rsidRPr="002B6720">
        <w:rPr>
          <w:sz w:val="28"/>
          <w:szCs w:val="28"/>
        </w:rPr>
        <w:sym w:font="HQPB1" w:char="F07B"/>
      </w:r>
      <w:r w:rsidRPr="002B6720">
        <w:rPr>
          <w:rFonts w:ascii="(normal text)" w:hAnsi="(normal text)"/>
          <w:rtl/>
        </w:rPr>
        <w:t xml:space="preserve"> </w:t>
      </w:r>
      <w:r w:rsidRPr="002B6720">
        <w:rPr>
          <w:sz w:val="28"/>
          <w:szCs w:val="28"/>
        </w:rPr>
        <w:sym w:font="HQPB3" w:char="F02F"/>
      </w:r>
      <w:r w:rsidRPr="002B6720">
        <w:rPr>
          <w:sz w:val="28"/>
          <w:szCs w:val="28"/>
        </w:rPr>
        <w:sym w:font="HQPB4" w:char="F0E4"/>
      </w:r>
      <w:r w:rsidRPr="002B6720">
        <w:rPr>
          <w:sz w:val="28"/>
          <w:szCs w:val="28"/>
        </w:rPr>
        <w:sym w:font="HQPB2" w:char="F033"/>
      </w:r>
      <w:r w:rsidRPr="002B6720">
        <w:rPr>
          <w:sz w:val="28"/>
          <w:szCs w:val="28"/>
        </w:rPr>
        <w:sym w:font="HQPB5" w:char="F073"/>
      </w:r>
      <w:r w:rsidRPr="002B6720">
        <w:rPr>
          <w:sz w:val="28"/>
          <w:szCs w:val="28"/>
        </w:rPr>
        <w:sym w:font="HQPB2" w:char="F039"/>
      </w:r>
      <w:r w:rsidRPr="002B6720">
        <w:rPr>
          <w:rFonts w:ascii="(normal text)" w:hAnsi="(normal text)"/>
          <w:rtl/>
        </w:rPr>
        <w:t xml:space="preserve"> </w:t>
      </w:r>
      <w:r w:rsidRPr="002B6720">
        <w:rPr>
          <w:sz w:val="28"/>
          <w:szCs w:val="28"/>
        </w:rPr>
        <w:sym w:font="HQPB4" w:char="F0F4"/>
      </w:r>
      <w:r w:rsidRPr="002B6720">
        <w:rPr>
          <w:sz w:val="28"/>
          <w:szCs w:val="28"/>
        </w:rPr>
        <w:sym w:font="HQPB2" w:char="F060"/>
      </w:r>
      <w:r w:rsidRPr="002B6720">
        <w:rPr>
          <w:sz w:val="28"/>
          <w:szCs w:val="28"/>
        </w:rPr>
        <w:sym w:font="HQPB4" w:char="F0CF"/>
      </w:r>
      <w:r w:rsidRPr="002B6720">
        <w:rPr>
          <w:sz w:val="28"/>
          <w:szCs w:val="28"/>
        </w:rPr>
        <w:sym w:font="HQPB4" w:char="F069"/>
      </w:r>
      <w:r w:rsidRPr="002B6720">
        <w:rPr>
          <w:sz w:val="28"/>
          <w:szCs w:val="28"/>
        </w:rPr>
        <w:sym w:font="HQPB2" w:char="F042"/>
      </w:r>
      <w:r w:rsidRPr="002B6720">
        <w:rPr>
          <w:rFonts w:ascii="(normal text)" w:hAnsi="(normal text)"/>
          <w:rtl/>
        </w:rPr>
        <w:t xml:space="preserve"> </w:t>
      </w:r>
      <w:r w:rsidRPr="002B6720">
        <w:rPr>
          <w:sz w:val="28"/>
          <w:szCs w:val="28"/>
        </w:rPr>
        <w:sym w:font="HQPB4" w:char="F0F6"/>
      </w:r>
      <w:r w:rsidRPr="002B6720">
        <w:rPr>
          <w:sz w:val="28"/>
          <w:szCs w:val="28"/>
        </w:rPr>
        <w:sym w:font="HQPB2" w:char="F04E"/>
      </w:r>
      <w:r w:rsidRPr="002B6720">
        <w:rPr>
          <w:sz w:val="28"/>
          <w:szCs w:val="28"/>
        </w:rPr>
        <w:sym w:font="HQPB4" w:char="F0E4"/>
      </w:r>
      <w:r w:rsidRPr="002B6720">
        <w:rPr>
          <w:sz w:val="28"/>
          <w:szCs w:val="28"/>
        </w:rPr>
        <w:sym w:font="HQPB2" w:char="F033"/>
      </w:r>
      <w:r w:rsidRPr="002B6720">
        <w:rPr>
          <w:sz w:val="28"/>
          <w:szCs w:val="28"/>
        </w:rPr>
        <w:sym w:font="HQPB4" w:char="F0C5"/>
      </w:r>
      <w:r w:rsidRPr="002B6720">
        <w:rPr>
          <w:sz w:val="28"/>
          <w:szCs w:val="28"/>
        </w:rPr>
        <w:sym w:font="HQPB1" w:char="F0A1"/>
      </w:r>
      <w:r w:rsidRPr="002B6720">
        <w:rPr>
          <w:sz w:val="28"/>
          <w:szCs w:val="28"/>
        </w:rPr>
        <w:sym w:font="HQPB4" w:char="F0E0"/>
      </w:r>
      <w:r w:rsidRPr="002B6720">
        <w:rPr>
          <w:sz w:val="28"/>
          <w:szCs w:val="28"/>
        </w:rPr>
        <w:sym w:font="HQPB1" w:char="F0FF"/>
      </w:r>
      <w:r w:rsidRPr="002B6720">
        <w:rPr>
          <w:sz w:val="28"/>
          <w:szCs w:val="28"/>
        </w:rPr>
        <w:sym w:font="HQPB2" w:char="F052"/>
      </w:r>
      <w:r w:rsidRPr="002B6720">
        <w:rPr>
          <w:sz w:val="28"/>
          <w:szCs w:val="28"/>
        </w:rPr>
        <w:sym w:font="HQPB5" w:char="F072"/>
      </w:r>
      <w:r w:rsidRPr="002B6720">
        <w:rPr>
          <w:sz w:val="28"/>
          <w:szCs w:val="28"/>
        </w:rPr>
        <w:sym w:font="HQPB1" w:char="F026"/>
      </w:r>
      <w:r w:rsidRPr="002B6720">
        <w:rPr>
          <w:rFonts w:ascii="(normal text)" w:hAnsi="(normal text)"/>
          <w:rtl/>
        </w:rPr>
        <w:t xml:space="preserve"> </w:t>
      </w:r>
      <w:r w:rsidRPr="002B6720">
        <w:rPr>
          <w:sz w:val="28"/>
          <w:szCs w:val="28"/>
        </w:rPr>
        <w:sym w:font="HQPB1" w:char="F025"/>
      </w:r>
      <w:r w:rsidRPr="002B6720">
        <w:rPr>
          <w:sz w:val="28"/>
          <w:szCs w:val="28"/>
        </w:rPr>
        <w:sym w:font="HQPB4" w:char="F05B"/>
      </w:r>
      <w:r w:rsidRPr="002B6720">
        <w:rPr>
          <w:sz w:val="28"/>
          <w:szCs w:val="28"/>
        </w:rPr>
        <w:sym w:font="HQPB1" w:char="F060"/>
      </w:r>
      <w:r w:rsidRPr="002B6720">
        <w:rPr>
          <w:sz w:val="28"/>
          <w:szCs w:val="28"/>
        </w:rPr>
        <w:sym w:font="HQPB2" w:char="F0BA"/>
      </w:r>
      <w:r w:rsidRPr="002B6720">
        <w:rPr>
          <w:sz w:val="28"/>
          <w:szCs w:val="28"/>
        </w:rPr>
        <w:sym w:font="HQPB5" w:char="F075"/>
      </w:r>
      <w:r w:rsidRPr="002B6720">
        <w:rPr>
          <w:sz w:val="28"/>
          <w:szCs w:val="28"/>
        </w:rPr>
        <w:sym w:font="HQPB2" w:char="F072"/>
      </w:r>
      <w:r w:rsidRPr="002B6720">
        <w:rPr>
          <w:sz w:val="28"/>
          <w:szCs w:val="28"/>
        </w:rPr>
        <w:sym w:font="HQPB4" w:char="F0F8"/>
      </w:r>
      <w:r w:rsidRPr="002B6720">
        <w:rPr>
          <w:sz w:val="28"/>
          <w:szCs w:val="28"/>
        </w:rPr>
        <w:sym w:font="HQPB1" w:char="F097"/>
      </w:r>
      <w:r w:rsidRPr="002B6720">
        <w:rPr>
          <w:sz w:val="28"/>
          <w:szCs w:val="28"/>
        </w:rPr>
        <w:sym w:font="HQPB5" w:char="F072"/>
      </w:r>
      <w:r w:rsidRPr="002B6720">
        <w:rPr>
          <w:sz w:val="28"/>
          <w:szCs w:val="28"/>
        </w:rPr>
        <w:sym w:font="HQPB1" w:char="F026"/>
      </w:r>
      <w:r w:rsidRPr="002B6720">
        <w:rPr>
          <w:rFonts w:ascii="(normal text)" w:hAnsi="(normal text)"/>
          <w:rtl/>
        </w:rPr>
        <w:t xml:space="preserve"> </w:t>
      </w:r>
      <w:r w:rsidRPr="002B6720">
        <w:rPr>
          <w:sz w:val="28"/>
          <w:szCs w:val="28"/>
        </w:rPr>
        <w:sym w:font="HQPB5" w:char="F028"/>
      </w:r>
      <w:r w:rsidRPr="002B6720">
        <w:rPr>
          <w:sz w:val="28"/>
          <w:szCs w:val="28"/>
        </w:rPr>
        <w:sym w:font="HQPB1" w:char="F023"/>
      </w:r>
      <w:r w:rsidRPr="002B6720">
        <w:rPr>
          <w:sz w:val="28"/>
          <w:szCs w:val="28"/>
        </w:rPr>
        <w:sym w:font="HQPB4" w:char="F0FE"/>
      </w:r>
      <w:r w:rsidRPr="002B6720">
        <w:rPr>
          <w:sz w:val="28"/>
          <w:szCs w:val="28"/>
        </w:rPr>
        <w:sym w:font="HQPB2" w:char="F071"/>
      </w:r>
      <w:r w:rsidRPr="002B6720">
        <w:rPr>
          <w:sz w:val="28"/>
          <w:szCs w:val="28"/>
        </w:rPr>
        <w:sym w:font="HQPB4" w:char="F0E3"/>
      </w:r>
      <w:r w:rsidRPr="002B6720">
        <w:rPr>
          <w:sz w:val="28"/>
          <w:szCs w:val="28"/>
        </w:rPr>
        <w:sym w:font="HQPB2" w:char="F05A"/>
      </w:r>
      <w:r w:rsidRPr="002B6720">
        <w:rPr>
          <w:sz w:val="28"/>
          <w:szCs w:val="28"/>
        </w:rPr>
        <w:sym w:font="HQPB4" w:char="F0E4"/>
      </w:r>
      <w:r w:rsidRPr="002B6720">
        <w:rPr>
          <w:sz w:val="28"/>
          <w:szCs w:val="28"/>
        </w:rPr>
        <w:sym w:font="HQPB2" w:char="F033"/>
      </w:r>
      <w:r w:rsidRPr="002B6720">
        <w:rPr>
          <w:sz w:val="28"/>
          <w:szCs w:val="28"/>
        </w:rPr>
        <w:sym w:font="HQPB4" w:char="F0F3"/>
      </w:r>
      <w:r w:rsidRPr="002B6720">
        <w:rPr>
          <w:sz w:val="28"/>
          <w:szCs w:val="28"/>
        </w:rPr>
        <w:sym w:font="HQPB1" w:char="F0A1"/>
      </w:r>
      <w:r w:rsidRPr="002B6720">
        <w:rPr>
          <w:sz w:val="28"/>
          <w:szCs w:val="28"/>
        </w:rPr>
        <w:sym w:font="HQPB5" w:char="F074"/>
      </w:r>
      <w:r w:rsidRPr="002B6720">
        <w:rPr>
          <w:sz w:val="28"/>
          <w:szCs w:val="28"/>
        </w:rPr>
        <w:sym w:font="HQPB1" w:char="F046"/>
      </w:r>
      <w:r w:rsidRPr="002B6720">
        <w:rPr>
          <w:sz w:val="28"/>
          <w:szCs w:val="28"/>
        </w:rPr>
        <w:sym w:font="HQPB4" w:char="F0CF"/>
      </w:r>
      <w:r w:rsidRPr="002B6720">
        <w:rPr>
          <w:sz w:val="28"/>
          <w:szCs w:val="28"/>
        </w:rPr>
        <w:sym w:font="HQPB4" w:char="F06A"/>
      </w:r>
      <w:r w:rsidRPr="002B6720">
        <w:rPr>
          <w:sz w:val="28"/>
          <w:szCs w:val="28"/>
        </w:rPr>
        <w:sym w:font="HQPB2" w:char="F039"/>
      </w:r>
      <w:r w:rsidRPr="002B6720">
        <w:rPr>
          <w:rFonts w:ascii="(normal text)" w:hAnsi="(normal text)"/>
          <w:rtl/>
        </w:rPr>
        <w:t xml:space="preserve"> </w:t>
      </w:r>
      <w:r w:rsidRPr="002B6720">
        <w:rPr>
          <w:sz w:val="28"/>
          <w:szCs w:val="28"/>
        </w:rPr>
        <w:sym w:font="HQPB1" w:char="F024"/>
      </w:r>
      <w:r w:rsidRPr="002B6720">
        <w:rPr>
          <w:sz w:val="28"/>
          <w:szCs w:val="28"/>
        </w:rPr>
        <w:sym w:font="HQPB5" w:char="F079"/>
      </w:r>
      <w:r w:rsidRPr="002B6720">
        <w:rPr>
          <w:sz w:val="28"/>
          <w:szCs w:val="28"/>
        </w:rPr>
        <w:sym w:font="HQPB2" w:char="F067"/>
      </w:r>
      <w:r w:rsidRPr="002B6720">
        <w:rPr>
          <w:sz w:val="28"/>
          <w:szCs w:val="28"/>
        </w:rPr>
        <w:sym w:font="HQPB4" w:char="F0F8"/>
      </w:r>
      <w:r w:rsidRPr="002B6720">
        <w:rPr>
          <w:sz w:val="28"/>
          <w:szCs w:val="28"/>
        </w:rPr>
        <w:sym w:font="HQPB2" w:char="F08A"/>
      </w:r>
      <w:r w:rsidRPr="002B6720">
        <w:rPr>
          <w:sz w:val="28"/>
          <w:szCs w:val="28"/>
        </w:rPr>
        <w:sym w:font="HQPB5" w:char="F073"/>
      </w:r>
      <w:r w:rsidRPr="002B6720">
        <w:rPr>
          <w:sz w:val="28"/>
          <w:szCs w:val="28"/>
        </w:rPr>
        <w:sym w:font="HQPB2" w:char="F039"/>
      </w:r>
      <w:r w:rsidRPr="002B6720">
        <w:rPr>
          <w:sz w:val="28"/>
          <w:szCs w:val="28"/>
        </w:rPr>
        <w:sym w:font="HQPB4" w:char="F0CE"/>
      </w:r>
      <w:r w:rsidRPr="002B6720">
        <w:rPr>
          <w:sz w:val="28"/>
          <w:szCs w:val="28"/>
        </w:rPr>
        <w:sym w:font="HQPB1" w:char="F029"/>
      </w:r>
      <w:r w:rsidRPr="002B6720">
        <w:rPr>
          <w:rFonts w:ascii="(normal text)" w:hAnsi="(normal text)"/>
          <w:rtl/>
        </w:rPr>
        <w:t xml:space="preserve"> </w:t>
      </w:r>
      <w:r w:rsidRPr="002B6720">
        <w:rPr>
          <w:sz w:val="28"/>
          <w:szCs w:val="28"/>
        </w:rPr>
        <w:sym w:font="HQPB5" w:char="F09F"/>
      </w:r>
      <w:r w:rsidRPr="002B6720">
        <w:rPr>
          <w:sz w:val="28"/>
          <w:szCs w:val="28"/>
        </w:rPr>
        <w:sym w:font="HQPB2" w:char="F040"/>
      </w:r>
      <w:r w:rsidRPr="002B6720">
        <w:rPr>
          <w:sz w:val="28"/>
          <w:szCs w:val="28"/>
        </w:rPr>
        <w:sym w:font="HQPB5" w:char="F079"/>
      </w:r>
      <w:r w:rsidRPr="002B6720">
        <w:rPr>
          <w:sz w:val="28"/>
          <w:szCs w:val="28"/>
        </w:rPr>
        <w:sym w:font="HQPB1" w:char="F0E8"/>
      </w:r>
      <w:r w:rsidRPr="002B6720">
        <w:rPr>
          <w:sz w:val="28"/>
          <w:szCs w:val="28"/>
        </w:rPr>
        <w:sym w:font="HQPB5" w:char="F079"/>
      </w:r>
      <w:r w:rsidRPr="002B6720">
        <w:rPr>
          <w:sz w:val="28"/>
          <w:szCs w:val="28"/>
        </w:rPr>
        <w:sym w:font="HQPB1" w:char="F05F"/>
      </w:r>
      <w:r w:rsidRPr="002B6720">
        <w:rPr>
          <w:sz w:val="28"/>
          <w:szCs w:val="28"/>
        </w:rPr>
        <w:sym w:font="HQPB5" w:char="F075"/>
      </w:r>
      <w:r w:rsidRPr="002B6720">
        <w:rPr>
          <w:sz w:val="28"/>
          <w:szCs w:val="28"/>
        </w:rPr>
        <w:sym w:font="HQPB2" w:char="F072"/>
      </w:r>
      <w:r w:rsidRPr="002B6720">
        <w:rPr>
          <w:rFonts w:ascii="(normal text)" w:hAnsi="(normal text)"/>
          <w:rtl/>
        </w:rPr>
        <w:t xml:space="preserve"> </w:t>
      </w:r>
      <w:r w:rsidRPr="002B6720">
        <w:rPr>
          <w:sz w:val="28"/>
          <w:szCs w:val="28"/>
        </w:rPr>
        <w:sym w:font="HQPB2" w:char="F04E"/>
      </w:r>
      <w:r w:rsidRPr="002B6720">
        <w:rPr>
          <w:sz w:val="28"/>
          <w:szCs w:val="28"/>
        </w:rPr>
        <w:sym w:font="HQPB4" w:char="F0E0"/>
      </w:r>
      <w:r w:rsidRPr="002B6720">
        <w:rPr>
          <w:sz w:val="28"/>
          <w:szCs w:val="28"/>
        </w:rPr>
        <w:sym w:font="HQPB2" w:char="F036"/>
      </w:r>
      <w:r w:rsidRPr="002B6720">
        <w:rPr>
          <w:sz w:val="28"/>
          <w:szCs w:val="28"/>
        </w:rPr>
        <w:sym w:font="HQPB5" w:char="F075"/>
      </w:r>
      <w:r w:rsidRPr="002B6720">
        <w:rPr>
          <w:sz w:val="28"/>
          <w:szCs w:val="28"/>
        </w:rPr>
        <w:sym w:font="HQPB2" w:char="F05A"/>
      </w:r>
      <w:r w:rsidRPr="002B6720">
        <w:rPr>
          <w:sz w:val="28"/>
          <w:szCs w:val="28"/>
        </w:rPr>
        <w:sym w:font="HQPB4" w:char="F0F7"/>
      </w:r>
      <w:r w:rsidRPr="002B6720">
        <w:rPr>
          <w:sz w:val="28"/>
          <w:szCs w:val="28"/>
        </w:rPr>
        <w:sym w:font="HQPB2" w:char="F08F"/>
      </w:r>
      <w:r w:rsidRPr="002B6720">
        <w:rPr>
          <w:sz w:val="28"/>
          <w:szCs w:val="28"/>
        </w:rPr>
        <w:sym w:font="HQPB5" w:char="F074"/>
      </w:r>
      <w:r w:rsidRPr="002B6720">
        <w:rPr>
          <w:sz w:val="28"/>
          <w:szCs w:val="28"/>
        </w:rPr>
        <w:sym w:font="HQPB1" w:char="F02F"/>
      </w:r>
      <w:r w:rsidRPr="002B6720">
        <w:rPr>
          <w:rFonts w:ascii="(normal text)" w:hAnsi="(normal text)"/>
          <w:rtl/>
        </w:rPr>
        <w:t xml:space="preserve"> </w:t>
      </w:r>
      <w:r w:rsidRPr="002B6720">
        <w:rPr>
          <w:sz w:val="28"/>
          <w:szCs w:val="28"/>
        </w:rPr>
        <w:sym w:font="HQPB4" w:char="F05A"/>
      </w:r>
      <w:r w:rsidRPr="002B6720">
        <w:rPr>
          <w:sz w:val="28"/>
          <w:szCs w:val="28"/>
        </w:rPr>
        <w:sym w:font="HQPB2" w:char="F06F"/>
      </w:r>
      <w:r w:rsidRPr="002B6720">
        <w:rPr>
          <w:sz w:val="28"/>
          <w:szCs w:val="28"/>
        </w:rPr>
        <w:sym w:font="HQPB4" w:char="F0A8"/>
      </w:r>
      <w:r w:rsidRPr="002B6720">
        <w:rPr>
          <w:sz w:val="28"/>
          <w:szCs w:val="28"/>
        </w:rPr>
        <w:sym w:font="HQPB1" w:char="F08A"/>
      </w:r>
      <w:r w:rsidRPr="002B6720">
        <w:rPr>
          <w:sz w:val="28"/>
          <w:szCs w:val="28"/>
        </w:rPr>
        <w:sym w:font="HQPB5" w:char="F075"/>
      </w:r>
      <w:r w:rsidRPr="002B6720">
        <w:rPr>
          <w:sz w:val="28"/>
          <w:szCs w:val="28"/>
        </w:rPr>
        <w:sym w:font="HQPB2" w:char="F071"/>
      </w:r>
      <w:r w:rsidRPr="002B6720">
        <w:rPr>
          <w:sz w:val="28"/>
          <w:szCs w:val="28"/>
        </w:rPr>
        <w:sym w:font="HQPB4" w:char="F0A8"/>
      </w:r>
      <w:r w:rsidRPr="002B6720">
        <w:rPr>
          <w:sz w:val="28"/>
          <w:szCs w:val="28"/>
        </w:rPr>
        <w:sym w:font="HQPB2" w:char="F042"/>
      </w:r>
      <w:r w:rsidRPr="002B6720">
        <w:rPr>
          <w:rFonts w:ascii="(normal text)" w:hAnsi="(normal text)"/>
          <w:rtl/>
        </w:rPr>
        <w:t xml:space="preserve"> </w:t>
      </w:r>
      <w:r w:rsidRPr="002B6720">
        <w:rPr>
          <w:sz w:val="28"/>
          <w:szCs w:val="28"/>
        </w:rPr>
        <w:sym w:font="HQPB4" w:char="F0BA"/>
      </w:r>
      <w:r w:rsidRPr="002B6720">
        <w:rPr>
          <w:sz w:val="28"/>
          <w:szCs w:val="28"/>
        </w:rPr>
        <w:sym w:font="HQPB2" w:char="F070"/>
      </w:r>
      <w:r w:rsidRPr="002B6720">
        <w:rPr>
          <w:sz w:val="28"/>
          <w:szCs w:val="28"/>
        </w:rPr>
        <w:sym w:font="HQPB5" w:char="F079"/>
      </w:r>
      <w:r w:rsidRPr="002B6720">
        <w:rPr>
          <w:sz w:val="28"/>
          <w:szCs w:val="28"/>
        </w:rPr>
        <w:sym w:font="HQPB2" w:char="F04A"/>
      </w:r>
      <w:r w:rsidRPr="002B6720">
        <w:rPr>
          <w:sz w:val="28"/>
          <w:szCs w:val="28"/>
        </w:rPr>
        <w:sym w:font="HQPB4" w:char="F0F4"/>
      </w:r>
      <w:r w:rsidRPr="002B6720">
        <w:rPr>
          <w:sz w:val="28"/>
          <w:szCs w:val="28"/>
        </w:rPr>
        <w:sym w:font="HQPB1" w:char="F06D"/>
      </w:r>
      <w:r w:rsidRPr="002B6720">
        <w:rPr>
          <w:sz w:val="28"/>
          <w:szCs w:val="28"/>
        </w:rPr>
        <w:sym w:font="HQPB5" w:char="F075"/>
      </w:r>
      <w:r w:rsidRPr="002B6720">
        <w:rPr>
          <w:sz w:val="28"/>
          <w:szCs w:val="28"/>
        </w:rPr>
        <w:sym w:font="HQPB1" w:char="F091"/>
      </w:r>
      <w:r w:rsidRPr="002B6720">
        <w:rPr>
          <w:sz w:val="28"/>
          <w:szCs w:val="28"/>
        </w:rPr>
        <w:sym w:font="HQPB5" w:char="F075"/>
      </w:r>
      <w:r w:rsidRPr="002B6720">
        <w:rPr>
          <w:sz w:val="28"/>
          <w:szCs w:val="28"/>
        </w:rPr>
        <w:sym w:font="HQPB2" w:char="F072"/>
      </w:r>
      <w:r w:rsidRPr="002B6720">
        <w:rPr>
          <w:rFonts w:ascii="(normal text)" w:hAnsi="(normal text)"/>
          <w:rtl/>
        </w:rPr>
        <w:t xml:space="preserve"> </w:t>
      </w:r>
      <w:r w:rsidRPr="002B6720">
        <w:rPr>
          <w:sz w:val="28"/>
          <w:szCs w:val="28"/>
        </w:rPr>
        <w:sym w:font="HQPB4" w:char="F034"/>
      </w:r>
      <w:r w:rsidRPr="002B6720">
        <w:rPr>
          <w:rFonts w:ascii="(normal text)" w:hAnsi="(normal text)"/>
          <w:rtl/>
        </w:rPr>
        <w:t xml:space="preserve"> </w:t>
      </w:r>
      <w:r w:rsidRPr="002B6720">
        <w:rPr>
          <w:sz w:val="28"/>
          <w:szCs w:val="28"/>
        </w:rPr>
        <w:sym w:font="HQPB4" w:char="F0A8"/>
      </w:r>
      <w:r w:rsidRPr="002B6720">
        <w:rPr>
          <w:sz w:val="28"/>
          <w:szCs w:val="28"/>
        </w:rPr>
        <w:sym w:font="HQPB2" w:char="F062"/>
      </w:r>
      <w:r w:rsidRPr="002B6720">
        <w:rPr>
          <w:sz w:val="28"/>
          <w:szCs w:val="28"/>
        </w:rPr>
        <w:sym w:font="HQPB4" w:char="F0CE"/>
      </w:r>
      <w:r w:rsidRPr="002B6720">
        <w:rPr>
          <w:sz w:val="28"/>
          <w:szCs w:val="28"/>
        </w:rPr>
        <w:sym w:font="HQPB1" w:char="F029"/>
      </w:r>
      <w:r w:rsidRPr="002B6720">
        <w:rPr>
          <w:rFonts w:ascii="(normal text)" w:hAnsi="(normal text)"/>
          <w:rtl/>
        </w:rPr>
        <w:t xml:space="preserve"> </w:t>
      </w:r>
      <w:r w:rsidRPr="002B6720">
        <w:rPr>
          <w:sz w:val="28"/>
          <w:szCs w:val="28"/>
        </w:rPr>
        <w:sym w:font="HQPB2" w:char="F092"/>
      </w:r>
      <w:r w:rsidRPr="002B6720">
        <w:rPr>
          <w:sz w:val="28"/>
          <w:szCs w:val="28"/>
        </w:rPr>
        <w:sym w:font="HQPB4" w:char="F0CE"/>
      </w:r>
      <w:r w:rsidRPr="002B6720">
        <w:rPr>
          <w:sz w:val="28"/>
          <w:szCs w:val="28"/>
        </w:rPr>
        <w:sym w:font="HQPB1" w:char="F0FB"/>
      </w:r>
      <w:r w:rsidRPr="002B6720">
        <w:rPr>
          <w:rFonts w:ascii="(normal text)" w:hAnsi="(normal text)"/>
          <w:rtl/>
        </w:rPr>
        <w:t xml:space="preserve"> </w:t>
      </w:r>
      <w:r w:rsidRPr="002B6720">
        <w:rPr>
          <w:sz w:val="28"/>
          <w:szCs w:val="28"/>
        </w:rPr>
        <w:sym w:font="HQPB5" w:char="F079"/>
      </w:r>
      <w:r w:rsidRPr="002B6720">
        <w:rPr>
          <w:sz w:val="28"/>
          <w:szCs w:val="28"/>
        </w:rPr>
        <w:sym w:font="HQPB2" w:char="F037"/>
      </w:r>
      <w:r w:rsidRPr="002B6720">
        <w:rPr>
          <w:sz w:val="28"/>
          <w:szCs w:val="28"/>
        </w:rPr>
        <w:sym w:font="HQPB4" w:char="F0CF"/>
      </w:r>
      <w:r w:rsidRPr="002B6720">
        <w:rPr>
          <w:sz w:val="28"/>
          <w:szCs w:val="28"/>
        </w:rPr>
        <w:sym w:font="HQPB2" w:char="F039"/>
      </w:r>
      <w:r w:rsidRPr="002B6720">
        <w:rPr>
          <w:sz w:val="28"/>
          <w:szCs w:val="28"/>
        </w:rPr>
        <w:sym w:font="HQPB2" w:char="F0BA"/>
      </w:r>
      <w:r w:rsidRPr="002B6720">
        <w:rPr>
          <w:sz w:val="28"/>
          <w:szCs w:val="28"/>
        </w:rPr>
        <w:sym w:font="HQPB5" w:char="F073"/>
      </w:r>
      <w:r w:rsidRPr="002B6720">
        <w:rPr>
          <w:sz w:val="28"/>
          <w:szCs w:val="28"/>
        </w:rPr>
        <w:sym w:font="HQPB1" w:char="F08C"/>
      </w:r>
      <w:r w:rsidRPr="002B6720">
        <w:rPr>
          <w:rFonts w:ascii="(normal text)" w:hAnsi="(normal text)"/>
          <w:rtl/>
        </w:rPr>
        <w:t xml:space="preserve"> </w:t>
      </w:r>
      <w:r w:rsidRPr="002B6720">
        <w:rPr>
          <w:sz w:val="28"/>
          <w:szCs w:val="28"/>
        </w:rPr>
        <w:sym w:font="HQPB4" w:char="F03B"/>
      </w:r>
      <w:r w:rsidRPr="002B6720">
        <w:rPr>
          <w:sz w:val="28"/>
          <w:szCs w:val="28"/>
        </w:rPr>
        <w:sym w:font="HQPB1" w:char="F04D"/>
      </w:r>
      <w:r w:rsidRPr="002B6720">
        <w:rPr>
          <w:sz w:val="28"/>
          <w:szCs w:val="28"/>
        </w:rPr>
        <w:sym w:font="HQPB2" w:char="F0BB"/>
      </w:r>
      <w:r w:rsidRPr="002B6720">
        <w:rPr>
          <w:sz w:val="28"/>
          <w:szCs w:val="28"/>
        </w:rPr>
        <w:sym w:font="HQPB5" w:char="F074"/>
      </w:r>
      <w:r w:rsidRPr="002B6720">
        <w:rPr>
          <w:sz w:val="28"/>
          <w:szCs w:val="28"/>
        </w:rPr>
        <w:sym w:font="HQPB2" w:char="F083"/>
      </w:r>
      <w:r w:rsidRPr="002B6720">
        <w:rPr>
          <w:sz w:val="28"/>
          <w:szCs w:val="28"/>
        </w:rPr>
        <w:sym w:font="HQPB5" w:char="F055"/>
      </w:r>
      <w:r w:rsidRPr="002B6720">
        <w:rPr>
          <w:sz w:val="28"/>
          <w:szCs w:val="28"/>
        </w:rPr>
        <w:sym w:font="HQPB2" w:char="F079"/>
      </w:r>
      <w:r w:rsidRPr="002B6720">
        <w:rPr>
          <w:rFonts w:ascii="(normal text)" w:hAnsi="(normal text)"/>
          <w:rtl/>
        </w:rPr>
        <w:t xml:space="preserve"> </w:t>
      </w:r>
      <w:r w:rsidRPr="002B6720">
        <w:rPr>
          <w:sz w:val="28"/>
          <w:szCs w:val="28"/>
        </w:rPr>
        <w:sym w:font="HQPB4" w:char="F035"/>
      </w:r>
      <w:r w:rsidRPr="002B6720">
        <w:rPr>
          <w:sz w:val="28"/>
          <w:szCs w:val="28"/>
        </w:rPr>
        <w:sym w:font="HQPB2" w:char="F051"/>
      </w:r>
      <w:r w:rsidRPr="002B6720">
        <w:rPr>
          <w:sz w:val="28"/>
          <w:szCs w:val="28"/>
        </w:rPr>
        <w:sym w:font="HQPB4" w:char="F0F6"/>
      </w:r>
      <w:r w:rsidRPr="002B6720">
        <w:rPr>
          <w:sz w:val="28"/>
          <w:szCs w:val="28"/>
        </w:rPr>
        <w:sym w:font="HQPB2" w:char="F071"/>
      </w:r>
      <w:r w:rsidRPr="002B6720">
        <w:rPr>
          <w:sz w:val="28"/>
          <w:szCs w:val="28"/>
        </w:rPr>
        <w:sym w:font="HQPB5" w:char="F073"/>
      </w:r>
      <w:r w:rsidRPr="002B6720">
        <w:rPr>
          <w:sz w:val="28"/>
          <w:szCs w:val="28"/>
        </w:rPr>
        <w:sym w:font="HQPB2" w:char="F029"/>
      </w:r>
      <w:r w:rsidRPr="002B6720">
        <w:rPr>
          <w:sz w:val="28"/>
          <w:szCs w:val="28"/>
        </w:rPr>
        <w:sym w:font="HQPB4" w:char="F0CF"/>
      </w:r>
      <w:r w:rsidRPr="002B6720">
        <w:rPr>
          <w:sz w:val="28"/>
          <w:szCs w:val="28"/>
        </w:rPr>
        <w:sym w:font="HQPB4" w:char="F06A"/>
      </w:r>
      <w:r w:rsidRPr="002B6720">
        <w:rPr>
          <w:sz w:val="28"/>
          <w:szCs w:val="28"/>
        </w:rPr>
        <w:sym w:font="HQPB2" w:char="F039"/>
      </w:r>
      <w:r w:rsidRPr="002B6720">
        <w:rPr>
          <w:rFonts w:ascii="(normal text)" w:hAnsi="(normal text)"/>
          <w:rtl/>
        </w:rPr>
        <w:t xml:space="preserve"> </w:t>
      </w:r>
      <w:r w:rsidRPr="002B6720">
        <w:rPr>
          <w:sz w:val="28"/>
          <w:szCs w:val="28"/>
        </w:rPr>
        <w:sym w:font="HQPB5" w:char="F074"/>
      </w:r>
      <w:r w:rsidRPr="002B6720">
        <w:rPr>
          <w:sz w:val="28"/>
          <w:szCs w:val="28"/>
        </w:rPr>
        <w:sym w:font="HQPB2" w:char="F062"/>
      </w:r>
      <w:r w:rsidRPr="002B6720">
        <w:rPr>
          <w:sz w:val="28"/>
          <w:szCs w:val="28"/>
        </w:rPr>
        <w:sym w:font="HQPB2" w:char="F072"/>
      </w:r>
      <w:r w:rsidRPr="002B6720">
        <w:rPr>
          <w:sz w:val="28"/>
          <w:szCs w:val="28"/>
        </w:rPr>
        <w:sym w:font="HQPB4" w:char="F0E3"/>
      </w:r>
      <w:r w:rsidRPr="002B6720">
        <w:rPr>
          <w:sz w:val="28"/>
          <w:szCs w:val="28"/>
        </w:rPr>
        <w:sym w:font="HQPB1" w:char="F08D"/>
      </w:r>
      <w:r w:rsidRPr="002B6720">
        <w:rPr>
          <w:sz w:val="28"/>
          <w:szCs w:val="28"/>
        </w:rPr>
        <w:sym w:font="HQPB4" w:char="F0A9"/>
      </w:r>
      <w:r w:rsidRPr="002B6720">
        <w:rPr>
          <w:sz w:val="28"/>
          <w:szCs w:val="28"/>
        </w:rPr>
        <w:sym w:font="HQPB2" w:char="F033"/>
      </w:r>
      <w:r w:rsidRPr="002B6720">
        <w:rPr>
          <w:sz w:val="28"/>
          <w:szCs w:val="28"/>
        </w:rPr>
        <w:sym w:font="HQPB5" w:char="F078"/>
      </w:r>
      <w:r w:rsidRPr="002B6720">
        <w:rPr>
          <w:sz w:val="28"/>
          <w:szCs w:val="28"/>
        </w:rPr>
        <w:sym w:font="HQPB1" w:char="F0FF"/>
      </w:r>
      <w:r w:rsidRPr="002B6720">
        <w:rPr>
          <w:sz w:val="28"/>
          <w:szCs w:val="28"/>
        </w:rPr>
        <w:sym w:font="HQPB5" w:char="F074"/>
      </w:r>
      <w:r w:rsidRPr="002B6720">
        <w:rPr>
          <w:sz w:val="28"/>
          <w:szCs w:val="28"/>
        </w:rPr>
        <w:sym w:font="HQPB1" w:char="F047"/>
      </w:r>
      <w:r w:rsidRPr="002B6720">
        <w:rPr>
          <w:sz w:val="28"/>
          <w:szCs w:val="28"/>
        </w:rPr>
        <w:sym w:font="HQPB5" w:char="F074"/>
      </w:r>
      <w:r w:rsidRPr="002B6720">
        <w:rPr>
          <w:sz w:val="28"/>
          <w:szCs w:val="28"/>
        </w:rPr>
        <w:sym w:font="HQPB2" w:char="F083"/>
      </w:r>
      <w:r w:rsidRPr="002B6720">
        <w:rPr>
          <w:rFonts w:ascii="(normal text)" w:hAnsi="(normal text)"/>
          <w:rtl/>
        </w:rPr>
        <w:t xml:space="preserve"> </w:t>
      </w:r>
      <w:r w:rsidRPr="002B6720">
        <w:rPr>
          <w:sz w:val="28"/>
          <w:szCs w:val="28"/>
        </w:rPr>
        <w:sym w:font="HQPB2" w:char="F0C7"/>
      </w:r>
      <w:r w:rsidRPr="002B6720">
        <w:rPr>
          <w:sz w:val="28"/>
          <w:szCs w:val="28"/>
        </w:rPr>
        <w:sym w:font="HQPB2" w:char="F0CB"/>
      </w:r>
      <w:r w:rsidRPr="002B6720">
        <w:rPr>
          <w:sz w:val="28"/>
          <w:szCs w:val="28"/>
        </w:rPr>
        <w:sym w:font="HQPB2" w:char="F0CA"/>
      </w:r>
      <w:r w:rsidRPr="002B6720">
        <w:rPr>
          <w:sz w:val="28"/>
          <w:szCs w:val="28"/>
        </w:rPr>
        <w:sym w:font="HQPB2" w:char="F0C8"/>
      </w:r>
      <w:r w:rsidRPr="002B6720">
        <w:rPr>
          <w:rFonts w:ascii="(normal text)" w:hAnsi="(normal text)"/>
          <w:rtl/>
        </w:rPr>
        <w:t xml:space="preserve">   </w:t>
      </w:r>
    </w:p>
    <w:p w:rsidR="004571D0" w:rsidRPr="002B6720" w:rsidRDefault="004571D0" w:rsidP="004571D0">
      <w:pPr>
        <w:spacing w:after="0" w:line="480" w:lineRule="exact"/>
        <w:jc w:val="both"/>
        <w:rPr>
          <w:rFonts w:ascii="Times New Roman" w:hAnsi="Times New Roman" w:cs="Times New Roman"/>
          <w:sz w:val="24"/>
          <w:szCs w:val="24"/>
          <w:lang w:val="id-ID"/>
        </w:rPr>
      </w:pPr>
      <w:r w:rsidRPr="002B6720">
        <w:rPr>
          <w:rFonts w:ascii="Times New Roman" w:hAnsi="Times New Roman" w:cs="Times New Roman"/>
          <w:sz w:val="24"/>
          <w:szCs w:val="24"/>
          <w:lang w:val="id-ID"/>
        </w:rPr>
        <w:t>Terjemahnya:</w:t>
      </w:r>
    </w:p>
    <w:p w:rsidR="004571D0" w:rsidRPr="002B6720" w:rsidRDefault="004571D0" w:rsidP="004571D0">
      <w:pPr>
        <w:spacing w:before="120" w:after="120" w:line="240" w:lineRule="exact"/>
        <w:ind w:left="567"/>
        <w:jc w:val="both"/>
        <w:rPr>
          <w:rFonts w:ascii="Times New Roman" w:hAnsi="Times New Roman" w:cs="Times New Roman"/>
          <w:sz w:val="24"/>
          <w:szCs w:val="24"/>
          <w:lang w:val="id-ID"/>
        </w:rPr>
      </w:pPr>
      <w:r w:rsidRPr="002B6720">
        <w:rPr>
          <w:rFonts w:ascii="Times New Roman" w:hAnsi="Times New Roman" w:cs="Times New Roman"/>
          <w:sz w:val="24"/>
          <w:szCs w:val="24"/>
          <w:lang w:val="id-ID"/>
        </w:rPr>
        <w:t>“Dan di antara tanda-tanda kekuasaan-Nya ialah Dia menciptakan untukmu isteri-isteri dari jenismu sendiri, supaya kamu cenderung dan merasa tenteram kepadanya, dan dijadikan-Nya diantaramu rasa kasih dan sayang. Sesungguhnya pada yang demikian itu benar-benar terdapat tanda-tanda bagi kaum yang berfikir”.</w:t>
      </w:r>
      <w:r w:rsidRPr="002B6720">
        <w:rPr>
          <w:rStyle w:val="FootnoteReference"/>
          <w:rFonts w:ascii="Times New Roman" w:hAnsi="Times New Roman" w:cs="Times New Roman"/>
          <w:sz w:val="24"/>
          <w:szCs w:val="24"/>
          <w:lang w:val="id-ID"/>
        </w:rPr>
        <w:footnoteReference w:id="60"/>
      </w:r>
    </w:p>
    <w:p w:rsidR="004571D0" w:rsidRDefault="004571D0" w:rsidP="004571D0">
      <w:pPr>
        <w:spacing w:after="0" w:line="480" w:lineRule="exact"/>
        <w:ind w:firstLine="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Selanjutnya dalam Kompilasi Hukum Islam (“KHI”)  Pasal 113, perkawinan dapat putus karena: kematian, perceraian, dan atas putusan Pengadilan. Pasal 114,  Putusnya perkawinan yang disebabkan karena perceraian dapat terjadi karena talak atau berdasarkan gugatan perceraian. Pasal 115, Perceraian hanya dapat dilakukan di depan sidang Pengadilan Agama setelah Pengadilan Agama tersebut berusaha dan berhasil mendamaikan kedua belah pihak.</w:t>
      </w:r>
    </w:p>
    <w:p w:rsidR="004571D0" w:rsidRDefault="004571D0" w:rsidP="004571D0">
      <w:pPr>
        <w:spacing w:after="0" w:line="480" w:lineRule="exact"/>
        <w:ind w:firstLine="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Dalam Pasal 116, Perceraian dapat terjadi karena atau alasan-alasan:</w:t>
      </w:r>
    </w:p>
    <w:p w:rsidR="004571D0" w:rsidRDefault="004571D0" w:rsidP="004571D0">
      <w:pPr>
        <w:pStyle w:val="ListParagraph"/>
        <w:numPr>
          <w:ilvl w:val="0"/>
          <w:numId w:val="8"/>
        </w:numPr>
        <w:spacing w:after="0" w:line="480" w:lineRule="exact"/>
        <w:ind w:left="567" w:hanging="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Salah satu pihak berbuat zina atau menjadi pemabuk, pemadat, penjudi dan lain sebagainya yang sukar disembuhkan;</w:t>
      </w:r>
    </w:p>
    <w:p w:rsidR="004571D0" w:rsidRDefault="004571D0" w:rsidP="004571D0">
      <w:pPr>
        <w:pStyle w:val="ListParagraph"/>
        <w:numPr>
          <w:ilvl w:val="0"/>
          <w:numId w:val="8"/>
        </w:numPr>
        <w:spacing w:after="0" w:line="480" w:lineRule="exact"/>
        <w:ind w:left="567" w:hanging="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Salah satu pihak meninggalkan pihak lain selama 2 (dua) tahun berturut-turut tanpa izin pihak lain dan tanpa alasan yang sah atau karena hal lain diluar kemampuannya;</w:t>
      </w:r>
    </w:p>
    <w:p w:rsidR="004571D0" w:rsidRDefault="004571D0" w:rsidP="004571D0">
      <w:pPr>
        <w:pStyle w:val="ListParagraph"/>
        <w:numPr>
          <w:ilvl w:val="0"/>
          <w:numId w:val="8"/>
        </w:numPr>
        <w:spacing w:after="0" w:line="480" w:lineRule="exact"/>
        <w:ind w:left="567" w:hanging="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Salah satu pihak mendapat hukuman penjara 5 (lima) tahun atau hukuman yang lebih berat setelah perkawinan berlangsung;</w:t>
      </w:r>
    </w:p>
    <w:p w:rsidR="004571D0" w:rsidRDefault="004571D0" w:rsidP="004571D0">
      <w:pPr>
        <w:pStyle w:val="ListParagraph"/>
        <w:numPr>
          <w:ilvl w:val="0"/>
          <w:numId w:val="8"/>
        </w:numPr>
        <w:spacing w:after="0" w:line="480" w:lineRule="exact"/>
        <w:ind w:left="567" w:hanging="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Salah satu pihak melakukan kekejaman atau penganiayaan berat yang membahayakan pihak lain; </w:t>
      </w:r>
    </w:p>
    <w:p w:rsidR="004571D0" w:rsidRDefault="004571D0" w:rsidP="004571D0">
      <w:pPr>
        <w:pStyle w:val="ListParagraph"/>
        <w:numPr>
          <w:ilvl w:val="0"/>
          <w:numId w:val="8"/>
        </w:numPr>
        <w:spacing w:after="0" w:line="480" w:lineRule="exact"/>
        <w:ind w:left="567" w:hanging="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Salah satu pihak mendapat cacat badan atau penyakit dengan akibat tidak dapat menjalankan kewajibannya sebagai suami atau isteri;</w:t>
      </w:r>
    </w:p>
    <w:p w:rsidR="004571D0" w:rsidRDefault="004571D0" w:rsidP="004571D0">
      <w:pPr>
        <w:pStyle w:val="ListParagraph"/>
        <w:numPr>
          <w:ilvl w:val="0"/>
          <w:numId w:val="8"/>
        </w:numPr>
        <w:spacing w:after="0" w:line="480" w:lineRule="exact"/>
        <w:ind w:left="567" w:hanging="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Antara suami dan isteri terus menerus terjadi perselisihan dan pertengkaran dan tidak ada harapan hidup rukun lagi dalam rumah tangga;</w:t>
      </w:r>
    </w:p>
    <w:p w:rsidR="004571D0" w:rsidRDefault="004571D0" w:rsidP="004571D0">
      <w:pPr>
        <w:pStyle w:val="ListParagraph"/>
        <w:numPr>
          <w:ilvl w:val="0"/>
          <w:numId w:val="8"/>
        </w:numPr>
        <w:spacing w:after="0" w:line="480" w:lineRule="exact"/>
        <w:ind w:left="567" w:hanging="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Suami melanggar talik talak;</w:t>
      </w:r>
    </w:p>
    <w:p w:rsidR="004571D0" w:rsidRPr="002B6BEB" w:rsidRDefault="004571D0" w:rsidP="004571D0">
      <w:pPr>
        <w:pStyle w:val="ListParagraph"/>
        <w:numPr>
          <w:ilvl w:val="0"/>
          <w:numId w:val="8"/>
        </w:numPr>
        <w:spacing w:after="0" w:line="480" w:lineRule="exact"/>
        <w:ind w:left="567" w:hanging="567"/>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Peralihan agama atau murtad yang menyebabkan terjadinya ketidak rukunan dalam rumah tangga.</w:t>
      </w:r>
      <w:r>
        <w:rPr>
          <w:rStyle w:val="FootnoteReference"/>
          <w:rFonts w:ascii="Times New Roman" w:hAnsi="Times New Roman" w:cs="Times New Roman"/>
          <w:color w:val="000000" w:themeColor="text1"/>
          <w:sz w:val="24"/>
          <w:szCs w:val="24"/>
          <w:lang w:val="id-ID"/>
        </w:rPr>
        <w:footnoteReference w:id="61"/>
      </w:r>
    </w:p>
    <w:p w:rsidR="004571D0" w:rsidRPr="0063483F" w:rsidRDefault="004571D0" w:rsidP="004571D0">
      <w:pPr>
        <w:spacing w:after="0" w:line="480" w:lineRule="exact"/>
        <w:ind w:firstLine="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Seluruh masyarakat Indonesia umumnya diatur dengan peraturan yang telah dibuat dan disepakati oleh seluruh  kepala pemerintahan dan bawahannya. Hal ini terbukti dalam rancangan UU No. 1 Tahun 1974 dan Kompilasi Hukum Islam Tahun 1991 yang menjelaskan tentang Perkawinan dan alasan-alasan putusnya perkawinan dan lainnya maka semestinya sebagai masyarakat kita harus berusaha untuk mematuhi dan menjalankan pernikahan yang sesuai dengan agama serta aturan yang telah berlaku dan peneliti disini lebih fokus pada alasan-alasan putusnya perkawinan sebab dalam Undang-Undang tidak mengatur tentang alasan putusnya perkawinan itu karena media sosial tapi karena yang telah disebutkan pada pasal-pasal yang ada diatas.</w:t>
      </w:r>
    </w:p>
    <w:p w:rsidR="004571D0" w:rsidRPr="00AB6117" w:rsidRDefault="004571D0" w:rsidP="004571D0">
      <w:pPr>
        <w:pStyle w:val="ListParagraph"/>
        <w:numPr>
          <w:ilvl w:val="0"/>
          <w:numId w:val="17"/>
        </w:numPr>
        <w:autoSpaceDE w:val="0"/>
        <w:autoSpaceDN w:val="0"/>
        <w:adjustRightInd w:val="0"/>
        <w:spacing w:after="0" w:line="480" w:lineRule="exact"/>
        <w:ind w:left="567" w:hanging="567"/>
        <w:jc w:val="both"/>
        <w:rPr>
          <w:rFonts w:asciiTheme="majorBidi" w:hAnsiTheme="majorBidi" w:cstheme="majorBidi"/>
          <w:b/>
          <w:bCs/>
          <w:sz w:val="24"/>
          <w:szCs w:val="24"/>
          <w:lang w:val="id-ID"/>
        </w:rPr>
      </w:pPr>
      <w:r w:rsidRPr="00AB6117">
        <w:rPr>
          <w:rFonts w:asciiTheme="majorBidi" w:hAnsiTheme="majorBidi" w:cstheme="majorBidi"/>
          <w:b/>
          <w:bCs/>
          <w:sz w:val="24"/>
          <w:szCs w:val="24"/>
          <w:lang w:val="id-ID"/>
        </w:rPr>
        <w:t>Perceraian</w:t>
      </w:r>
    </w:p>
    <w:p w:rsidR="004571D0" w:rsidRPr="00AC5F21"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sidRPr="00AC5F21">
        <w:rPr>
          <w:rFonts w:asciiTheme="majorBidi" w:hAnsiTheme="majorBidi" w:cstheme="majorBidi"/>
          <w:sz w:val="24"/>
          <w:szCs w:val="24"/>
          <w:lang w:val="id-ID"/>
        </w:rPr>
        <w:t>Secara</w:t>
      </w:r>
      <w:r>
        <w:rPr>
          <w:rFonts w:asciiTheme="majorBidi" w:hAnsiTheme="majorBidi" w:cstheme="majorBidi"/>
          <w:sz w:val="24"/>
          <w:szCs w:val="24"/>
          <w:lang w:val="id-ID"/>
        </w:rPr>
        <w:t xml:space="preserve"> harfiyah </w:t>
      </w:r>
      <w:r>
        <w:rPr>
          <w:rFonts w:asciiTheme="majorBidi" w:hAnsiTheme="majorBidi" w:cstheme="majorBidi"/>
          <w:i/>
          <w:iCs/>
          <w:sz w:val="24"/>
          <w:szCs w:val="24"/>
          <w:lang w:val="id-ID"/>
        </w:rPr>
        <w:t>thalaq</w:t>
      </w:r>
      <w:r>
        <w:rPr>
          <w:rFonts w:asciiTheme="majorBidi" w:hAnsiTheme="majorBidi" w:cstheme="majorBidi"/>
          <w:sz w:val="24"/>
          <w:szCs w:val="24"/>
          <w:lang w:val="id-ID"/>
        </w:rPr>
        <w:t xml:space="preserve"> itu berarti lepas dan bebas. Dihubungkannya kata </w:t>
      </w:r>
      <w:r>
        <w:rPr>
          <w:rFonts w:asciiTheme="majorBidi" w:hAnsiTheme="majorBidi" w:cstheme="majorBidi"/>
          <w:i/>
          <w:iCs/>
          <w:sz w:val="24"/>
          <w:szCs w:val="24"/>
          <w:lang w:val="id-ID"/>
        </w:rPr>
        <w:t>thalaq</w:t>
      </w:r>
      <w:r>
        <w:rPr>
          <w:rFonts w:asciiTheme="majorBidi" w:hAnsiTheme="majorBidi" w:cstheme="majorBidi"/>
          <w:sz w:val="24"/>
          <w:szCs w:val="24"/>
          <w:lang w:val="id-ID"/>
        </w:rPr>
        <w:t xml:space="preserve"> dalam arti kata ini dengan putusnya perkawinan karena antara suami dan istri sudah lepas hubungannya atau masing-masing sudah bebas.</w:t>
      </w:r>
      <w:r>
        <w:rPr>
          <w:rStyle w:val="FootnoteReference"/>
          <w:rFonts w:asciiTheme="majorBidi" w:hAnsiTheme="majorBidi" w:cstheme="majorBidi"/>
          <w:sz w:val="24"/>
          <w:szCs w:val="24"/>
          <w:lang w:val="id-ID"/>
        </w:rPr>
        <w:footnoteReference w:id="62"/>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Secara istilah umum, perceraian adalah putusnya hubungan atau ikatan perkawinan antara seorang pria atau wanita (suami-istri), sedangkan dalam </w:t>
      </w:r>
      <w:r>
        <w:rPr>
          <w:rFonts w:asciiTheme="majorBidi" w:hAnsiTheme="majorBidi" w:cstheme="majorBidi"/>
          <w:sz w:val="24"/>
          <w:szCs w:val="24"/>
          <w:lang w:val="id-ID"/>
        </w:rPr>
        <w:lastRenderedPageBreak/>
        <w:t>syari’at Islam perceraian disebut dengan talak, yang mengandung arti pelepasan atau pembebasan (pelepasan suami terhadap isterinya).</w:t>
      </w:r>
      <w:r>
        <w:rPr>
          <w:rStyle w:val="FootnoteReference"/>
          <w:rFonts w:asciiTheme="majorBidi" w:hAnsiTheme="majorBidi" w:cstheme="majorBidi"/>
          <w:sz w:val="24"/>
          <w:szCs w:val="24"/>
          <w:lang w:val="id-ID"/>
        </w:rPr>
        <w:footnoteReference w:id="63"/>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Dalam fikih Islam, perceraian atau talak berarti “bercerai lawan dari berkumpul”. Kemudian kata ini dijadikan istilah oleh ahli fikih yang berarti perceraian antar suami-istri.</w:t>
      </w:r>
      <w:r>
        <w:rPr>
          <w:rStyle w:val="FootnoteReference"/>
          <w:rFonts w:asciiTheme="majorBidi" w:hAnsiTheme="majorBidi" w:cstheme="majorBidi"/>
          <w:sz w:val="24"/>
          <w:szCs w:val="24"/>
          <w:lang w:val="id-ID"/>
        </w:rPr>
        <w:footnoteReference w:id="64"/>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Perceraian diartikan dengan memutuskan hubungan suami istri dengan bersebab. Bersebab di sini maksudnya, perceraian yang terjadi dikarenakan adanya hal-hal yang terjadi di dalam rumah tangga tersebut yang memang tidak dapat dipertahankan lagi perkawinannya. Musalnya, suami yang tidak memperhatikan kewajibannya terhadap istri. Suami tersebut tidak memberi nafkah lahir dan batin kepada sang istri dalam waktu yang lama, dan memperlakukan istri dengan kasar dan tidak baik sehingga istri menuntut cerai. Selain itu, adanya perbedaan-perbedaan yang memang tidak dapat diselaraskan lagi oleh suami istri tersebut sehingga perceraian dipilih menjadi solusi terakhir. Menurut hukum Islam istilah perceraian disebutkan dalam bahasa Arab, yaitu talak, yang artinya melepaskan ikatan. Talak menurut istilah ialah melepaskan ikatan pernikahan dengan kata-kata talak atau yang seumpamanya, misalnya “aku talak engkau”. Dengan ucapan yang demikian maka putuslah ikatan pernikahan antara suami istri tersebut.</w:t>
      </w:r>
      <w:r>
        <w:rPr>
          <w:rStyle w:val="FootnoteReference"/>
          <w:rFonts w:asciiTheme="majorBidi" w:hAnsiTheme="majorBidi" w:cstheme="majorBidi"/>
          <w:sz w:val="24"/>
          <w:szCs w:val="24"/>
          <w:lang w:val="id-ID"/>
        </w:rPr>
        <w:footnoteReference w:id="65"/>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Cerai gugat (khuluk’) dalam Islam di kenal dengan “talak tebus”, artinya talak yang di ucapkan oleh suami dengan pembayaran dari pihak istri kepada suami. Cerai gugat terjadi karena adanya kemauan dari pihak istri, dengan alasan perkawinannya tidak dapat dipertahankan lagi. Cerai gugat dapat terjadi jika ada </w:t>
      </w:r>
      <w:r>
        <w:rPr>
          <w:rFonts w:asciiTheme="majorBidi" w:hAnsiTheme="majorBidi" w:cstheme="majorBidi"/>
          <w:sz w:val="24"/>
          <w:szCs w:val="24"/>
          <w:lang w:val="id-ID"/>
        </w:rPr>
        <w:lastRenderedPageBreak/>
        <w:t>keinginan untuk bercerai datangnya dari pihak istri, karena ia bernci kepada suaminya.</w:t>
      </w:r>
      <w:r>
        <w:rPr>
          <w:rStyle w:val="FootnoteReference"/>
          <w:rFonts w:asciiTheme="majorBidi" w:hAnsiTheme="majorBidi" w:cstheme="majorBidi"/>
          <w:sz w:val="24"/>
          <w:szCs w:val="24"/>
          <w:lang w:val="id-ID"/>
        </w:rPr>
        <w:footnoteReference w:id="66"/>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Perceraian berakibat hukum putusnya perkawinan, Abdul Ghofur Ansori menjelaskan bahwa putusnya perkawinan berarti berakhirnya hubungan suami istri. Putusnya perkawinan itu ada dalam bentuk tergantung dari segi siapa sebenarnya yang berkehendak untuk putusnya perkawinan itu. Dalam hal ini ada 4 kemungkinan, sebagai berikut:</w:t>
      </w:r>
    </w:p>
    <w:p w:rsidR="004571D0" w:rsidRDefault="004571D0" w:rsidP="004571D0">
      <w:pPr>
        <w:pStyle w:val="ListParagraph"/>
        <w:numPr>
          <w:ilvl w:val="0"/>
          <w:numId w:val="19"/>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Putusnya perkawinan karena kehendak Allah sendiri melalui matinya salah seorang suami istri. Adanya kematian itu menyebabkan dengan sendirinya berakhir hubungan perkawinan.</w:t>
      </w:r>
    </w:p>
    <w:p w:rsidR="004571D0" w:rsidRDefault="004571D0" w:rsidP="004571D0">
      <w:pPr>
        <w:pStyle w:val="ListParagraph"/>
        <w:numPr>
          <w:ilvl w:val="0"/>
          <w:numId w:val="19"/>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Putusnya perkawinan atas kehendak si suami karena adanya alasan tertentu dan di nyatakan kehendaknya itu dengan ucapan tertentu. Perceraian dalam bentuk ini disebut talak.</w:t>
      </w:r>
    </w:p>
    <w:p w:rsidR="004571D0" w:rsidRDefault="004571D0" w:rsidP="004571D0">
      <w:pPr>
        <w:pStyle w:val="ListParagraph"/>
        <w:numPr>
          <w:ilvl w:val="0"/>
          <w:numId w:val="19"/>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Putusnya perkawinan atas kehendak si istri karena istri melihat sesuatu yang menghendaki putusnya perkawinan, sedangkan si suami tidak berkehendak untuk itu. Kehendak untuk putusnya perkawinan yang di sampaikan si istri dengan cara tertentu ini di terima oleh suami dan di lanjutkan dengan ucapannya untuk memutuskan perkawinan itu, putusnya perkawinan dengan cara ini disebut “khulu”.</w:t>
      </w:r>
    </w:p>
    <w:p w:rsidR="004571D0" w:rsidRDefault="004571D0" w:rsidP="004571D0">
      <w:pPr>
        <w:pStyle w:val="ListParagraph"/>
        <w:numPr>
          <w:ilvl w:val="0"/>
          <w:numId w:val="19"/>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Putusnya perkawinan atas kehendak hakim sebagai pihak ketiga setelah melihat adanya sesuatu pada suami dan/atau istri yang menandakan tidak dapatnya hubungan perkawinan itu di jalankan. Putusnya perkawinan dalam bentuk ini disebut fasakh.</w:t>
      </w:r>
      <w:r>
        <w:rPr>
          <w:rStyle w:val="FootnoteReference"/>
          <w:rFonts w:asciiTheme="majorBidi" w:hAnsiTheme="majorBidi" w:cstheme="majorBidi"/>
          <w:sz w:val="24"/>
          <w:szCs w:val="24"/>
          <w:lang w:val="id-ID"/>
        </w:rPr>
        <w:footnoteReference w:id="67"/>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Selanjutnya dalam hukum perkawinan Islam, cerai atau talak dikelompokkan menurut lafaz yang digunakan, ketegasan suami dalam </w:t>
      </w:r>
      <w:r>
        <w:rPr>
          <w:rFonts w:asciiTheme="majorBidi" w:hAnsiTheme="majorBidi" w:cstheme="majorBidi"/>
          <w:sz w:val="24"/>
          <w:szCs w:val="24"/>
          <w:lang w:val="id-ID"/>
        </w:rPr>
        <w:lastRenderedPageBreak/>
        <w:t>menjatuhkan talak, waktu menjatuhkan, dan boleh tidaknya suami rujuk kembali setelah menjatuhkan talak.</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sidRPr="00835214">
        <w:rPr>
          <w:rFonts w:asciiTheme="majorBidi" w:hAnsiTheme="majorBidi" w:cstheme="majorBidi"/>
          <w:sz w:val="24"/>
          <w:szCs w:val="24"/>
          <w:lang w:val="id-ID"/>
        </w:rPr>
        <w:t>Talak ditinjau dari segi waktu menjatuhkan talak,</w:t>
      </w:r>
      <w:r>
        <w:rPr>
          <w:rFonts w:asciiTheme="majorBidi" w:hAnsiTheme="majorBidi" w:cstheme="majorBidi"/>
          <w:sz w:val="24"/>
          <w:szCs w:val="24"/>
          <w:lang w:val="id-ID"/>
        </w:rPr>
        <w:t xml:space="preserve"> antara lain:</w:t>
      </w:r>
    </w:p>
    <w:p w:rsidR="004571D0" w:rsidRDefault="004571D0" w:rsidP="004571D0">
      <w:pPr>
        <w:pStyle w:val="ListParagraph"/>
        <w:numPr>
          <w:ilvl w:val="0"/>
          <w:numId w:val="20"/>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Sunni, yaitu talak yang dijatuhkan sesuai dengan tuntutan sunnah, yaitu seseorang mentalak perempuan yang telah dicampurinya dengan sekali talak di masa bersih dan belum ia sentuh kembali selama masa bersih tersebut.</w:t>
      </w:r>
      <w:r>
        <w:rPr>
          <w:rStyle w:val="FootnoteReference"/>
          <w:rFonts w:asciiTheme="majorBidi" w:hAnsiTheme="majorBidi" w:cstheme="majorBidi"/>
          <w:sz w:val="24"/>
          <w:szCs w:val="24"/>
          <w:lang w:val="id-ID"/>
        </w:rPr>
        <w:footnoteReference w:id="68"/>
      </w:r>
      <w:r>
        <w:rPr>
          <w:rFonts w:asciiTheme="majorBidi" w:hAnsiTheme="majorBidi" w:cstheme="majorBidi"/>
          <w:sz w:val="24"/>
          <w:szCs w:val="24"/>
          <w:lang w:val="id-ID"/>
        </w:rPr>
        <w:t xml:space="preserve"> Dikatakan sebagai talak sunni apabila:</w:t>
      </w:r>
    </w:p>
    <w:p w:rsidR="004571D0" w:rsidRDefault="004571D0" w:rsidP="004571D0">
      <w:pPr>
        <w:pStyle w:val="ListParagraph"/>
        <w:numPr>
          <w:ilvl w:val="0"/>
          <w:numId w:val="21"/>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Isteri yang ditalak sudah pernah dikumpuli,</w:t>
      </w:r>
    </w:p>
    <w:p w:rsidR="004571D0" w:rsidRDefault="004571D0" w:rsidP="004571D0">
      <w:pPr>
        <w:pStyle w:val="ListParagraph"/>
        <w:numPr>
          <w:ilvl w:val="0"/>
          <w:numId w:val="21"/>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Isteri dapat segera melakukan iddah suci setelah ditalak, yaitu isteri dalam keadaan suci dari haid, dan</w:t>
      </w:r>
    </w:p>
    <w:p w:rsidR="004571D0" w:rsidRPr="00FF0228" w:rsidRDefault="004571D0" w:rsidP="004571D0">
      <w:pPr>
        <w:pStyle w:val="ListParagraph"/>
        <w:numPr>
          <w:ilvl w:val="0"/>
          <w:numId w:val="21"/>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itu dijatuhkan ketika isteri dalam keadaan suci, dan dalam masa suci itu suami tidak pernah mengumpulinya.</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Hikmah dari ketentuan ini ialah jika perempuan diceraikan di waktu haid maka ia tidak dapat menjalani masa iddah, sehingga dengan demikian masa iddahnya menjadi lebih lama karena masa haid tidak dapat dihitung sebagai masa iddah, dan ini merugikan pihak perempuan, dan jika isteri diceraikan pada waktu bersih namun telah dikumpuli, maka dalam keadaan seperti ini tidak diketahui apakah ia hamil atau tidak.</w:t>
      </w:r>
      <w:r>
        <w:rPr>
          <w:rStyle w:val="FootnoteReference"/>
          <w:rFonts w:asciiTheme="majorBidi" w:hAnsiTheme="majorBidi" w:cstheme="majorBidi"/>
          <w:sz w:val="24"/>
          <w:szCs w:val="24"/>
          <w:lang w:val="id-ID"/>
        </w:rPr>
        <w:footnoteReference w:id="69"/>
      </w:r>
    </w:p>
    <w:p w:rsidR="004571D0" w:rsidRDefault="004571D0" w:rsidP="004571D0">
      <w:pPr>
        <w:pStyle w:val="ListParagraph"/>
        <w:numPr>
          <w:ilvl w:val="0"/>
          <w:numId w:val="20"/>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Talak </w:t>
      </w:r>
      <w:r w:rsidRPr="003970F6">
        <w:rPr>
          <w:rFonts w:asciiTheme="majorBidi" w:hAnsiTheme="majorBidi" w:cstheme="majorBidi"/>
          <w:i/>
          <w:iCs/>
          <w:sz w:val="24"/>
          <w:szCs w:val="24"/>
          <w:lang w:val="id-ID"/>
        </w:rPr>
        <w:t>Bid’i</w:t>
      </w:r>
      <w:r>
        <w:rPr>
          <w:rFonts w:asciiTheme="majorBidi" w:hAnsiTheme="majorBidi" w:cstheme="majorBidi"/>
          <w:sz w:val="24"/>
          <w:szCs w:val="24"/>
          <w:lang w:val="id-ID"/>
        </w:rPr>
        <w:t xml:space="preserve">, yaitu talak yang dijatuhkan tidak sesuai dengan tuntutan sunnah, dengan demikian tidak memenuhi persyaratan sunni di atas. Menurut Sayyid Sabiq, contoh talak </w:t>
      </w:r>
      <w:r w:rsidRPr="003970F6">
        <w:rPr>
          <w:rFonts w:asciiTheme="majorBidi" w:hAnsiTheme="majorBidi" w:cstheme="majorBidi"/>
          <w:i/>
          <w:iCs/>
          <w:sz w:val="24"/>
          <w:szCs w:val="24"/>
          <w:lang w:val="id-ID"/>
        </w:rPr>
        <w:t>bid’i</w:t>
      </w:r>
      <w:r>
        <w:rPr>
          <w:rFonts w:asciiTheme="majorBidi" w:hAnsiTheme="majorBidi" w:cstheme="majorBidi"/>
          <w:sz w:val="24"/>
          <w:szCs w:val="24"/>
          <w:lang w:val="id-ID"/>
        </w:rPr>
        <w:t xml:space="preserve"> seperti suami mentalak tiga kali dengan sekali ucap atau mentalak tiga kali secara terpisah dalam satu tempat, misalnya seorang suami  berkata kepada isterinya, “engkau tertalak, engkau tertalak, engkau tertalak.” Atau seorang suami yang mentalak isterinya di masa haid atau nifas atau di masa suci dan telah </w:t>
      </w:r>
      <w:r>
        <w:rPr>
          <w:rFonts w:asciiTheme="majorBidi" w:hAnsiTheme="majorBidi" w:cstheme="majorBidi"/>
          <w:sz w:val="24"/>
          <w:szCs w:val="24"/>
          <w:lang w:val="id-ID"/>
        </w:rPr>
        <w:lastRenderedPageBreak/>
        <w:t>dikumpuli. Djamaan Nur mengelompookkan talak bid’i dalam dua kategori, yaitu apabila:</w:t>
      </w:r>
    </w:p>
    <w:p w:rsidR="004571D0" w:rsidRDefault="004571D0" w:rsidP="004571D0">
      <w:pPr>
        <w:pStyle w:val="ListParagraph"/>
        <w:numPr>
          <w:ilvl w:val="0"/>
          <w:numId w:val="22"/>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yang dijatuhkan pada isteri ketika isteri dalam keadaan haid (menstruasi).</w:t>
      </w:r>
    </w:p>
    <w:p w:rsidR="004571D0" w:rsidRDefault="004571D0" w:rsidP="004571D0">
      <w:pPr>
        <w:pStyle w:val="ListParagraph"/>
        <w:numPr>
          <w:ilvl w:val="0"/>
          <w:numId w:val="22"/>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yang dijatuhkan pada isteri ketika isteri dalam keadaan suci tapi dalam keadaan suci tersebut si isteri sudah pernah dikumpuli.</w:t>
      </w:r>
      <w:r>
        <w:rPr>
          <w:rStyle w:val="FootnoteReference"/>
          <w:rFonts w:asciiTheme="majorBidi" w:hAnsiTheme="majorBidi" w:cstheme="majorBidi"/>
          <w:sz w:val="24"/>
          <w:szCs w:val="24"/>
          <w:lang w:val="id-ID"/>
        </w:rPr>
        <w:footnoteReference w:id="70"/>
      </w:r>
    </w:p>
    <w:p w:rsidR="004571D0" w:rsidRDefault="004571D0" w:rsidP="004571D0">
      <w:pPr>
        <w:autoSpaceDE w:val="0"/>
        <w:autoSpaceDN w:val="0"/>
        <w:adjustRightInd w:val="0"/>
        <w:spacing w:after="0" w:line="480" w:lineRule="exact"/>
        <w:ind w:left="567" w:firstLine="153"/>
        <w:jc w:val="both"/>
        <w:rPr>
          <w:rFonts w:asciiTheme="majorBidi" w:hAnsiTheme="majorBidi" w:cstheme="majorBidi"/>
          <w:sz w:val="24"/>
          <w:szCs w:val="24"/>
          <w:lang w:val="id-ID"/>
        </w:rPr>
      </w:pPr>
      <w:r>
        <w:rPr>
          <w:rFonts w:asciiTheme="majorBidi" w:hAnsiTheme="majorBidi" w:cstheme="majorBidi"/>
          <w:sz w:val="24"/>
          <w:szCs w:val="24"/>
          <w:lang w:val="id-ID"/>
        </w:rPr>
        <w:t xml:space="preserve">Para ulama sepakat bahwa hukum talak </w:t>
      </w:r>
      <w:r w:rsidRPr="003970F6">
        <w:rPr>
          <w:rFonts w:asciiTheme="majorBidi" w:hAnsiTheme="majorBidi" w:cstheme="majorBidi"/>
          <w:i/>
          <w:iCs/>
          <w:sz w:val="24"/>
          <w:szCs w:val="24"/>
          <w:lang w:val="id-ID"/>
        </w:rPr>
        <w:t>bid’i</w:t>
      </w:r>
      <w:r>
        <w:rPr>
          <w:rFonts w:asciiTheme="majorBidi" w:hAnsiTheme="majorBidi" w:cstheme="majorBidi"/>
          <w:sz w:val="24"/>
          <w:szCs w:val="24"/>
          <w:lang w:val="id-ID"/>
        </w:rPr>
        <w:t xml:space="preserve"> ini haram, namun jumhur ulama menganggapnya sah karena talak ini masih termasuk dalam pengertian yang dijelaskan dalam ayat-ayat talak pada umumnya.</w:t>
      </w:r>
    </w:p>
    <w:p w:rsidR="004571D0" w:rsidRDefault="004571D0" w:rsidP="004571D0">
      <w:pPr>
        <w:pStyle w:val="ListParagraph"/>
        <w:numPr>
          <w:ilvl w:val="0"/>
          <w:numId w:val="20"/>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Talak </w:t>
      </w:r>
      <w:r w:rsidRPr="003970F6">
        <w:rPr>
          <w:rFonts w:asciiTheme="majorBidi" w:hAnsiTheme="majorBidi" w:cstheme="majorBidi"/>
          <w:i/>
          <w:iCs/>
          <w:sz w:val="24"/>
          <w:szCs w:val="24"/>
          <w:lang w:val="id-ID"/>
        </w:rPr>
        <w:t>la Sunni Wa la Bid’i.</w:t>
      </w:r>
      <w:r>
        <w:rPr>
          <w:rFonts w:asciiTheme="majorBidi" w:hAnsiTheme="majorBidi" w:cstheme="majorBidi"/>
          <w:sz w:val="24"/>
          <w:szCs w:val="24"/>
          <w:lang w:val="id-ID"/>
        </w:rPr>
        <w:t xml:space="preserve"> Talak yang termasuk kategori ini ialah talak yang bukan talak sunni maupun talak </w:t>
      </w:r>
      <w:r w:rsidRPr="003970F6">
        <w:rPr>
          <w:rFonts w:asciiTheme="majorBidi" w:hAnsiTheme="majorBidi" w:cstheme="majorBidi"/>
          <w:i/>
          <w:iCs/>
          <w:sz w:val="24"/>
          <w:szCs w:val="24"/>
          <w:lang w:val="id-ID"/>
        </w:rPr>
        <w:t>bid’i</w:t>
      </w:r>
      <w:r>
        <w:rPr>
          <w:rFonts w:asciiTheme="majorBidi" w:hAnsiTheme="majorBidi" w:cstheme="majorBidi"/>
          <w:sz w:val="24"/>
          <w:szCs w:val="24"/>
          <w:lang w:val="id-ID"/>
        </w:rPr>
        <w:t>, yaitu:</w:t>
      </w:r>
    </w:p>
    <w:p w:rsidR="004571D0" w:rsidRDefault="004571D0" w:rsidP="004571D0">
      <w:pPr>
        <w:pStyle w:val="ListParagraph"/>
        <w:numPr>
          <w:ilvl w:val="0"/>
          <w:numId w:val="23"/>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yang dijatuhkan pada isteri yang belum pernah dikumpuli.</w:t>
      </w:r>
    </w:p>
    <w:p w:rsidR="004571D0" w:rsidRDefault="004571D0" w:rsidP="004571D0">
      <w:pPr>
        <w:pStyle w:val="ListParagraph"/>
        <w:numPr>
          <w:ilvl w:val="0"/>
          <w:numId w:val="23"/>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Talak yang dijatuhkan pada isteri yang belum pernah haid atau isteri telah lepas dari masa haid </w:t>
      </w:r>
      <w:r>
        <w:rPr>
          <w:rFonts w:asciiTheme="majorBidi" w:hAnsiTheme="majorBidi" w:cstheme="majorBidi"/>
          <w:i/>
          <w:iCs/>
          <w:sz w:val="24"/>
          <w:szCs w:val="24"/>
          <w:lang w:val="id-ID"/>
        </w:rPr>
        <w:t>(monopause).</w:t>
      </w:r>
    </w:p>
    <w:p w:rsidR="004571D0" w:rsidRDefault="004571D0" w:rsidP="004571D0">
      <w:pPr>
        <w:pStyle w:val="ListParagraph"/>
        <w:numPr>
          <w:ilvl w:val="0"/>
          <w:numId w:val="23"/>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yang dijatuhkan pada isteri yang sedang hamil.</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Talak yang ditinjau dari tegas dan tidaknya kata-kata yang digunakan untuk menjatuhkan talak.</w:t>
      </w:r>
      <w:r>
        <w:rPr>
          <w:rStyle w:val="FootnoteReference"/>
          <w:rFonts w:asciiTheme="majorBidi" w:hAnsiTheme="majorBidi" w:cstheme="majorBidi"/>
          <w:sz w:val="24"/>
          <w:szCs w:val="24"/>
          <w:lang w:val="id-ID"/>
        </w:rPr>
        <w:footnoteReference w:id="71"/>
      </w:r>
    </w:p>
    <w:p w:rsidR="004571D0" w:rsidRDefault="004571D0" w:rsidP="004571D0">
      <w:pPr>
        <w:pStyle w:val="ListParagraph"/>
        <w:numPr>
          <w:ilvl w:val="0"/>
          <w:numId w:val="24"/>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Sarih, ialah talak yang apabila seseorang menjatuhkan talak kepada isterinya dengan menggunakan kata-kata yang jelas dan tegas, dapat dipahami sebagai pernyataan talak atau cerai katika diucapkan, tidak mungkin dipahami lagi.</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Imam Syafi’i mengatakan bahwa kata-kata yang digunakan untuk talak sarih ada tiga, yaitu talak, firaq, dan sarah, ketiga kata tersebut terdapat dalam al-Qur’an dan hadis. Al-Zhahiriyah berpendapat bahwa talak tidak jatuh kecuali dengan menggunakan salah satu dari tiga kata tersebut, karena syara’ telah </w:t>
      </w:r>
      <w:r>
        <w:rPr>
          <w:rFonts w:asciiTheme="majorBidi" w:hAnsiTheme="majorBidi" w:cstheme="majorBidi"/>
          <w:sz w:val="24"/>
          <w:szCs w:val="24"/>
          <w:lang w:val="id-ID"/>
        </w:rPr>
        <w:lastRenderedPageBreak/>
        <w:t>menggunakan kata-kata tersebut. Talak merupakan ibadah, maka disyaratkan untuk menggunakan kata-kata yang telah ditentukan oleh syara’ beberapa contoh talak sharih yaitu ketika suami berkata kepada isterinya:</w:t>
      </w:r>
    </w:p>
    <w:p w:rsidR="004571D0" w:rsidRDefault="004571D0" w:rsidP="004571D0">
      <w:pPr>
        <w:pStyle w:val="ListParagraph"/>
        <w:numPr>
          <w:ilvl w:val="0"/>
          <w:numId w:val="25"/>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Engkau saya talak sekarang juga. Engkau saya ceraikan sekarang juga.</w:t>
      </w:r>
    </w:p>
    <w:p w:rsidR="004571D0" w:rsidRDefault="004571D0" w:rsidP="004571D0">
      <w:pPr>
        <w:pStyle w:val="ListParagraph"/>
        <w:numPr>
          <w:ilvl w:val="0"/>
          <w:numId w:val="25"/>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Engkau saya </w:t>
      </w:r>
      <w:r>
        <w:rPr>
          <w:rFonts w:asciiTheme="majorBidi" w:hAnsiTheme="majorBidi" w:cstheme="majorBidi"/>
          <w:i/>
          <w:iCs/>
          <w:sz w:val="24"/>
          <w:szCs w:val="24"/>
          <w:lang w:val="id-ID"/>
        </w:rPr>
        <w:t>firaq</w:t>
      </w:r>
      <w:r>
        <w:rPr>
          <w:rFonts w:asciiTheme="majorBidi" w:hAnsiTheme="majorBidi" w:cstheme="majorBidi"/>
          <w:sz w:val="24"/>
          <w:szCs w:val="24"/>
          <w:lang w:val="id-ID"/>
        </w:rPr>
        <w:t xml:space="preserve"> sekarang juga. Engkau saya pisahkan sekarang juga.</w:t>
      </w:r>
    </w:p>
    <w:p w:rsidR="004571D0" w:rsidRDefault="004571D0" w:rsidP="004571D0">
      <w:pPr>
        <w:pStyle w:val="ListParagraph"/>
        <w:numPr>
          <w:ilvl w:val="0"/>
          <w:numId w:val="25"/>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Engkau saya sarah sekarang juga. Engkau saya lepas sekarang juga.</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Apabil suami menjatuhkan talak terhadap isterinya, sepanjang ucapannya itu dinyatakan dalam keadaan sadar dan atas kemauannya sendiri.</w:t>
      </w:r>
    </w:p>
    <w:p w:rsidR="004571D0" w:rsidRDefault="004571D0" w:rsidP="004571D0">
      <w:pPr>
        <w:pStyle w:val="ListParagraph"/>
        <w:numPr>
          <w:ilvl w:val="0"/>
          <w:numId w:val="24"/>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Talak </w:t>
      </w:r>
      <w:r>
        <w:rPr>
          <w:rFonts w:asciiTheme="majorBidi" w:hAnsiTheme="majorBidi" w:cstheme="majorBidi"/>
          <w:i/>
          <w:iCs/>
          <w:sz w:val="24"/>
          <w:szCs w:val="24"/>
          <w:lang w:val="id-ID"/>
        </w:rPr>
        <w:t>Kinayah,</w:t>
      </w:r>
      <w:r>
        <w:rPr>
          <w:rFonts w:asciiTheme="majorBidi" w:hAnsiTheme="majorBidi" w:cstheme="majorBidi"/>
          <w:sz w:val="24"/>
          <w:szCs w:val="24"/>
          <w:lang w:val="id-ID"/>
        </w:rPr>
        <w:t xml:space="preserve"> yaitu talak dengan menggunakan kata-kata sindiran atau samar-samar, seperti ketika suami berkata kepada isterinya:</w:t>
      </w:r>
    </w:p>
    <w:p w:rsidR="004571D0" w:rsidRDefault="004571D0" w:rsidP="004571D0">
      <w:pPr>
        <w:pStyle w:val="ListParagraph"/>
        <w:numPr>
          <w:ilvl w:val="0"/>
          <w:numId w:val="26"/>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Engkau sekarang telah jauh dari diriku.</w:t>
      </w:r>
    </w:p>
    <w:p w:rsidR="004571D0" w:rsidRDefault="004571D0" w:rsidP="004571D0">
      <w:pPr>
        <w:pStyle w:val="ListParagraph"/>
        <w:numPr>
          <w:ilvl w:val="0"/>
          <w:numId w:val="26"/>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Selesaikan sendiri segala urusanmu.</w:t>
      </w:r>
    </w:p>
    <w:p w:rsidR="004571D0" w:rsidRDefault="004571D0" w:rsidP="004571D0">
      <w:pPr>
        <w:pStyle w:val="ListParagraph"/>
        <w:numPr>
          <w:ilvl w:val="0"/>
          <w:numId w:val="26"/>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Pulanglah ke rumah orang tuamu sekarang juga.</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Ucapan-ucapan tersebut mengandung kemungkinan cerai atau bisa juga mengandung kemungkinan lain.</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Mengenai kedudukan talak </w:t>
      </w:r>
      <w:r>
        <w:rPr>
          <w:rFonts w:asciiTheme="majorBidi" w:hAnsiTheme="majorBidi" w:cstheme="majorBidi"/>
          <w:i/>
          <w:iCs/>
          <w:sz w:val="24"/>
          <w:szCs w:val="24"/>
          <w:lang w:val="id-ID"/>
        </w:rPr>
        <w:t>Kinayah</w:t>
      </w:r>
      <w:r>
        <w:rPr>
          <w:rFonts w:asciiTheme="majorBidi" w:hAnsiTheme="majorBidi" w:cstheme="majorBidi"/>
          <w:sz w:val="24"/>
          <w:szCs w:val="24"/>
          <w:lang w:val="id-ID"/>
        </w:rPr>
        <w:t xml:space="preserve"> ini sebagaimana dikemukakan oleh Taqiyuddi Al-Husaini, tergantung pada niat suami. Jika suami menggunakan kata-kata tersebut dengan maksud untuk menjatuhkan talak, maka jatuhlah talak itu.</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Ditinjau dari ada atau tidaknya kemungkinan suami untuk rujuk kembali dengan mantan isterinya, talak di bagi menjadi dua macam, yaitu:</w:t>
      </w:r>
    </w:p>
    <w:p w:rsidR="004571D0" w:rsidRDefault="004571D0" w:rsidP="004571D0">
      <w:pPr>
        <w:pStyle w:val="ListParagraph"/>
        <w:numPr>
          <w:ilvl w:val="0"/>
          <w:numId w:val="27"/>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Talak </w:t>
      </w:r>
      <w:r w:rsidRPr="003970F6">
        <w:rPr>
          <w:rFonts w:asciiTheme="majorBidi" w:hAnsiTheme="majorBidi" w:cstheme="majorBidi"/>
          <w:i/>
          <w:iCs/>
          <w:sz w:val="24"/>
          <w:szCs w:val="24"/>
          <w:lang w:val="id-ID"/>
        </w:rPr>
        <w:t>Raj’i</w:t>
      </w:r>
      <w:r>
        <w:rPr>
          <w:rFonts w:asciiTheme="majorBidi" w:hAnsiTheme="majorBidi" w:cstheme="majorBidi"/>
          <w:sz w:val="24"/>
          <w:szCs w:val="24"/>
          <w:lang w:val="id-ID"/>
        </w:rPr>
        <w:t>, yaitu talak yang dijatuhkan oleh suami terhadap isterinya yang pernah digauli, bukan karena memperoleh ganti harta dari isteri dan pertama kali dijatuhkan atau yang kedua kalinya.</w:t>
      </w:r>
      <w:r>
        <w:rPr>
          <w:rStyle w:val="FootnoteReference"/>
          <w:rFonts w:asciiTheme="majorBidi" w:hAnsiTheme="majorBidi" w:cstheme="majorBidi"/>
          <w:sz w:val="24"/>
          <w:szCs w:val="24"/>
          <w:lang w:val="id-ID"/>
        </w:rPr>
        <w:footnoteReference w:id="72"/>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sidRPr="000E1403">
        <w:rPr>
          <w:rFonts w:asciiTheme="majorBidi" w:hAnsiTheme="majorBidi" w:cstheme="majorBidi"/>
          <w:sz w:val="24"/>
          <w:szCs w:val="24"/>
          <w:lang w:val="id-ID"/>
        </w:rPr>
        <w:lastRenderedPageBreak/>
        <w:t xml:space="preserve">Menurut Djamaan Nur, talak </w:t>
      </w:r>
      <w:r w:rsidRPr="003970F6">
        <w:rPr>
          <w:rFonts w:asciiTheme="majorBidi" w:hAnsiTheme="majorBidi" w:cstheme="majorBidi"/>
          <w:i/>
          <w:iCs/>
          <w:sz w:val="24"/>
          <w:szCs w:val="24"/>
          <w:lang w:val="id-ID"/>
        </w:rPr>
        <w:t xml:space="preserve">raj’i </w:t>
      </w:r>
      <w:r w:rsidRPr="000E1403">
        <w:rPr>
          <w:rFonts w:asciiTheme="majorBidi" w:hAnsiTheme="majorBidi" w:cstheme="majorBidi"/>
          <w:sz w:val="24"/>
          <w:szCs w:val="24"/>
          <w:lang w:val="id-ID"/>
        </w:rPr>
        <w:t>ialah talak yang dijatuhkan suami kepada isterinya yang telah dikumpulinya secara nyata, yang mana talak tersebut dijatuhkan bukan sebagai ganti yang telah dikembalikan oleh isterinya, dan sebelumnya ia belum pernah menjatuhkan talak sama sekali atau pernah menjatuhkan talak sekali.</w:t>
      </w:r>
      <w:r>
        <w:rPr>
          <w:rStyle w:val="FootnoteReference"/>
          <w:rFonts w:asciiTheme="majorBidi" w:hAnsiTheme="majorBidi" w:cstheme="majorBidi"/>
          <w:sz w:val="24"/>
          <w:szCs w:val="24"/>
          <w:lang w:val="id-ID"/>
        </w:rPr>
        <w:footnoteReference w:id="73"/>
      </w:r>
      <w:r>
        <w:rPr>
          <w:rFonts w:asciiTheme="majorBidi" w:hAnsiTheme="majorBidi" w:cstheme="majorBidi"/>
          <w:sz w:val="24"/>
          <w:szCs w:val="24"/>
          <w:lang w:val="id-ID"/>
        </w:rPr>
        <w:t xml:space="preserve"> Setelah terjadi talak </w:t>
      </w:r>
      <w:r w:rsidRPr="003970F6">
        <w:rPr>
          <w:rFonts w:asciiTheme="majorBidi" w:hAnsiTheme="majorBidi" w:cstheme="majorBidi"/>
          <w:i/>
          <w:iCs/>
          <w:sz w:val="24"/>
          <w:szCs w:val="24"/>
          <w:lang w:val="id-ID"/>
        </w:rPr>
        <w:t>raj’i</w:t>
      </w:r>
      <w:r>
        <w:rPr>
          <w:rFonts w:asciiTheme="majorBidi" w:hAnsiTheme="majorBidi" w:cstheme="majorBidi"/>
          <w:sz w:val="24"/>
          <w:szCs w:val="24"/>
          <w:lang w:val="id-ID"/>
        </w:rPr>
        <w:t>, maka isteri wajib beriddah.</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Namun bila kemudian suami hendak kembali kepada mantan isterinya sebelum masa iddah berakhir, maka hal itu dapat dilakukan dengan menyatakan rujuk kepada mantan isterinya, maka dengan berakhirnya masa iddah itu, kedudukan talak menjadi talak ba’in dan jika suami ingin rujuk setelah masa iddahnya berakhir, maka harus dengan melalui akad nikah yang baru dan mahar yang baru pula.</w:t>
      </w:r>
      <w:r>
        <w:rPr>
          <w:rStyle w:val="FootnoteReference"/>
          <w:rFonts w:asciiTheme="majorBidi" w:hAnsiTheme="majorBidi" w:cstheme="majorBidi"/>
          <w:sz w:val="24"/>
          <w:szCs w:val="24"/>
          <w:lang w:val="id-ID"/>
        </w:rPr>
        <w:footnoteReference w:id="74"/>
      </w:r>
      <w:r>
        <w:rPr>
          <w:rFonts w:asciiTheme="majorBidi" w:hAnsiTheme="majorBidi" w:cstheme="majorBidi"/>
          <w:sz w:val="24"/>
          <w:szCs w:val="24"/>
          <w:lang w:val="id-ID"/>
        </w:rPr>
        <w:t xml:space="preserve"> Talak </w:t>
      </w:r>
      <w:r w:rsidRPr="003970F6">
        <w:rPr>
          <w:rFonts w:asciiTheme="majorBidi" w:hAnsiTheme="majorBidi" w:cstheme="majorBidi"/>
          <w:i/>
          <w:iCs/>
          <w:sz w:val="24"/>
          <w:szCs w:val="24"/>
          <w:lang w:val="id-ID"/>
        </w:rPr>
        <w:t>Raj’i</w:t>
      </w:r>
      <w:r>
        <w:rPr>
          <w:rFonts w:asciiTheme="majorBidi" w:hAnsiTheme="majorBidi" w:cstheme="majorBidi"/>
          <w:sz w:val="24"/>
          <w:szCs w:val="24"/>
          <w:lang w:val="id-ID"/>
        </w:rPr>
        <w:t xml:space="preserve"> hanya terjadi pada talak pertama dan kedua saja.</w:t>
      </w:r>
    </w:p>
    <w:p w:rsidR="004571D0" w:rsidRDefault="004571D0" w:rsidP="004571D0">
      <w:pPr>
        <w:pStyle w:val="ListParagraph"/>
        <w:numPr>
          <w:ilvl w:val="0"/>
          <w:numId w:val="27"/>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Talak </w:t>
      </w:r>
      <w:r w:rsidRPr="00501809">
        <w:rPr>
          <w:rFonts w:asciiTheme="majorBidi" w:hAnsiTheme="majorBidi" w:cstheme="majorBidi"/>
          <w:i/>
          <w:iCs/>
          <w:sz w:val="24"/>
          <w:szCs w:val="24"/>
          <w:lang w:val="id-ID"/>
        </w:rPr>
        <w:t>Ba’in</w:t>
      </w:r>
      <w:r>
        <w:rPr>
          <w:rFonts w:asciiTheme="majorBidi" w:hAnsiTheme="majorBidi" w:cstheme="majorBidi"/>
          <w:sz w:val="24"/>
          <w:szCs w:val="24"/>
          <w:lang w:val="id-ID"/>
        </w:rPr>
        <w:t>, yaitu talak yang tidak memberi hak rujuk bagi bekas suami kepada mantan isterinya. Agar bisa kembali bersama dalam ikatan pernikahan maka harus dilakukan dengan akad nikah yang baru lengkap dengan rukun dan syarat-syaratnya.</w:t>
      </w:r>
      <w:r>
        <w:rPr>
          <w:rStyle w:val="FootnoteReference"/>
          <w:rFonts w:asciiTheme="majorBidi" w:hAnsiTheme="majorBidi" w:cstheme="majorBidi"/>
          <w:sz w:val="24"/>
          <w:szCs w:val="24"/>
          <w:lang w:val="id-ID"/>
        </w:rPr>
        <w:footnoteReference w:id="75"/>
      </w:r>
      <w:r>
        <w:rPr>
          <w:rFonts w:asciiTheme="majorBidi" w:hAnsiTheme="majorBidi" w:cstheme="majorBidi"/>
          <w:sz w:val="24"/>
          <w:szCs w:val="24"/>
          <w:lang w:val="id-ID"/>
        </w:rPr>
        <w:t xml:space="preserve"> Talak ba’in merupakan talak yang ketiga kelinya, talak sebelum isteri dikumpuli, dan dengan tebusan oleh isteri kepada suaminya.</w:t>
      </w:r>
      <w:r>
        <w:rPr>
          <w:rStyle w:val="FootnoteReference"/>
          <w:rFonts w:asciiTheme="majorBidi" w:hAnsiTheme="majorBidi" w:cstheme="majorBidi"/>
          <w:sz w:val="24"/>
          <w:szCs w:val="24"/>
          <w:lang w:val="id-ID"/>
        </w:rPr>
        <w:footnoteReference w:id="76"/>
      </w:r>
      <w:r>
        <w:rPr>
          <w:rFonts w:asciiTheme="majorBidi" w:hAnsiTheme="majorBidi" w:cstheme="majorBidi"/>
          <w:sz w:val="24"/>
          <w:szCs w:val="24"/>
          <w:lang w:val="id-ID"/>
        </w:rPr>
        <w:t xml:space="preserve"> Talak </w:t>
      </w:r>
      <w:r w:rsidRPr="00501809">
        <w:rPr>
          <w:rFonts w:asciiTheme="majorBidi" w:hAnsiTheme="majorBidi" w:cstheme="majorBidi"/>
          <w:i/>
          <w:iCs/>
          <w:sz w:val="24"/>
          <w:szCs w:val="24"/>
          <w:lang w:val="id-ID"/>
        </w:rPr>
        <w:t>Ba’in</w:t>
      </w:r>
      <w:r>
        <w:rPr>
          <w:rFonts w:asciiTheme="majorBidi" w:hAnsiTheme="majorBidi" w:cstheme="majorBidi"/>
          <w:sz w:val="24"/>
          <w:szCs w:val="24"/>
          <w:lang w:val="id-ID"/>
        </w:rPr>
        <w:t xml:space="preserve"> ini ada dua macam, yaitu talak ba’in sugra dan talak ba’in kubra.</w:t>
      </w:r>
    </w:p>
    <w:p w:rsidR="004571D0" w:rsidRDefault="004571D0" w:rsidP="004571D0">
      <w:pPr>
        <w:pStyle w:val="ListParagraph"/>
        <w:numPr>
          <w:ilvl w:val="0"/>
          <w:numId w:val="28"/>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Talak </w:t>
      </w:r>
      <w:r w:rsidRPr="00501809">
        <w:rPr>
          <w:rFonts w:asciiTheme="majorBidi" w:hAnsiTheme="majorBidi" w:cstheme="majorBidi"/>
          <w:i/>
          <w:iCs/>
          <w:sz w:val="24"/>
          <w:szCs w:val="24"/>
          <w:lang w:val="id-ID"/>
        </w:rPr>
        <w:t>ba’in</w:t>
      </w:r>
      <w:r>
        <w:rPr>
          <w:rFonts w:asciiTheme="majorBidi" w:hAnsiTheme="majorBidi" w:cstheme="majorBidi"/>
          <w:sz w:val="24"/>
          <w:szCs w:val="24"/>
          <w:lang w:val="id-ID"/>
        </w:rPr>
        <w:t xml:space="preserve"> sugra ialah talak yang menghilangkan hak-hak rujuk suami kepada mantan isterinya, tetapi tidak menghilangkan hak nikah baru kepada mantan isterinya itu.</w:t>
      </w:r>
    </w:p>
    <w:p w:rsidR="004571D0" w:rsidRDefault="004571D0" w:rsidP="004571D0">
      <w:pPr>
        <w:pStyle w:val="ListParagraph"/>
        <w:numPr>
          <w:ilvl w:val="0"/>
          <w:numId w:val="28"/>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 xml:space="preserve">Talak </w:t>
      </w:r>
      <w:r w:rsidRPr="00501809">
        <w:rPr>
          <w:rFonts w:asciiTheme="majorBidi" w:hAnsiTheme="majorBidi" w:cstheme="majorBidi"/>
          <w:i/>
          <w:iCs/>
          <w:sz w:val="24"/>
          <w:szCs w:val="24"/>
          <w:lang w:val="id-ID"/>
        </w:rPr>
        <w:t>ba’in</w:t>
      </w:r>
      <w:r>
        <w:rPr>
          <w:rFonts w:asciiTheme="majorBidi" w:hAnsiTheme="majorBidi" w:cstheme="majorBidi"/>
          <w:sz w:val="24"/>
          <w:szCs w:val="24"/>
          <w:lang w:val="id-ID"/>
        </w:rPr>
        <w:t xml:space="preserve"> kubra ialah talak yang menghilangkan hak suami untuk menikah kembali dengan mantan isterinya, kecuali jika mantan isterinya tersebut telah menikah lagi dengan laki-laki lain dan telah </w:t>
      </w:r>
      <w:r>
        <w:rPr>
          <w:rFonts w:asciiTheme="majorBidi" w:hAnsiTheme="majorBidi" w:cstheme="majorBidi"/>
          <w:sz w:val="24"/>
          <w:szCs w:val="24"/>
          <w:lang w:val="id-ID"/>
        </w:rPr>
        <w:lastRenderedPageBreak/>
        <w:t>berkumpul secara sah dan nyata. Selain itu, sang isteri juga harus menjalani masa iddah dan telah habis masa iddahnya.</w:t>
      </w:r>
      <w:r>
        <w:rPr>
          <w:rStyle w:val="FootnoteReference"/>
          <w:rFonts w:asciiTheme="majorBidi" w:hAnsiTheme="majorBidi" w:cstheme="majorBidi"/>
          <w:sz w:val="24"/>
          <w:szCs w:val="24"/>
          <w:lang w:val="id-ID"/>
        </w:rPr>
        <w:footnoteReference w:id="77"/>
      </w:r>
    </w:p>
    <w:p w:rsidR="004571D0" w:rsidRDefault="004571D0" w:rsidP="004571D0">
      <w:pPr>
        <w:autoSpaceDE w:val="0"/>
        <w:autoSpaceDN w:val="0"/>
        <w:adjustRightInd w:val="0"/>
        <w:spacing w:after="0" w:line="480" w:lineRule="exact"/>
        <w:ind w:left="567"/>
        <w:jc w:val="both"/>
        <w:rPr>
          <w:rFonts w:asciiTheme="majorBidi" w:hAnsiTheme="majorBidi" w:cstheme="majorBidi"/>
          <w:sz w:val="24"/>
          <w:szCs w:val="24"/>
          <w:lang w:val="id-ID"/>
        </w:rPr>
      </w:pPr>
      <w:r>
        <w:rPr>
          <w:rFonts w:asciiTheme="majorBidi" w:hAnsiTheme="majorBidi" w:cstheme="majorBidi"/>
          <w:sz w:val="24"/>
          <w:szCs w:val="24"/>
          <w:lang w:val="id-ID"/>
        </w:rPr>
        <w:t>Talak dilihat dari cara suami menyampaikan talak kepada isterinya terbagi atas empat macam, yaitu:</w:t>
      </w:r>
    </w:p>
    <w:p w:rsidR="004571D0" w:rsidRDefault="004571D0" w:rsidP="004571D0">
      <w:pPr>
        <w:pStyle w:val="ListParagraph"/>
        <w:numPr>
          <w:ilvl w:val="0"/>
          <w:numId w:val="29"/>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dengan ucapan, yaitu talak yang disampaikan oleh suami dengan cara lisan dan istrinya mendengar langsung ucapan suaminya tersebut.</w:t>
      </w:r>
    </w:p>
    <w:p w:rsidR="004571D0" w:rsidRDefault="004571D0" w:rsidP="004571D0">
      <w:pPr>
        <w:pStyle w:val="ListParagraph"/>
        <w:numPr>
          <w:ilvl w:val="0"/>
          <w:numId w:val="29"/>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dengan tulisan, yaitu talak yang disampaikan oleh suami dengan cara tertulis kemudian ia memberikannya kepada istrinya, lalu isterinya membacanya dan memahami maksud dari tulisan tersebut. Talak yang dijatuhkan dengan cara tertulis dinyatakan sah, meski yang bersangkutan bisa mengucapkannya.</w:t>
      </w:r>
    </w:p>
    <w:p w:rsidR="004571D0" w:rsidRDefault="004571D0" w:rsidP="004571D0">
      <w:pPr>
        <w:pStyle w:val="ListParagraph"/>
        <w:numPr>
          <w:ilvl w:val="0"/>
          <w:numId w:val="29"/>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dengan syarat, yaitu talak yang dilakukan dalam bentuk isyarat oleh suami yang tuna wicara, isyarat bagi suami yang tuna wicara dapat dipandang sebagai alat komunikasi untuk memberikan pengertian dalam menyampaikan maksud atau isi hatinya. Sebagian fuqaha berpendapat bahwa talak dengan isyarat bagi tuna wicara adalah sah bila dia buta huruf, tetapi kalau ia bisa menulis maka ia harus menjatuhkan talaknya itu dalam bentuk tulisan karena membacanya dan memahami maksud dari tulisan tersebut. Talak yang dijatuhkan dengan cara tertulis dinyatakan sah, meski yang bersangkutan bisa mengucapkannya.</w:t>
      </w:r>
    </w:p>
    <w:p w:rsidR="004571D0" w:rsidRPr="00A25C01" w:rsidRDefault="004571D0" w:rsidP="004571D0">
      <w:pPr>
        <w:pStyle w:val="ListParagraph"/>
        <w:numPr>
          <w:ilvl w:val="0"/>
          <w:numId w:val="29"/>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Talak dengan utusan, yaitu talak yang disampaikan oleh suami kepada isterinya melalui perantaraan orang lain sebagai utusannya untuk menyampaikan maksud perantaraan orang lain sebagai utusannya untuk menyampaikan maksud mentalak isterinya tersebut.</w:t>
      </w:r>
      <w:r>
        <w:rPr>
          <w:rStyle w:val="FootnoteReference"/>
          <w:rFonts w:asciiTheme="majorBidi" w:hAnsiTheme="majorBidi" w:cstheme="majorBidi"/>
          <w:sz w:val="24"/>
          <w:szCs w:val="24"/>
          <w:lang w:val="id-ID"/>
        </w:rPr>
        <w:footnoteReference w:id="78"/>
      </w:r>
    </w:p>
    <w:p w:rsidR="004571D0" w:rsidRPr="00B83CF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sidRPr="00B83CF0">
        <w:rPr>
          <w:rFonts w:asciiTheme="majorBidi" w:hAnsiTheme="majorBidi" w:cstheme="majorBidi"/>
          <w:sz w:val="24"/>
          <w:szCs w:val="24"/>
          <w:lang w:val="id-ID"/>
        </w:rPr>
        <w:lastRenderedPageBreak/>
        <w:t>Perceraian di kalangan masyarakat dewasa ini sudah menjadi rahasia umum terkhusus masyarakat di Kabupaten Pinrang sehingga peneliti merasa masalah ini harus segera di teliti lebih mendalam.</w:t>
      </w:r>
    </w:p>
    <w:p w:rsidR="004571D0" w:rsidRPr="00AB6117" w:rsidRDefault="004571D0" w:rsidP="004571D0">
      <w:pPr>
        <w:pStyle w:val="ListParagraph"/>
        <w:numPr>
          <w:ilvl w:val="0"/>
          <w:numId w:val="17"/>
        </w:numPr>
        <w:autoSpaceDE w:val="0"/>
        <w:autoSpaceDN w:val="0"/>
        <w:adjustRightInd w:val="0"/>
        <w:spacing w:after="0" w:line="480" w:lineRule="exact"/>
        <w:ind w:left="567" w:hanging="567"/>
        <w:jc w:val="both"/>
        <w:rPr>
          <w:rFonts w:asciiTheme="majorBidi" w:hAnsiTheme="majorBidi" w:cstheme="majorBidi"/>
          <w:b/>
          <w:bCs/>
          <w:sz w:val="24"/>
          <w:szCs w:val="24"/>
          <w:lang w:val="id-ID"/>
        </w:rPr>
      </w:pPr>
      <w:r w:rsidRPr="00AB6117">
        <w:rPr>
          <w:rFonts w:asciiTheme="majorBidi" w:hAnsiTheme="majorBidi" w:cstheme="majorBidi"/>
          <w:b/>
          <w:bCs/>
          <w:sz w:val="24"/>
          <w:szCs w:val="24"/>
          <w:lang w:val="id-ID"/>
        </w:rPr>
        <w:t>Media Sosial</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Membicarakan tentang media sosial di era masa kini tidak ada habisnya. Sebagai alat berkomunikasi, sarana untuk menyalurkan ekspesivitas diri bisa juga untuk menjadi lahan percarian di masa kini. Di era 4.0 ini Pemerintah Indonesia sangat mengapresiasi kreativitas masyarakat yang berkreasi dengan media sosial. Tidak memungkiri bahwa banyak sekali media sosial yang digandrungi kaum masa kini (</w:t>
      </w:r>
      <w:r>
        <w:rPr>
          <w:rFonts w:asciiTheme="majorBidi" w:hAnsiTheme="majorBidi" w:cstheme="majorBidi"/>
          <w:i/>
          <w:iCs/>
          <w:sz w:val="24"/>
          <w:szCs w:val="24"/>
          <w:lang w:val="id-ID"/>
        </w:rPr>
        <w:t>Milenial)</w:t>
      </w:r>
      <w:r>
        <w:rPr>
          <w:rFonts w:asciiTheme="majorBidi" w:hAnsiTheme="majorBidi" w:cstheme="majorBidi"/>
          <w:sz w:val="24"/>
          <w:szCs w:val="24"/>
          <w:lang w:val="id-ID"/>
        </w:rPr>
        <w:t xml:space="preserve"> sampai orang dewasa seperti Whatsapp, Instagram, Line, Facebook, Youtube dan masih banyak lainnya.</w:t>
      </w:r>
      <w:r>
        <w:rPr>
          <w:rStyle w:val="FootnoteReference"/>
          <w:rFonts w:asciiTheme="majorBidi" w:hAnsiTheme="majorBidi" w:cstheme="majorBidi"/>
          <w:sz w:val="24"/>
          <w:szCs w:val="24"/>
          <w:lang w:val="id-ID"/>
        </w:rPr>
        <w:footnoteReference w:id="79"/>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Media sosial juga merupakan suatu hal yang tidak bisa dipungkiri saat ini bahkan dihilangkan dari masyarakat luas terutama negara indonesia dengan populasi pengguna media sosial tertinggi peringkat ke 4 di Dunia. </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Media sosial adalah alat baru komunikasi masa kini yang tidak terpaku pada satu teknik komunikasi melainkan dapat di kolaborasikan dengan banyak fitur lainnya.</w:t>
      </w:r>
      <w:r>
        <w:rPr>
          <w:rFonts w:asciiTheme="majorBidi" w:hAnsiTheme="majorBidi" w:cstheme="majorBidi"/>
          <w:i/>
          <w:iCs/>
          <w:sz w:val="24"/>
          <w:szCs w:val="24"/>
          <w:lang w:val="id-ID"/>
        </w:rPr>
        <w:t xml:space="preserve"> “social media is a new set of communication and collabooration tools that enable many types of interactions that were previously not available to the common person”</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80"/>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Media sosial adalah sebuah media daring, dengan para penggunanya bisa dengan mudah berpartisipasi, berbagi, dan menciptakan isi. Media sosial yang ramai digunakan saat ini adalah Facebook, Instagram, Whatsapp, Snapchat dan masih banyak lagi. Di aplikasi tersebut, para pengguna dapat berbagi foto, video </w:t>
      </w:r>
      <w:r>
        <w:rPr>
          <w:rFonts w:asciiTheme="majorBidi" w:hAnsiTheme="majorBidi" w:cstheme="majorBidi"/>
          <w:sz w:val="24"/>
          <w:szCs w:val="24"/>
          <w:lang w:val="id-ID"/>
        </w:rPr>
        <w:lastRenderedPageBreak/>
        <w:t xml:space="preserve">bahkan merekam dan mengabadikan kegiatan atau aktivitas sehari-hari mereka. Selain itu, mereka dapat membagikan informasi tetang peristiwa, gaya hidup, dan hal-hal yang sedang banyak digandrungi atau </w:t>
      </w:r>
      <w:r>
        <w:rPr>
          <w:rFonts w:asciiTheme="majorBidi" w:hAnsiTheme="majorBidi" w:cstheme="majorBidi"/>
          <w:i/>
          <w:iCs/>
          <w:sz w:val="24"/>
          <w:szCs w:val="24"/>
          <w:lang w:val="id-ID"/>
        </w:rPr>
        <w:t>hitz</w:t>
      </w:r>
      <w:r>
        <w:rPr>
          <w:rFonts w:asciiTheme="majorBidi" w:hAnsiTheme="majorBidi" w:cstheme="majorBidi"/>
          <w:sz w:val="24"/>
          <w:szCs w:val="24"/>
          <w:lang w:val="id-ID"/>
        </w:rPr>
        <w:t xml:space="preserve"> di seluruh dunia. Informasi dapat dibagikan kepada masyarakat kapan saja dan dimana saja. Kini sosial media sudah menjadi faktor penting interaksi bagi manusia. Namun dengan adanya media sosial ini, menimbulkan perilaku-perilaku sosial yang tidak jarang cukup mengganggu. Seperti gaya hidup dan perilaku yang meniru gaya kebarat-baratan yang ditemukan di sosial media.</w:t>
      </w:r>
      <w:r>
        <w:rPr>
          <w:rStyle w:val="FootnoteReference"/>
          <w:rFonts w:asciiTheme="majorBidi" w:hAnsiTheme="majorBidi" w:cstheme="majorBidi"/>
          <w:sz w:val="24"/>
          <w:szCs w:val="24"/>
          <w:lang w:val="id-ID"/>
        </w:rPr>
        <w:footnoteReference w:id="81"/>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Selanjutnya beberapa macam media sosial yang akan saya jelaskan dibawah ini diantaranya adalah</w:t>
      </w:r>
    </w:p>
    <w:p w:rsidR="004571D0" w:rsidRDefault="004571D0" w:rsidP="004571D0">
      <w:pPr>
        <w:pStyle w:val="ListParagraph"/>
        <w:numPr>
          <w:ilvl w:val="0"/>
          <w:numId w:val="30"/>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Instagram</w:t>
      </w:r>
    </w:p>
    <w:p w:rsidR="004571D0" w:rsidRDefault="004571D0" w:rsidP="004571D0">
      <w:pPr>
        <w:autoSpaceDE w:val="0"/>
        <w:autoSpaceDN w:val="0"/>
        <w:adjustRightInd w:val="0"/>
        <w:spacing w:after="0" w:line="480" w:lineRule="exact"/>
        <w:ind w:left="720" w:firstLine="720"/>
        <w:jc w:val="both"/>
        <w:rPr>
          <w:rFonts w:asciiTheme="majorBidi" w:hAnsiTheme="majorBidi" w:cstheme="majorBidi"/>
          <w:sz w:val="24"/>
          <w:szCs w:val="24"/>
          <w:lang w:val="id-ID"/>
        </w:rPr>
      </w:pPr>
      <w:r w:rsidRPr="0018623B">
        <w:rPr>
          <w:rFonts w:asciiTheme="majorBidi" w:hAnsiTheme="majorBidi" w:cstheme="majorBidi"/>
          <w:sz w:val="24"/>
          <w:szCs w:val="24"/>
          <w:lang w:val="id-ID"/>
        </w:rPr>
        <w:t>Instagram merupakan situs jejaring sosial yang memungkinkan pengguna</w:t>
      </w:r>
      <w:r>
        <w:rPr>
          <w:rFonts w:asciiTheme="majorBidi" w:hAnsiTheme="majorBidi" w:cstheme="majorBidi"/>
          <w:sz w:val="24"/>
          <w:szCs w:val="24"/>
          <w:lang w:val="id-ID"/>
        </w:rPr>
        <w:t xml:space="preserve"> untuk terhubung dengan mengundang teman atau kolega yang memiliki akses untuk mengunjungi profil mereka. Instagram didirikan oleh Kevin Systrom dan Mike Kriefer, instagram berasal dari pengertian dari keseluruhan fungsi aplikasi ini “insta” berasal dari kata “instan”.</w:t>
      </w:r>
    </w:p>
    <w:p w:rsidR="004571D0" w:rsidRPr="0018623B" w:rsidRDefault="004571D0" w:rsidP="004571D0">
      <w:pPr>
        <w:autoSpaceDE w:val="0"/>
        <w:autoSpaceDN w:val="0"/>
        <w:adjustRightInd w:val="0"/>
        <w:spacing w:after="0" w:line="480" w:lineRule="exact"/>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Instagram adalah sebuah aplikasi yang digunakan untuk membagi-bagikan foto dan video instagram sendiri merupakan bagian dari </w:t>
      </w:r>
      <w:r>
        <w:rPr>
          <w:rFonts w:asciiTheme="majorBidi" w:hAnsiTheme="majorBidi" w:cstheme="majorBidi"/>
          <w:i/>
          <w:iCs/>
          <w:sz w:val="24"/>
          <w:szCs w:val="24"/>
          <w:lang w:val="id-ID"/>
        </w:rPr>
        <w:t>facebook</w:t>
      </w:r>
      <w:r>
        <w:rPr>
          <w:rFonts w:asciiTheme="majorBidi" w:hAnsiTheme="majorBidi" w:cstheme="majorBidi"/>
          <w:sz w:val="24"/>
          <w:szCs w:val="24"/>
          <w:lang w:val="id-ID"/>
        </w:rPr>
        <w:t xml:space="preserve"> yang memungkinkan teman </w:t>
      </w:r>
      <w:r>
        <w:rPr>
          <w:rFonts w:asciiTheme="majorBidi" w:hAnsiTheme="majorBidi" w:cstheme="majorBidi"/>
          <w:i/>
          <w:iCs/>
          <w:sz w:val="24"/>
          <w:szCs w:val="24"/>
          <w:lang w:val="id-ID"/>
        </w:rPr>
        <w:t>facebook</w:t>
      </w:r>
      <w:r>
        <w:rPr>
          <w:rFonts w:asciiTheme="majorBidi" w:hAnsiTheme="majorBidi" w:cstheme="majorBidi"/>
          <w:sz w:val="24"/>
          <w:szCs w:val="24"/>
          <w:lang w:val="id-ID"/>
        </w:rPr>
        <w:t xml:space="preserve"> kita mem-</w:t>
      </w:r>
      <w:r>
        <w:rPr>
          <w:rFonts w:asciiTheme="majorBidi" w:hAnsiTheme="majorBidi" w:cstheme="majorBidi"/>
          <w:i/>
          <w:iCs/>
          <w:sz w:val="24"/>
          <w:szCs w:val="24"/>
          <w:lang w:val="id-ID"/>
        </w:rPr>
        <w:t>follow-</w:t>
      </w:r>
      <w:r>
        <w:rPr>
          <w:rFonts w:asciiTheme="majorBidi" w:hAnsiTheme="majorBidi" w:cstheme="majorBidi"/>
          <w:sz w:val="24"/>
          <w:szCs w:val="24"/>
          <w:lang w:val="id-ID"/>
        </w:rPr>
        <w:t xml:space="preserve">akun instagram kita. Makin populernya instagram sebagai aplikasi yang digunakan untuk membagi foto membuat banyak pengguna yang turun ke bisnis online turut mempromosikan produk-produknya lewat </w:t>
      </w:r>
      <w:r>
        <w:rPr>
          <w:rFonts w:asciiTheme="majorBidi" w:hAnsiTheme="majorBidi" w:cstheme="majorBidi"/>
          <w:i/>
          <w:iCs/>
          <w:sz w:val="24"/>
          <w:szCs w:val="24"/>
          <w:lang w:val="id-ID"/>
        </w:rPr>
        <w:t>instagram</w:t>
      </w:r>
      <w:r>
        <w:rPr>
          <w:rFonts w:asciiTheme="majorBidi" w:hAnsiTheme="majorBidi" w:cstheme="majorBidi"/>
          <w:sz w:val="24"/>
          <w:szCs w:val="24"/>
          <w:lang w:val="id-ID"/>
        </w:rPr>
        <w:t>.</w:t>
      </w:r>
    </w:p>
    <w:p w:rsidR="004571D0" w:rsidRPr="0018623B" w:rsidRDefault="004571D0" w:rsidP="004571D0">
      <w:pPr>
        <w:pStyle w:val="ListParagraph"/>
        <w:numPr>
          <w:ilvl w:val="0"/>
          <w:numId w:val="30"/>
        </w:numPr>
        <w:autoSpaceDE w:val="0"/>
        <w:autoSpaceDN w:val="0"/>
        <w:adjustRightInd w:val="0"/>
        <w:spacing w:after="0" w:line="480" w:lineRule="exact"/>
        <w:jc w:val="both"/>
        <w:rPr>
          <w:rFonts w:asciiTheme="majorBidi" w:hAnsiTheme="majorBidi" w:cstheme="majorBidi"/>
          <w:i/>
          <w:iCs/>
          <w:sz w:val="24"/>
          <w:szCs w:val="24"/>
          <w:lang w:val="id-ID"/>
        </w:rPr>
      </w:pPr>
      <w:r w:rsidRPr="0018623B">
        <w:rPr>
          <w:rFonts w:asciiTheme="majorBidi" w:hAnsiTheme="majorBidi" w:cstheme="majorBidi"/>
          <w:i/>
          <w:iCs/>
          <w:sz w:val="24"/>
          <w:szCs w:val="24"/>
          <w:lang w:val="id-ID"/>
        </w:rPr>
        <w:t>Facebook</w:t>
      </w:r>
    </w:p>
    <w:p w:rsidR="004571D0" w:rsidRDefault="004571D0" w:rsidP="004571D0">
      <w:pPr>
        <w:pStyle w:val="ListParagraph"/>
        <w:autoSpaceDE w:val="0"/>
        <w:autoSpaceDN w:val="0"/>
        <w:adjustRightInd w:val="0"/>
        <w:spacing w:after="0" w:line="480" w:lineRule="exact"/>
        <w:ind w:firstLine="720"/>
        <w:jc w:val="both"/>
        <w:rPr>
          <w:rFonts w:asciiTheme="majorBidi" w:hAnsiTheme="majorBidi" w:cstheme="majorBidi"/>
          <w:sz w:val="24"/>
          <w:szCs w:val="24"/>
          <w:lang w:val="id-ID"/>
        </w:rPr>
      </w:pPr>
      <w:r w:rsidRPr="00E73931">
        <w:rPr>
          <w:rFonts w:asciiTheme="majorBidi" w:hAnsiTheme="majorBidi" w:cstheme="majorBidi"/>
          <w:i/>
          <w:iCs/>
          <w:sz w:val="24"/>
          <w:szCs w:val="24"/>
          <w:lang w:val="id-ID"/>
        </w:rPr>
        <w:t xml:space="preserve">Facebook </w:t>
      </w:r>
      <w:r>
        <w:rPr>
          <w:rFonts w:asciiTheme="majorBidi" w:hAnsiTheme="majorBidi" w:cstheme="majorBidi"/>
          <w:sz w:val="24"/>
          <w:szCs w:val="24"/>
          <w:lang w:val="id-ID"/>
        </w:rPr>
        <w:t xml:space="preserve">adalah sebuah layanan jejaring sosial dan situs web yang diluncurkan pada Februari 2004 yang dioperasikan dan dimiliki oleh </w:t>
      </w:r>
      <w:r w:rsidRPr="00E73931">
        <w:rPr>
          <w:rFonts w:asciiTheme="majorBidi" w:hAnsiTheme="majorBidi" w:cstheme="majorBidi"/>
          <w:i/>
          <w:iCs/>
          <w:sz w:val="24"/>
          <w:szCs w:val="24"/>
          <w:lang w:val="id-ID"/>
        </w:rPr>
        <w:lastRenderedPageBreak/>
        <w:t>Facebook</w:t>
      </w:r>
      <w:r>
        <w:rPr>
          <w:rFonts w:asciiTheme="majorBidi" w:hAnsiTheme="majorBidi" w:cstheme="majorBidi"/>
          <w:i/>
          <w:iCs/>
          <w:sz w:val="24"/>
          <w:szCs w:val="24"/>
          <w:lang w:val="id-ID"/>
        </w:rPr>
        <w:t>, Inc.</w:t>
      </w:r>
      <w:r>
        <w:rPr>
          <w:rFonts w:asciiTheme="majorBidi" w:hAnsiTheme="majorBidi" w:cstheme="majorBidi"/>
          <w:sz w:val="24"/>
          <w:szCs w:val="24"/>
          <w:lang w:val="id-ID"/>
        </w:rPr>
        <w:t xml:space="preserve"> Pada Januari 2011, </w:t>
      </w:r>
      <w:r>
        <w:rPr>
          <w:rFonts w:asciiTheme="majorBidi" w:hAnsiTheme="majorBidi" w:cstheme="majorBidi"/>
          <w:i/>
          <w:iCs/>
          <w:sz w:val="24"/>
          <w:szCs w:val="24"/>
          <w:lang w:val="id-ID"/>
        </w:rPr>
        <w:t xml:space="preserve">facebook </w:t>
      </w:r>
      <w:r>
        <w:rPr>
          <w:rFonts w:asciiTheme="majorBidi" w:hAnsiTheme="majorBidi" w:cstheme="majorBidi"/>
          <w:sz w:val="24"/>
          <w:szCs w:val="24"/>
          <w:lang w:val="id-ID"/>
        </w:rPr>
        <w:t>memiliki lebih daari 600 juta pengguna aktif. Pengguna dapat membuat profil pribadi, menambahkan pengguna lain sebagai teman dan bertukar pesan, termasuk pemberitahuan otomatis ketika mereka memperbarui profilnya. Selain itu, pengguna dapat bergabung dengan grup pengguna yang memiliki tujuan tertentu, diurutkan berdasarkan tempat kerja, sekolah, perguruan tinggi, atau karakteristik lainnya. Namun layanan ini berasal dari nama buku yang diberikan kepada mahasiswa pada tahun akademik pertama oleh administrasi universitas di AS dengan tujuan membantu mahasiswa.</w:t>
      </w:r>
    </w:p>
    <w:p w:rsidR="004571D0" w:rsidRDefault="004571D0" w:rsidP="004571D0">
      <w:pPr>
        <w:pStyle w:val="ListParagraph"/>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i/>
          <w:iCs/>
          <w:sz w:val="24"/>
          <w:szCs w:val="24"/>
          <w:lang w:val="id-ID"/>
        </w:rPr>
        <w:t>Facebook</w:t>
      </w:r>
      <w:r>
        <w:rPr>
          <w:rFonts w:asciiTheme="majorBidi" w:hAnsiTheme="majorBidi" w:cstheme="majorBidi"/>
          <w:sz w:val="24"/>
          <w:szCs w:val="24"/>
          <w:lang w:val="id-ID"/>
        </w:rPr>
        <w:t xml:space="preserve"> memungkinkan setiap orang berusia 13 tahun menjadi pengguna terdaftar di situs ini. Facebook didirikan oleh Mark Zuckerberg bersama teman sekamarnya dan sesama mahasiswa ilmu komputer Eduardo Saverin, Dustin Moskovitz dan Chris Hughes. Keanggotaan situs web ini awalnya terbatas untuk mahasiswa Harvard saja, kemudian diperluas ke perguruan lain di Boston, Ivy League, dan Universitas Stanford. Situs ini secara perlahan membuka diri kepada mahasiswa di universitas lain sebelum dibuka untuk siswa sekolah menengah atas, dan akhirnya untuk setiap orang yang berusia minimal 13 tahun. Studi Coompete.com bulan Januari 2009 menempatkan Facebook sebagai layanan jejaring sosial paling banyak digunakan menurut pengguna aktif bulanan di seluruh dunia, diikuti oleh Myspace.</w:t>
      </w:r>
    </w:p>
    <w:p w:rsidR="004571D0" w:rsidRDefault="004571D0" w:rsidP="004571D0">
      <w:pPr>
        <w:pStyle w:val="ListParagraph"/>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Pengguna dapat membuat profil dilengkapi foto, daftar ketertarikan pribadi, informasi kontak, dan informasi pribadi lain. Pengguna dapat berkomunikasi dengan teman dan pengguna lain melalui pesan pribadi atau umum dan fitur obrolan. Mereka juga dapat membuat dan bergabung dengan group ketertarikan dan “halaman kesukaan” (dulu disebut </w:t>
      </w:r>
      <w:r>
        <w:rPr>
          <w:rFonts w:asciiTheme="majorBidi" w:hAnsiTheme="majorBidi" w:cstheme="majorBidi"/>
          <w:sz w:val="24"/>
          <w:szCs w:val="24"/>
          <w:lang w:val="id-ID"/>
        </w:rPr>
        <w:lastRenderedPageBreak/>
        <w:t>“halaman penggemar hingga 19 April 2010), beberapa di antaranya diurus oleh banyak organisasi dengan maksud beriklan.</w:t>
      </w:r>
    </w:p>
    <w:p w:rsidR="004571D0" w:rsidRDefault="004571D0" w:rsidP="004571D0">
      <w:pPr>
        <w:pStyle w:val="ListParagraph"/>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ab/>
        <w:t>Untuk mencegah keluhan tentang privasi, facebook mengizinkan pengguna mengatur privasi mereka dan memilih siapa saja yang dapat melihat bagian-bagian tertentu dari profil mereka. Situs web ini gratis untuk pengguna dan mengambil keuntungan melalui iklan seperti iklan spanduk. Facebook membutuhkan nama pengguna dan foto profil (jika ada) agar dapat diakses oleh setiap orang pengguna dapat mengontrol siapa saja yang dapat melihat informasi yang mereka bagikan, juga menemukannya melalui pencarian dengan memanfaatkan pengaturan privasi.</w:t>
      </w:r>
    </w:p>
    <w:p w:rsidR="004571D0" w:rsidRDefault="004571D0" w:rsidP="004571D0">
      <w:pPr>
        <w:pStyle w:val="ListParagraph"/>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Ketika ada sebuah komunikasi maka akan terjalin hubungan dan komunikasi interaktif menggunakan ragam fitur. Misalnya media sosial seperti </w:t>
      </w:r>
      <w:r>
        <w:rPr>
          <w:rFonts w:asciiTheme="majorBidi" w:hAnsiTheme="majorBidi" w:cstheme="majorBidi"/>
          <w:i/>
          <w:iCs/>
          <w:sz w:val="24"/>
          <w:szCs w:val="24"/>
          <w:lang w:val="id-ID"/>
        </w:rPr>
        <w:t>facebook,</w:t>
      </w:r>
      <w:r>
        <w:rPr>
          <w:rFonts w:asciiTheme="majorBidi" w:hAnsiTheme="majorBidi" w:cstheme="majorBidi"/>
          <w:sz w:val="24"/>
          <w:szCs w:val="24"/>
          <w:lang w:val="id-ID"/>
        </w:rPr>
        <w:t xml:space="preserve"> para penggunanya bisa saling berkomunikasi lewat </w:t>
      </w:r>
      <w:r>
        <w:rPr>
          <w:rFonts w:asciiTheme="majorBidi" w:hAnsiTheme="majorBidi" w:cstheme="majorBidi"/>
          <w:i/>
          <w:iCs/>
          <w:sz w:val="24"/>
          <w:szCs w:val="24"/>
          <w:lang w:val="id-ID"/>
        </w:rPr>
        <w:t>chat inbox</w:t>
      </w:r>
      <w:r>
        <w:rPr>
          <w:rFonts w:asciiTheme="majorBidi" w:hAnsiTheme="majorBidi" w:cstheme="majorBidi"/>
          <w:sz w:val="24"/>
          <w:szCs w:val="24"/>
          <w:lang w:val="id-ID"/>
        </w:rPr>
        <w:t xml:space="preserve"> maupun saling memberi komentar pada foto yang terpasang di akun </w:t>
      </w:r>
      <w:r>
        <w:rPr>
          <w:rFonts w:asciiTheme="majorBidi" w:hAnsiTheme="majorBidi" w:cstheme="majorBidi"/>
          <w:i/>
          <w:iCs/>
          <w:sz w:val="24"/>
          <w:szCs w:val="24"/>
          <w:lang w:val="id-ID"/>
        </w:rPr>
        <w:t xml:space="preserve">facebook </w:t>
      </w:r>
      <w:r>
        <w:rPr>
          <w:rFonts w:asciiTheme="majorBidi" w:hAnsiTheme="majorBidi" w:cstheme="majorBidi"/>
          <w:sz w:val="24"/>
          <w:szCs w:val="24"/>
          <w:lang w:val="id-ID"/>
        </w:rPr>
        <w:t xml:space="preserve">yang muncul di </w:t>
      </w:r>
      <w:r>
        <w:rPr>
          <w:rFonts w:asciiTheme="majorBidi" w:hAnsiTheme="majorBidi" w:cstheme="majorBidi"/>
          <w:i/>
          <w:iCs/>
          <w:sz w:val="24"/>
          <w:szCs w:val="24"/>
          <w:lang w:val="id-ID"/>
        </w:rPr>
        <w:t xml:space="preserve">timeline </w:t>
      </w:r>
      <w:r>
        <w:rPr>
          <w:rFonts w:asciiTheme="majorBidi" w:hAnsiTheme="majorBidi" w:cstheme="majorBidi"/>
          <w:sz w:val="24"/>
          <w:szCs w:val="24"/>
          <w:lang w:val="id-ID"/>
        </w:rPr>
        <w:t>penggunanya.</w:t>
      </w:r>
    </w:p>
    <w:p w:rsidR="004571D0" w:rsidRPr="0013578F" w:rsidRDefault="004571D0" w:rsidP="004571D0">
      <w:pPr>
        <w:pStyle w:val="ListParagraph"/>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i/>
          <w:iCs/>
          <w:sz w:val="24"/>
          <w:szCs w:val="24"/>
          <w:lang w:val="id-ID"/>
        </w:rPr>
        <w:t>Facebook</w:t>
      </w:r>
      <w:r>
        <w:rPr>
          <w:rFonts w:asciiTheme="majorBidi" w:hAnsiTheme="majorBidi" w:cstheme="majorBidi"/>
          <w:sz w:val="24"/>
          <w:szCs w:val="24"/>
          <w:lang w:val="id-ID"/>
        </w:rPr>
        <w:t xml:space="preserve"> memiliki sejumlah fitur yang dapat berinteraksi dengan pengguna. Salah satunya adalah Dinding, kotak di setiap halaman profil pengguna yang mengizinkan teman mereka mengirimkan pesan kepada pengguna tersebut, colek, yang memungkinkan pengguna mengirimkan “colekan”virtual satu sama lain (pemberitahuan memberitahu pengguna bahwa mereka telah dicolek), foto, tempat pengguna dapat mengunggah album dan foto, dan status, yang memungkinkan pengguna untuk memberitahukan teman mereka mengenai keberadaan dan tindakan mereka saat itu. Tergantung pengaturan privasinya, setiap orang yang </w:t>
      </w:r>
      <w:r>
        <w:rPr>
          <w:rFonts w:asciiTheme="majorBidi" w:hAnsiTheme="majorBidi" w:cstheme="majorBidi"/>
          <w:sz w:val="24"/>
          <w:szCs w:val="24"/>
          <w:lang w:val="id-ID"/>
        </w:rPr>
        <w:lastRenderedPageBreak/>
        <w:t>dapat melihat sebuah profil pengguna dapat juga melihat dinding pengguna.</w:t>
      </w:r>
      <w:r w:rsidRPr="0013578F">
        <w:rPr>
          <w:rFonts w:asciiTheme="majorBidi" w:hAnsiTheme="majorBidi" w:cstheme="majorBidi"/>
          <w:sz w:val="24"/>
          <w:szCs w:val="24"/>
          <w:lang w:val="id-ID"/>
        </w:rPr>
        <w:t xml:space="preserve"> </w:t>
      </w:r>
    </w:p>
    <w:p w:rsidR="004571D0" w:rsidRDefault="004571D0" w:rsidP="004571D0">
      <w:pPr>
        <w:pStyle w:val="ListParagraph"/>
        <w:numPr>
          <w:ilvl w:val="0"/>
          <w:numId w:val="30"/>
        </w:numPr>
        <w:autoSpaceDE w:val="0"/>
        <w:autoSpaceDN w:val="0"/>
        <w:adjustRightInd w:val="0"/>
        <w:spacing w:after="0" w:line="480" w:lineRule="exact"/>
        <w:jc w:val="both"/>
        <w:rPr>
          <w:rFonts w:asciiTheme="majorBidi" w:hAnsiTheme="majorBidi" w:cstheme="majorBidi"/>
          <w:i/>
          <w:iCs/>
          <w:sz w:val="24"/>
          <w:szCs w:val="24"/>
          <w:lang w:val="id-ID"/>
        </w:rPr>
      </w:pPr>
      <w:r>
        <w:rPr>
          <w:rFonts w:asciiTheme="majorBidi" w:hAnsiTheme="majorBidi" w:cstheme="majorBidi"/>
          <w:i/>
          <w:iCs/>
          <w:sz w:val="24"/>
          <w:szCs w:val="24"/>
          <w:lang w:val="id-ID"/>
        </w:rPr>
        <w:t>Whatsapp</w:t>
      </w:r>
    </w:p>
    <w:p w:rsidR="004571D0" w:rsidRDefault="004571D0" w:rsidP="004571D0">
      <w:pPr>
        <w:autoSpaceDE w:val="0"/>
        <w:autoSpaceDN w:val="0"/>
        <w:adjustRightInd w:val="0"/>
        <w:spacing w:after="0" w:line="480" w:lineRule="exact"/>
        <w:ind w:left="720" w:firstLine="720"/>
        <w:jc w:val="both"/>
        <w:rPr>
          <w:rFonts w:asciiTheme="majorBidi" w:hAnsiTheme="majorBidi" w:cstheme="majorBidi"/>
          <w:sz w:val="24"/>
          <w:szCs w:val="24"/>
          <w:lang w:val="id-ID"/>
        </w:rPr>
      </w:pPr>
      <w:r w:rsidRPr="0013578F">
        <w:rPr>
          <w:rFonts w:asciiTheme="majorBidi" w:hAnsiTheme="majorBidi" w:cstheme="majorBidi"/>
          <w:sz w:val="24"/>
          <w:szCs w:val="24"/>
          <w:lang w:val="id-ID"/>
        </w:rPr>
        <w:t>Whatsapp Messenger adalah aplikasi pesan untuk Smartphone dengan basic mirip Blackberry Messenger. Whatsapp Messenger merupakan aplikasi</w:t>
      </w:r>
      <w:r>
        <w:rPr>
          <w:rFonts w:asciiTheme="majorBidi" w:hAnsiTheme="majorBidi" w:cstheme="majorBidi"/>
          <w:sz w:val="24"/>
          <w:szCs w:val="24"/>
          <w:lang w:val="id-ID"/>
        </w:rPr>
        <w:t xml:space="preserve"> pesan lintas platform yang memungkinkan kita bertukar pesan tampa biaya SMS, karena Whatsapp Messenger menggunakan paket data internet yang sama untuk e-mail, browsing web, dan lainnya. Aplikasi ini menggunakan koneksi internet 3G, 4G atau Wifi untuk komunikasi data. Dengan Whatsapp, kita dapat melakukan obrolan online, berbagi file, bertukar foto dan lain-lain.</w:t>
      </w:r>
    </w:p>
    <w:p w:rsidR="004571D0" w:rsidRPr="00986083" w:rsidRDefault="004571D0" w:rsidP="004571D0">
      <w:pPr>
        <w:autoSpaceDE w:val="0"/>
        <w:autoSpaceDN w:val="0"/>
        <w:adjustRightInd w:val="0"/>
        <w:spacing w:after="0" w:line="480" w:lineRule="exact"/>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Face bagi digital native berfungsi sebagai media penunjukan identitas diri melalui pembaruan status kalimat dan status background di newsfeed.</w:t>
      </w:r>
      <w:r>
        <w:rPr>
          <w:rStyle w:val="FootnoteReference"/>
          <w:rFonts w:asciiTheme="majorBidi" w:hAnsiTheme="majorBidi" w:cstheme="majorBidi"/>
          <w:sz w:val="24"/>
          <w:szCs w:val="24"/>
          <w:lang w:val="id-ID"/>
        </w:rPr>
        <w:footnoteReference w:id="82"/>
      </w:r>
    </w:p>
    <w:p w:rsidR="004571D0" w:rsidRPr="00F15F85" w:rsidRDefault="004571D0" w:rsidP="004571D0">
      <w:pPr>
        <w:pStyle w:val="ListParagraph"/>
        <w:numPr>
          <w:ilvl w:val="0"/>
          <w:numId w:val="30"/>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i/>
          <w:iCs/>
          <w:sz w:val="24"/>
          <w:szCs w:val="24"/>
          <w:lang w:val="id-ID"/>
        </w:rPr>
        <w:t>Twitter</w:t>
      </w:r>
    </w:p>
    <w:p w:rsidR="004571D0" w:rsidRDefault="004571D0" w:rsidP="004571D0">
      <w:pPr>
        <w:pStyle w:val="ListParagraph"/>
        <w:autoSpaceDE w:val="0"/>
        <w:autoSpaceDN w:val="0"/>
        <w:adjustRightInd w:val="0"/>
        <w:spacing w:after="0" w:line="480" w:lineRule="exact"/>
        <w:ind w:firstLine="720"/>
        <w:jc w:val="both"/>
        <w:rPr>
          <w:rFonts w:asciiTheme="majorBidi" w:hAnsiTheme="majorBidi" w:cstheme="majorBidi"/>
          <w:sz w:val="24"/>
          <w:szCs w:val="24"/>
          <w:lang w:val="id-ID"/>
        </w:rPr>
      </w:pPr>
      <w:r>
        <w:rPr>
          <w:rFonts w:asciiTheme="majorBidi" w:hAnsiTheme="majorBidi" w:cstheme="majorBidi"/>
          <w:i/>
          <w:iCs/>
          <w:sz w:val="24"/>
          <w:szCs w:val="24"/>
          <w:lang w:val="id-ID"/>
        </w:rPr>
        <w:t>Twitter</w:t>
      </w:r>
      <w:r>
        <w:rPr>
          <w:rFonts w:asciiTheme="majorBidi" w:hAnsiTheme="majorBidi" w:cstheme="majorBidi"/>
          <w:sz w:val="24"/>
          <w:szCs w:val="24"/>
          <w:lang w:val="id-ID"/>
        </w:rPr>
        <w:t xml:space="preserve"> adalah sebuah situs menyebarkan informasi pesan secara singkat, padat dan real time di dalam kalimat kurang dari 140 karakter kepada pembacanya diseluruh dunia. Pengguna </w:t>
      </w:r>
      <w:r>
        <w:rPr>
          <w:rFonts w:asciiTheme="majorBidi" w:hAnsiTheme="majorBidi" w:cstheme="majorBidi"/>
          <w:i/>
          <w:iCs/>
          <w:sz w:val="24"/>
          <w:szCs w:val="24"/>
          <w:lang w:val="id-ID"/>
        </w:rPr>
        <w:t>Twitter</w:t>
      </w:r>
      <w:r>
        <w:rPr>
          <w:rFonts w:asciiTheme="majorBidi" w:hAnsiTheme="majorBidi" w:cstheme="majorBidi"/>
          <w:sz w:val="24"/>
          <w:szCs w:val="24"/>
          <w:lang w:val="id-ID"/>
        </w:rPr>
        <w:t xml:space="preserve"> dapat menyebarkan informasi pesan singkat melalui beberapa cara, bisa melalui situs </w:t>
      </w:r>
      <w:r>
        <w:rPr>
          <w:rFonts w:asciiTheme="majorBidi" w:hAnsiTheme="majorBidi" w:cstheme="majorBidi"/>
          <w:i/>
          <w:iCs/>
          <w:sz w:val="24"/>
          <w:szCs w:val="24"/>
          <w:lang w:val="id-ID"/>
        </w:rPr>
        <w:t>Twitter</w:t>
      </w:r>
      <w:r>
        <w:rPr>
          <w:rFonts w:asciiTheme="majorBidi" w:hAnsiTheme="majorBidi" w:cstheme="majorBidi"/>
          <w:sz w:val="24"/>
          <w:szCs w:val="24"/>
          <w:lang w:val="id-ID"/>
        </w:rPr>
        <w:t xml:space="preserve"> sendiri, melalui SMS, atau melalui aplikasi </w:t>
      </w:r>
      <w:r>
        <w:rPr>
          <w:rFonts w:asciiTheme="majorBidi" w:hAnsiTheme="majorBidi" w:cstheme="majorBidi"/>
          <w:i/>
          <w:iCs/>
          <w:sz w:val="24"/>
          <w:szCs w:val="24"/>
          <w:lang w:val="id-ID"/>
        </w:rPr>
        <w:t>Twitter</w:t>
      </w:r>
      <w:r>
        <w:rPr>
          <w:rFonts w:asciiTheme="majorBidi" w:hAnsiTheme="majorBidi" w:cstheme="majorBidi"/>
          <w:sz w:val="24"/>
          <w:szCs w:val="24"/>
          <w:lang w:val="id-ID"/>
        </w:rPr>
        <w:t xml:space="preserve"> dimasukkan dalam kategori </w:t>
      </w:r>
      <w:r>
        <w:rPr>
          <w:rFonts w:asciiTheme="majorBidi" w:hAnsiTheme="majorBidi" w:cstheme="majorBidi"/>
          <w:i/>
          <w:iCs/>
          <w:sz w:val="24"/>
          <w:szCs w:val="24"/>
          <w:lang w:val="id-ID"/>
        </w:rPr>
        <w:t>Mikroblog,</w:t>
      </w:r>
      <w:r>
        <w:rPr>
          <w:rFonts w:asciiTheme="majorBidi" w:hAnsiTheme="majorBidi" w:cstheme="majorBidi"/>
          <w:sz w:val="24"/>
          <w:szCs w:val="24"/>
          <w:lang w:val="id-ID"/>
        </w:rPr>
        <w:t xml:space="preserve"> yaitu sebuah media Online yang memungkinkan penggunanya menuliskan informasi pesan secara singkat panjang pesan tersebut biasanya kurang dari 200 karakter.</w:t>
      </w:r>
    </w:p>
    <w:p w:rsidR="004571D0" w:rsidRPr="00B2067F" w:rsidRDefault="004571D0" w:rsidP="004571D0">
      <w:pPr>
        <w:pStyle w:val="ListParagraph"/>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Secara umum, masyarakat sekarang ini bisa dikatakan ‘dimanjakan’ oleh internet melalui teknologi Web 2.0 yang bisa </w:t>
      </w:r>
      <w:r>
        <w:rPr>
          <w:rFonts w:asciiTheme="majorBidi" w:hAnsiTheme="majorBidi" w:cstheme="majorBidi"/>
          <w:sz w:val="24"/>
          <w:szCs w:val="24"/>
          <w:lang w:val="id-ID"/>
        </w:rPr>
        <w:lastRenderedPageBreak/>
        <w:t xml:space="preserve">dimanfaatkan untuk berkomunikasi secara individu atau jejaring. Media sosial, seperti Facebook dan Twitter, terbukti sangat berguna bagi pengguna yang ingin terlibat dalam sebuah debat, untuk memobilisasi, dan mengorganisasi atas tujuan politis. Internet menjadi institusi sentral dari </w:t>
      </w:r>
      <w:r>
        <w:rPr>
          <w:rFonts w:asciiTheme="majorBidi" w:hAnsiTheme="majorBidi" w:cstheme="majorBidi"/>
          <w:i/>
          <w:iCs/>
          <w:sz w:val="24"/>
          <w:szCs w:val="24"/>
          <w:lang w:val="id-ID"/>
        </w:rPr>
        <w:t xml:space="preserve">public sphere </w:t>
      </w:r>
      <w:r>
        <w:rPr>
          <w:rFonts w:asciiTheme="majorBidi" w:hAnsiTheme="majorBidi" w:cstheme="majorBidi"/>
          <w:sz w:val="24"/>
          <w:szCs w:val="24"/>
          <w:lang w:val="id-ID"/>
        </w:rPr>
        <w:t>(ruang public) bagi masyarakat yang fakus pada berita dan berdiskusi politik.</w:t>
      </w:r>
    </w:p>
    <w:p w:rsidR="004571D0" w:rsidRPr="00B2067F" w:rsidRDefault="004571D0" w:rsidP="004571D0">
      <w:pPr>
        <w:pStyle w:val="ListParagraph"/>
        <w:numPr>
          <w:ilvl w:val="0"/>
          <w:numId w:val="30"/>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i/>
          <w:iCs/>
          <w:sz w:val="24"/>
          <w:szCs w:val="24"/>
          <w:lang w:val="id-ID"/>
        </w:rPr>
        <w:t>Line</w:t>
      </w:r>
    </w:p>
    <w:p w:rsidR="004571D0" w:rsidRPr="00B2067F" w:rsidRDefault="004571D0" w:rsidP="004571D0">
      <w:pPr>
        <w:pStyle w:val="ListParagraph"/>
        <w:autoSpaceDE w:val="0"/>
        <w:autoSpaceDN w:val="0"/>
        <w:adjustRightInd w:val="0"/>
        <w:spacing w:after="0" w:line="480" w:lineRule="exact"/>
        <w:ind w:firstLine="720"/>
        <w:jc w:val="both"/>
        <w:rPr>
          <w:rFonts w:asciiTheme="majorBidi" w:hAnsiTheme="majorBidi" w:cstheme="majorBidi"/>
          <w:i/>
          <w:iCs/>
          <w:sz w:val="24"/>
          <w:szCs w:val="24"/>
          <w:lang w:val="id-ID"/>
        </w:rPr>
      </w:pPr>
      <w:r>
        <w:rPr>
          <w:rFonts w:asciiTheme="majorBidi" w:hAnsiTheme="majorBidi" w:cstheme="majorBidi"/>
          <w:i/>
          <w:iCs/>
          <w:sz w:val="24"/>
          <w:szCs w:val="24"/>
          <w:lang w:val="id-ID"/>
        </w:rPr>
        <w:t xml:space="preserve">Line </w:t>
      </w:r>
      <w:r>
        <w:rPr>
          <w:rFonts w:asciiTheme="majorBidi" w:hAnsiTheme="majorBidi" w:cstheme="majorBidi"/>
          <w:sz w:val="24"/>
          <w:szCs w:val="24"/>
          <w:lang w:val="id-ID"/>
        </w:rPr>
        <w:t xml:space="preserve">adalah layanan jejaring sosial yang fokus dalam </w:t>
      </w:r>
      <w:r>
        <w:rPr>
          <w:rFonts w:asciiTheme="majorBidi" w:hAnsiTheme="majorBidi" w:cstheme="majorBidi"/>
          <w:i/>
          <w:iCs/>
          <w:sz w:val="24"/>
          <w:szCs w:val="24"/>
          <w:lang w:val="id-ID"/>
        </w:rPr>
        <w:t xml:space="preserve">Chatting </w:t>
      </w:r>
      <w:r>
        <w:rPr>
          <w:rFonts w:asciiTheme="majorBidi" w:hAnsiTheme="majorBidi" w:cstheme="majorBidi"/>
          <w:sz w:val="24"/>
          <w:szCs w:val="24"/>
          <w:lang w:val="id-ID"/>
        </w:rPr>
        <w:t xml:space="preserve">ini digunakan di </w:t>
      </w:r>
      <w:r>
        <w:rPr>
          <w:rFonts w:asciiTheme="majorBidi" w:hAnsiTheme="majorBidi" w:cstheme="majorBidi"/>
          <w:i/>
          <w:iCs/>
          <w:sz w:val="24"/>
          <w:szCs w:val="24"/>
          <w:lang w:val="id-ID"/>
        </w:rPr>
        <w:t>smartphone,</w:t>
      </w:r>
      <w:r>
        <w:rPr>
          <w:rFonts w:asciiTheme="majorBidi" w:hAnsiTheme="majorBidi" w:cstheme="majorBidi"/>
          <w:sz w:val="24"/>
          <w:szCs w:val="24"/>
          <w:lang w:val="id-ID"/>
        </w:rPr>
        <w:t xml:space="preserve"> tetapi juga bisa diakses di laptop dan tablet. Jejaring sosial ini mampu mengalahkan pesaingnya yaitu </w:t>
      </w:r>
      <w:r>
        <w:rPr>
          <w:rFonts w:asciiTheme="majorBidi" w:hAnsiTheme="majorBidi" w:cstheme="majorBidi"/>
          <w:i/>
          <w:iCs/>
          <w:sz w:val="24"/>
          <w:szCs w:val="24"/>
          <w:lang w:val="id-ID"/>
        </w:rPr>
        <w:t xml:space="preserve">wechat, whatsapp </w:t>
      </w:r>
      <w:r>
        <w:rPr>
          <w:rFonts w:asciiTheme="majorBidi" w:hAnsiTheme="majorBidi" w:cstheme="majorBidi"/>
          <w:sz w:val="24"/>
          <w:szCs w:val="24"/>
          <w:lang w:val="id-ID"/>
        </w:rPr>
        <w:t xml:space="preserve">dan </w:t>
      </w:r>
      <w:r>
        <w:rPr>
          <w:rFonts w:asciiTheme="majorBidi" w:hAnsiTheme="majorBidi" w:cstheme="majorBidi"/>
          <w:i/>
          <w:iCs/>
          <w:sz w:val="24"/>
          <w:szCs w:val="24"/>
          <w:lang w:val="id-ID"/>
        </w:rPr>
        <w:t>kakaotalk.</w:t>
      </w:r>
    </w:p>
    <w:p w:rsidR="004571D0" w:rsidRPr="00B02FE3" w:rsidRDefault="004571D0" w:rsidP="004571D0">
      <w:pPr>
        <w:pStyle w:val="ListParagraph"/>
        <w:numPr>
          <w:ilvl w:val="0"/>
          <w:numId w:val="30"/>
        </w:numPr>
        <w:autoSpaceDE w:val="0"/>
        <w:autoSpaceDN w:val="0"/>
        <w:adjustRightInd w:val="0"/>
        <w:spacing w:after="0" w:line="480" w:lineRule="exact"/>
        <w:jc w:val="both"/>
        <w:rPr>
          <w:rFonts w:asciiTheme="majorBidi" w:hAnsiTheme="majorBidi" w:cstheme="majorBidi"/>
          <w:sz w:val="24"/>
          <w:szCs w:val="24"/>
          <w:lang w:val="id-ID"/>
        </w:rPr>
      </w:pPr>
      <w:r>
        <w:rPr>
          <w:rFonts w:asciiTheme="majorBidi" w:hAnsiTheme="majorBidi" w:cstheme="majorBidi"/>
          <w:i/>
          <w:iCs/>
          <w:sz w:val="24"/>
          <w:szCs w:val="24"/>
          <w:lang w:val="id-ID"/>
        </w:rPr>
        <w:t>Youtube</w:t>
      </w:r>
    </w:p>
    <w:p w:rsidR="004571D0" w:rsidRDefault="004571D0" w:rsidP="004571D0">
      <w:pPr>
        <w:autoSpaceDE w:val="0"/>
        <w:autoSpaceDN w:val="0"/>
        <w:adjustRightInd w:val="0"/>
        <w:spacing w:after="0" w:line="480" w:lineRule="exact"/>
        <w:ind w:left="720" w:firstLine="720"/>
        <w:jc w:val="both"/>
        <w:rPr>
          <w:rFonts w:asciiTheme="majorBidi" w:hAnsiTheme="majorBidi" w:cstheme="majorBidi"/>
          <w:sz w:val="24"/>
          <w:szCs w:val="24"/>
          <w:lang w:val="id-ID"/>
        </w:rPr>
      </w:pPr>
      <w:r w:rsidRPr="00B02FE3">
        <w:rPr>
          <w:rFonts w:asciiTheme="majorBidi" w:hAnsiTheme="majorBidi" w:cstheme="majorBidi"/>
          <w:i/>
          <w:iCs/>
          <w:sz w:val="24"/>
          <w:szCs w:val="24"/>
          <w:lang w:val="id-ID"/>
        </w:rPr>
        <w:t xml:space="preserve">Youtube </w:t>
      </w:r>
      <w:r w:rsidRPr="00B02FE3">
        <w:rPr>
          <w:rFonts w:asciiTheme="majorBidi" w:hAnsiTheme="majorBidi" w:cstheme="majorBidi"/>
          <w:sz w:val="24"/>
          <w:szCs w:val="24"/>
          <w:lang w:val="id-ID"/>
        </w:rPr>
        <w:t>adalah salah satu jejaring sosial yang paling banyak diminati di Indonesia dari sekian banyak jejaring sosial yang ada. Kelebihannya adalah Youtube unggul di bidang video dimana pengguna bisa mengunggah, menonton, mengunduh dan berbagi video melalui jejaring sosial lainnya.</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Adapun dampak positif media sosial yaitu media sosial diciptakan oleh masyarakat tujuannya adalah agar dapat mempermudah kehidupan manusia seperti dengan mudahnya menjalin komunikasi terhadap kerabat yang jauh, dapat mempelajari ilmu pengetahuan terhadap narasumber yang berjauhan. Tidak terkecuali dalam menyajikan bahan pembelajaran melalui internet seperti surat elektronik.</w:t>
      </w:r>
      <w:r>
        <w:rPr>
          <w:rStyle w:val="FootnoteReference"/>
          <w:rFonts w:asciiTheme="majorBidi" w:hAnsiTheme="majorBidi" w:cstheme="majorBidi"/>
          <w:sz w:val="24"/>
          <w:szCs w:val="24"/>
          <w:lang w:val="id-ID"/>
        </w:rPr>
        <w:footnoteReference w:id="83"/>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Dampak media sosial terhadap pasangan, tim peneliti dari </w:t>
      </w:r>
      <w:r>
        <w:rPr>
          <w:rFonts w:asciiTheme="majorBidi" w:hAnsiTheme="majorBidi" w:cstheme="majorBidi"/>
          <w:i/>
          <w:iCs/>
          <w:sz w:val="24"/>
          <w:szCs w:val="24"/>
          <w:lang w:val="id-ID"/>
        </w:rPr>
        <w:t>Universitas Of Guelph,</w:t>
      </w:r>
      <w:r>
        <w:rPr>
          <w:rFonts w:asciiTheme="majorBidi" w:hAnsiTheme="majorBidi" w:cstheme="majorBidi"/>
          <w:sz w:val="24"/>
          <w:szCs w:val="24"/>
          <w:lang w:val="id-ID"/>
        </w:rPr>
        <w:t xml:space="preserve"> Kanada menemukan bahwa jejaring sosial dapat meningkatkan rasa </w:t>
      </w:r>
      <w:r>
        <w:rPr>
          <w:rFonts w:asciiTheme="majorBidi" w:hAnsiTheme="majorBidi" w:cstheme="majorBidi"/>
          <w:sz w:val="24"/>
          <w:szCs w:val="24"/>
          <w:lang w:val="id-ID"/>
        </w:rPr>
        <w:lastRenderedPageBreak/>
        <w:t xml:space="preserve">cemburu pasangan. Mereka menemukan, bahwa makin sering seseorang menghabiskan waktunya pada jejaring sosial maka akan menimbulkan rasa cemburu dan tingkat ketidakpercayaannya pada pasangan semakin tinggi, dan ini beresiko terhadap pasangan yang telah menikah. Dunia maya jejaring sosial seperti </w:t>
      </w:r>
      <w:r>
        <w:rPr>
          <w:rFonts w:asciiTheme="majorBidi" w:hAnsiTheme="majorBidi" w:cstheme="majorBidi"/>
          <w:i/>
          <w:iCs/>
          <w:sz w:val="24"/>
          <w:szCs w:val="24"/>
          <w:lang w:val="id-ID"/>
        </w:rPr>
        <w:t xml:space="preserve">Facebook, twitter </w:t>
      </w:r>
      <w:r>
        <w:rPr>
          <w:rFonts w:asciiTheme="majorBidi" w:hAnsiTheme="majorBidi" w:cstheme="majorBidi"/>
          <w:sz w:val="24"/>
          <w:szCs w:val="24"/>
          <w:lang w:val="id-ID"/>
        </w:rPr>
        <w:t>dan lain-lain mempunyai pengaruh yang besar terhadap struktur kehidupan masyarakat. Termasuk dalam kehidupan perkawinan. Lewat jejaring sosial ini, orang begitu mudahnya menghubungi lawan jenis atau mitra mereka dengan pesan yang sepertinya tidak mengandung masalah, namun sebenarnya menyebabkan salah. Jika seseorang ingin berselingkuh atau menggoda teman lawan jenisnya, maka dunia jejaring sosial merupakan tempat termudah untuk melakukannya.</w:t>
      </w:r>
      <w:r>
        <w:rPr>
          <w:rStyle w:val="FootnoteReference"/>
          <w:rFonts w:asciiTheme="majorBidi" w:hAnsiTheme="majorBidi" w:cstheme="majorBidi"/>
          <w:sz w:val="24"/>
          <w:szCs w:val="24"/>
          <w:lang w:val="id-ID"/>
        </w:rPr>
        <w:footnoteReference w:id="84"/>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Media sosial merupakan ruang yang baru untuk menjalin komunikasi, dan sifatnya bisa secara umum dan bisa secara tertutup. Jika kehidupan realitas antara perempuan dan laki-laki dapat diamati dalam menjalin komunikasi maka dengan hadirnya media sosial dapat merubah kehidupan sosial tersebut, banyak diantara pasangan suami dan istri secara kasat mata tampak baik-baik saja namun dibalik dunia maya terdapat penyelewengan diantara salah satu pasangan.</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Perkambangan media sosial menimbulkan masalah terkait dengan otoritas perubahan sosial seperti paradigma berpikir, perilaku sosial dan model agama.</w:t>
      </w:r>
    </w:p>
    <w:p w:rsidR="004571D0"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Sosial media memiliki beberapa fungsi diantaranya adalah media yang didesain untuk memperluas interaksi sosial manusia menggunakan internet dan teknologi </w:t>
      </w:r>
      <w:r>
        <w:rPr>
          <w:rFonts w:asciiTheme="majorBidi" w:hAnsiTheme="majorBidi" w:cstheme="majorBidi"/>
          <w:i/>
          <w:iCs/>
          <w:sz w:val="24"/>
          <w:szCs w:val="24"/>
          <w:lang w:val="id-ID"/>
        </w:rPr>
        <w:t>web</w:t>
      </w:r>
      <w:r>
        <w:rPr>
          <w:rFonts w:asciiTheme="majorBidi" w:hAnsiTheme="majorBidi" w:cstheme="majorBidi"/>
          <w:sz w:val="24"/>
          <w:szCs w:val="24"/>
          <w:lang w:val="id-ID"/>
        </w:rPr>
        <w:t xml:space="preserve">, media sosial berhasil mentransformasi praktik komunikasi searah media siaran dari satu institusi media ke banyak </w:t>
      </w:r>
      <w:r>
        <w:rPr>
          <w:rFonts w:asciiTheme="majorBidi" w:hAnsiTheme="majorBidi" w:cstheme="majorBidi"/>
          <w:i/>
          <w:iCs/>
          <w:sz w:val="24"/>
          <w:szCs w:val="24"/>
          <w:lang w:val="id-ID"/>
        </w:rPr>
        <w:t>audience</w:t>
      </w:r>
      <w:r>
        <w:rPr>
          <w:rFonts w:asciiTheme="majorBidi" w:hAnsiTheme="majorBidi" w:cstheme="majorBidi"/>
          <w:sz w:val="24"/>
          <w:szCs w:val="24"/>
          <w:lang w:val="id-ID"/>
        </w:rPr>
        <w:t xml:space="preserve"> menjadi praktik komunikasi dialogis antar banyak </w:t>
      </w:r>
      <w:r>
        <w:rPr>
          <w:rFonts w:asciiTheme="majorBidi" w:hAnsiTheme="majorBidi" w:cstheme="majorBidi"/>
          <w:i/>
          <w:iCs/>
          <w:sz w:val="24"/>
          <w:szCs w:val="24"/>
          <w:lang w:val="id-ID"/>
        </w:rPr>
        <w:t xml:space="preserve">audienc, </w:t>
      </w:r>
      <w:r>
        <w:rPr>
          <w:rFonts w:asciiTheme="majorBidi" w:hAnsiTheme="majorBidi" w:cstheme="majorBidi"/>
          <w:sz w:val="24"/>
          <w:szCs w:val="24"/>
          <w:lang w:val="id-ID"/>
        </w:rPr>
        <w:t xml:space="preserve">sosial media mendukung </w:t>
      </w:r>
      <w:r>
        <w:rPr>
          <w:rFonts w:asciiTheme="majorBidi" w:hAnsiTheme="majorBidi" w:cstheme="majorBidi"/>
          <w:sz w:val="24"/>
          <w:szCs w:val="24"/>
          <w:lang w:val="id-ID"/>
        </w:rPr>
        <w:lastRenderedPageBreak/>
        <w:t>demokratisasi pengetahuan dan informasi mentransformasi manusia dari pengguna isi pesan menjadi pembuat pesan itu sendiri.</w:t>
      </w:r>
    </w:p>
    <w:p w:rsidR="004571D0" w:rsidRPr="004A7CB8"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Sosial media merupakan alat untuk menjalin relasi terhadap orang lain dengan menembus ruang dan waktu, bukan hanya antar individu dengan satu individu yang lainnya melainkan bisa komunikasi bersama tim atau kelompok, sosial media selain untuk menjalin relasi juga dapat menjadi pusat pengetahuan.</w:t>
      </w:r>
    </w:p>
    <w:p w:rsidR="004571D0" w:rsidRPr="00A21E3E" w:rsidRDefault="004571D0" w:rsidP="004571D0">
      <w:pPr>
        <w:autoSpaceDE w:val="0"/>
        <w:autoSpaceDN w:val="0"/>
        <w:adjustRightInd w:val="0"/>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Fokus penelitian yang akan peneliti kaji disini adalah perceraian alasan media sosial yang marak terjadi dalam masyarakat modern di era globalisasi terkhusus pada masyarakat di Kabupaten Pinrang.</w:t>
      </w:r>
    </w:p>
    <w:p w:rsidR="004571D0" w:rsidRPr="00AC22D9" w:rsidRDefault="004571D0" w:rsidP="004571D0">
      <w:pPr>
        <w:pStyle w:val="ListParagraph"/>
        <w:numPr>
          <w:ilvl w:val="0"/>
          <w:numId w:val="10"/>
        </w:numPr>
        <w:spacing w:after="0" w:line="480" w:lineRule="exact"/>
        <w:ind w:left="567" w:hanging="567"/>
        <w:jc w:val="both"/>
        <w:rPr>
          <w:rFonts w:ascii="Times New Roman" w:eastAsia="Times New Roman" w:hAnsi="Times New Roman" w:cs="Times New Roman"/>
          <w:sz w:val="24"/>
          <w:szCs w:val="24"/>
          <w:lang w:val="id-ID" w:eastAsia="id-ID"/>
        </w:rPr>
      </w:pPr>
      <w:r w:rsidRPr="004852DB">
        <w:rPr>
          <w:rFonts w:ascii="Times New Roman" w:eastAsia="Times New Roman" w:hAnsi="Times New Roman" w:cs="Times New Roman"/>
          <w:b/>
          <w:bCs/>
          <w:sz w:val="24"/>
          <w:szCs w:val="24"/>
          <w:lang w:val="id-ID" w:eastAsia="id-ID"/>
        </w:rPr>
        <w:t xml:space="preserve">Kerangka </w:t>
      </w:r>
      <w:r>
        <w:rPr>
          <w:rFonts w:ascii="Times New Roman" w:eastAsia="Times New Roman" w:hAnsi="Times New Roman" w:cs="Times New Roman"/>
          <w:b/>
          <w:bCs/>
          <w:sz w:val="24"/>
          <w:szCs w:val="24"/>
          <w:lang w:val="id-ID" w:eastAsia="id-ID"/>
        </w:rPr>
        <w:t>Pikir</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Kerangka pikir dalam konteks studi ini berfungsi untuk memberikan prediksi, asumsi, dan penjelasan terhadap realitas faktual atau fenomena hukum yang sedang dikaji. Kerangka pikir ini juga berfungsi sebagai jawaban permasalahan yang akan atau sedang dikaji, sedangkan jawaban empitisnya diperoleh lewat data penelitian. Oleh karena itu, kerangka pikir ini dibutuhkan sebagai panduan penelitian untuk memahami gejala sosial pada masyarakat yang terungkap melalui penggalian data.</w:t>
      </w:r>
      <w:r>
        <w:rPr>
          <w:rStyle w:val="FootnoteReference"/>
          <w:rFonts w:ascii="Times New Roman" w:eastAsia="Times New Roman" w:hAnsi="Times New Roman" w:cs="Times New Roman"/>
          <w:sz w:val="24"/>
          <w:szCs w:val="24"/>
          <w:lang w:val="id-ID" w:eastAsia="id-ID"/>
        </w:rPr>
        <w:footnoteReference w:id="85"/>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Dari penjelasan tersebut maka kerangka pikir dari penelitian ini sebagai berikut:</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p>
    <w:p w:rsidR="00B954E0" w:rsidRDefault="00B954E0" w:rsidP="004571D0">
      <w:pPr>
        <w:spacing w:after="0" w:line="480" w:lineRule="exact"/>
        <w:jc w:val="both"/>
        <w:rPr>
          <w:rFonts w:ascii="Times New Roman" w:eastAsia="Times New Roman" w:hAnsi="Times New Roman" w:cs="Times New Roman"/>
          <w:sz w:val="24"/>
          <w:szCs w:val="24"/>
          <w:lang w:eastAsia="id-ID"/>
        </w:rPr>
      </w:pPr>
    </w:p>
    <w:p w:rsidR="004571D0" w:rsidRDefault="00EA28B9" w:rsidP="004571D0">
      <w:pPr>
        <w:spacing w:after="0" w:line="480" w:lineRule="exact"/>
        <w:jc w:val="both"/>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noProof/>
          <w:sz w:val="24"/>
          <w:szCs w:val="24"/>
          <w:lang w:val="en-AU" w:eastAsia="en-AU"/>
        </w:rPr>
        <w:lastRenderedPageBreak/>
        <mc:AlternateContent>
          <mc:Choice Requires="wpg">
            <w:drawing>
              <wp:anchor distT="0" distB="0" distL="114300" distR="114300" simplePos="0" relativeHeight="251663872" behindDoc="0" locked="0" layoutInCell="1" allowOverlap="1">
                <wp:simplePos x="0" y="0"/>
                <wp:positionH relativeFrom="column">
                  <wp:posOffset>47426</wp:posOffset>
                </wp:positionH>
                <wp:positionV relativeFrom="paragraph">
                  <wp:posOffset>-239177</wp:posOffset>
                </wp:positionV>
                <wp:extent cx="4790364" cy="8324888"/>
                <wp:effectExtent l="0" t="0" r="10795" b="19050"/>
                <wp:wrapNone/>
                <wp:docPr id="31" name="Group 31"/>
                <wp:cNvGraphicFramePr/>
                <a:graphic xmlns:a="http://schemas.openxmlformats.org/drawingml/2006/main">
                  <a:graphicData uri="http://schemas.microsoft.com/office/word/2010/wordprocessingGroup">
                    <wpg:wgp>
                      <wpg:cNvGrpSpPr/>
                      <wpg:grpSpPr>
                        <a:xfrm>
                          <a:off x="0" y="0"/>
                          <a:ext cx="4790364" cy="8324888"/>
                          <a:chOff x="0" y="0"/>
                          <a:chExt cx="4605417" cy="9239534"/>
                        </a:xfrm>
                      </wpg:grpSpPr>
                      <wps:wsp>
                        <wps:cNvPr id="20" name="Straight Arrow Connector 20"/>
                        <wps:cNvCnPr>
                          <a:cxnSpLocks noChangeShapeType="1"/>
                        </wps:cNvCnPr>
                        <wps:spPr bwMode="auto">
                          <a:xfrm>
                            <a:off x="2442949" y="436728"/>
                            <a:ext cx="0" cy="2346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Straight Arrow Connector 18"/>
                        <wps:cNvCnPr>
                          <a:cxnSpLocks noChangeShapeType="1"/>
                        </wps:cNvCnPr>
                        <wps:spPr bwMode="auto">
                          <a:xfrm>
                            <a:off x="2429301" y="1037230"/>
                            <a:ext cx="585" cy="260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7"/>
                        <wps:cNvSpPr>
                          <a:spLocks noChangeArrowheads="1"/>
                        </wps:cNvSpPr>
                        <wps:spPr bwMode="auto">
                          <a:xfrm>
                            <a:off x="1733266" y="1282889"/>
                            <a:ext cx="1387403" cy="356309"/>
                          </a:xfrm>
                          <a:prstGeom prst="rect">
                            <a:avLst/>
                          </a:prstGeom>
                          <a:solidFill>
                            <a:srgbClr val="FFFFFF"/>
                          </a:solidFill>
                          <a:ln w="9525">
                            <a:solidFill>
                              <a:srgbClr val="000000"/>
                            </a:solidFill>
                            <a:miter lim="800000"/>
                            <a:headEnd/>
                            <a:tailEnd/>
                          </a:ln>
                        </wps:spPr>
                        <wps:txbx>
                          <w:txbxContent>
                            <w:p w:rsidR="004F45D5" w:rsidRPr="003A3E0B"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Alasan Media Sosial</w:t>
                              </w:r>
                            </w:p>
                          </w:txbxContent>
                        </wps:txbx>
                        <wps:bodyPr rot="0" vert="horz" wrap="square" lIns="91440" tIns="45720" rIns="91440" bIns="45720" anchor="t" anchorCtr="0" upright="1">
                          <a:noAutofit/>
                        </wps:bodyPr>
                      </wps:wsp>
                      <wps:wsp>
                        <wps:cNvPr id="16" name="Straight Arrow Connector 16"/>
                        <wps:cNvCnPr>
                          <a:cxnSpLocks noChangeShapeType="1"/>
                        </wps:cNvCnPr>
                        <wps:spPr bwMode="auto">
                          <a:xfrm>
                            <a:off x="2456597" y="1637731"/>
                            <a:ext cx="1291397" cy="512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Straight Arrow Connector 15"/>
                        <wps:cNvCnPr>
                          <a:cxnSpLocks noChangeShapeType="1"/>
                        </wps:cNvCnPr>
                        <wps:spPr bwMode="auto">
                          <a:xfrm flipH="1">
                            <a:off x="1160060" y="1637731"/>
                            <a:ext cx="1290226" cy="512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Straight Arrow Connector 14"/>
                        <wps:cNvCnPr>
                          <a:cxnSpLocks noChangeShapeType="1"/>
                        </wps:cNvCnPr>
                        <wps:spPr bwMode="auto">
                          <a:xfrm>
                            <a:off x="2442949" y="1637731"/>
                            <a:ext cx="1171" cy="512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21"/>
                        <wps:cNvSpPr>
                          <a:spLocks noChangeArrowheads="1"/>
                        </wps:cNvSpPr>
                        <wps:spPr bwMode="auto">
                          <a:xfrm>
                            <a:off x="1160060" y="0"/>
                            <a:ext cx="2581623" cy="425833"/>
                          </a:xfrm>
                          <a:prstGeom prst="rect">
                            <a:avLst/>
                          </a:prstGeom>
                          <a:solidFill>
                            <a:srgbClr val="FFFFFF"/>
                          </a:solidFill>
                          <a:ln w="9525">
                            <a:solidFill>
                              <a:srgbClr val="000000"/>
                            </a:solidFill>
                            <a:miter lim="800000"/>
                            <a:headEnd/>
                            <a:tailEnd/>
                          </a:ln>
                        </wps:spPr>
                        <wps:txbx>
                          <w:txbxContent>
                            <w:p w:rsidR="004F45D5" w:rsidRPr="003A3E0B"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Tinjauan Undang-Undang Perkawinan</w:t>
                              </w:r>
                            </w:p>
                          </w:txbxContent>
                        </wps:txbx>
                        <wps:bodyPr rot="0" vert="horz" wrap="square" lIns="91440" tIns="45720" rIns="91440" bIns="45720" anchor="t" anchorCtr="0" upright="1">
                          <a:noAutofit/>
                        </wps:bodyPr>
                      </wps:wsp>
                      <wps:wsp>
                        <wps:cNvPr id="12" name="Rounded Rectangle 12"/>
                        <wps:cNvSpPr>
                          <a:spLocks noChangeArrowheads="1"/>
                        </wps:cNvSpPr>
                        <wps:spPr bwMode="auto">
                          <a:xfrm>
                            <a:off x="81887" y="2224585"/>
                            <a:ext cx="1343498" cy="1842898"/>
                          </a:xfrm>
                          <a:prstGeom prst="roundRect">
                            <a:avLst>
                              <a:gd name="adj" fmla="val 16667"/>
                            </a:avLst>
                          </a:prstGeom>
                          <a:solidFill>
                            <a:srgbClr val="FFFFFF"/>
                          </a:solidFill>
                          <a:ln w="9525">
                            <a:solidFill>
                              <a:srgbClr val="000000"/>
                            </a:solidFill>
                            <a:round/>
                            <a:headEnd/>
                            <a:tailEnd/>
                          </a:ln>
                        </wps:spPr>
                        <wps:txbx>
                          <w:txbxContent>
                            <w:p w:rsidR="004F45D5" w:rsidRDefault="004F45D5" w:rsidP="004571D0">
                              <w:pPr>
                                <w:rPr>
                                  <w:rFonts w:ascii="Times New Roman" w:eastAsia="Times New Roman" w:hAnsi="Times New Roman" w:cs="Times New Roman"/>
                                  <w:sz w:val="24"/>
                                  <w:szCs w:val="24"/>
                                  <w:lang w:val="id-ID" w:eastAsia="id-ID"/>
                                </w:rPr>
                              </w:pPr>
                              <w:r w:rsidRPr="003A3E0B">
                                <w:rPr>
                                  <w:rFonts w:asciiTheme="majorBidi" w:hAnsiTheme="majorBidi" w:cstheme="majorBidi"/>
                                  <w:sz w:val="24"/>
                                  <w:szCs w:val="24"/>
                                  <w:lang w:val="id-ID"/>
                                </w:rPr>
                                <w:t xml:space="preserve">Teori </w:t>
                              </w:r>
                              <w:r w:rsidRPr="003E7924">
                                <w:rPr>
                                  <w:rFonts w:ascii="Times New Roman" w:eastAsia="Times New Roman" w:hAnsi="Times New Roman" w:cs="Times New Roman"/>
                                  <w:i/>
                                  <w:iCs/>
                                  <w:sz w:val="24"/>
                                  <w:szCs w:val="24"/>
                                  <w:lang w:val="id-ID" w:eastAsia="id-ID"/>
                                </w:rPr>
                                <w:t>Ma</w:t>
                              </w:r>
                              <w:r>
                                <w:rPr>
                                  <w:rFonts w:ascii="Times New Roman" w:eastAsia="Times New Roman" w:hAnsi="Times New Roman" w:cs="Times New Roman"/>
                                  <w:i/>
                                  <w:iCs/>
                                  <w:sz w:val="24"/>
                                  <w:szCs w:val="24"/>
                                  <w:lang w:val="id-ID" w:eastAsia="id-ID"/>
                                </w:rPr>
                                <w:t>ṣ</w:t>
                              </w:r>
                              <w:r w:rsidRPr="003E7924">
                                <w:rPr>
                                  <w:rFonts w:ascii="Times New Roman" w:eastAsia="Times New Roman" w:hAnsi="Times New Roman" w:cs="Times New Roman"/>
                                  <w:i/>
                                  <w:iCs/>
                                  <w:sz w:val="24"/>
                                  <w:szCs w:val="24"/>
                                  <w:lang w:val="id-ID" w:eastAsia="id-ID"/>
                                </w:rPr>
                                <w:t>la</w:t>
                              </w:r>
                              <w:r>
                                <w:rPr>
                                  <w:rFonts w:ascii="Times New Roman" w:eastAsia="Times New Roman" w:hAnsi="Times New Roman" w:cs="Times New Roman"/>
                                  <w:i/>
                                  <w:iCs/>
                                  <w:sz w:val="24"/>
                                  <w:szCs w:val="24"/>
                                  <w:lang w:val="id-ID" w:eastAsia="id-ID"/>
                                </w:rPr>
                                <w:t>ḥ</w:t>
                              </w:r>
                              <w:r w:rsidRPr="003E7924">
                                <w:rPr>
                                  <w:rFonts w:ascii="Times New Roman" w:eastAsia="Times New Roman" w:hAnsi="Times New Roman" w:cs="Times New Roman"/>
                                  <w:i/>
                                  <w:iCs/>
                                  <w:sz w:val="24"/>
                                  <w:szCs w:val="24"/>
                                  <w:lang w:val="id-ID" w:eastAsia="id-ID"/>
                                </w:rPr>
                                <w:t>a</w:t>
                              </w:r>
                              <w:r>
                                <w:rPr>
                                  <w:rFonts w:ascii="Times New Roman" w:eastAsia="Times New Roman" w:hAnsi="Times New Roman" w:cs="Times New Roman"/>
                                  <w:i/>
                                  <w:iCs/>
                                  <w:sz w:val="24"/>
                                  <w:szCs w:val="24"/>
                                  <w:lang w:val="id-ID" w:eastAsia="id-ID"/>
                                </w:rPr>
                                <w:t>ḥ</w:t>
                              </w:r>
                            </w:p>
                            <w:p w:rsidR="004F45D5" w:rsidRDefault="004F45D5" w:rsidP="004571D0">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Konsep Menjalani Kehidupan</w:t>
                              </w:r>
                            </w:p>
                            <w:p w:rsidR="004F45D5" w:rsidRDefault="004F45D5" w:rsidP="004571D0">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Kemaslahatan</w:t>
                              </w:r>
                            </w:p>
                            <w:p w:rsidR="004F45D5" w:rsidRPr="0090184D" w:rsidRDefault="004F45D5" w:rsidP="004571D0">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Menarik Manfaat menghindari kerusakan</w:t>
                              </w:r>
                            </w:p>
                          </w:txbxContent>
                        </wps:txbx>
                        <wps:bodyPr rot="0" vert="horz" wrap="square" lIns="91440" tIns="45720" rIns="91440" bIns="45720" anchor="t" anchorCtr="0" upright="1">
                          <a:noAutofit/>
                        </wps:bodyPr>
                      </wps:wsp>
                      <wps:wsp>
                        <wps:cNvPr id="13" name="Rounded Rectangle 13"/>
                        <wps:cNvSpPr>
                          <a:spLocks noChangeArrowheads="1"/>
                        </wps:cNvSpPr>
                        <wps:spPr bwMode="auto">
                          <a:xfrm>
                            <a:off x="1473958" y="2224585"/>
                            <a:ext cx="1580586" cy="1842380"/>
                          </a:xfrm>
                          <a:prstGeom prst="roundRect">
                            <a:avLst>
                              <a:gd name="adj" fmla="val 16667"/>
                            </a:avLst>
                          </a:prstGeom>
                          <a:solidFill>
                            <a:srgbClr val="FFFFFF"/>
                          </a:solidFill>
                          <a:ln w="9525">
                            <a:solidFill>
                              <a:srgbClr val="000000"/>
                            </a:solidFill>
                            <a:round/>
                            <a:headEnd/>
                            <a:tailEnd/>
                          </a:ln>
                        </wps:spPr>
                        <wps:txbx>
                          <w:txbxContent>
                            <w:p w:rsidR="004F45D5" w:rsidRDefault="004F45D5" w:rsidP="004571D0">
                              <w:pPr>
                                <w:rPr>
                                  <w:rFonts w:asciiTheme="majorBidi" w:hAnsiTheme="majorBidi" w:cstheme="majorBidi"/>
                                  <w:sz w:val="24"/>
                                  <w:szCs w:val="24"/>
                                  <w:lang w:val="id-ID"/>
                                </w:rPr>
                              </w:pPr>
                              <w:r>
                                <w:rPr>
                                  <w:rFonts w:asciiTheme="majorBidi" w:hAnsiTheme="majorBidi" w:cstheme="majorBidi"/>
                                  <w:sz w:val="24"/>
                                  <w:szCs w:val="24"/>
                                  <w:lang w:val="id-ID"/>
                                </w:rPr>
                                <w:t>Teori Asas Hukum</w:t>
                              </w:r>
                            </w:p>
                            <w:p w:rsidR="004F45D5"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Kaidah Hukum</w:t>
                              </w:r>
                            </w:p>
                            <w:p w:rsidR="004F45D5"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Ruh dan Spirit Perundang-Undangan</w:t>
                              </w:r>
                            </w:p>
                            <w:p w:rsidR="004F45D5"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Terpengaruh waktu dan tempat</w:t>
                              </w:r>
                            </w:p>
                            <w:p w:rsidR="004F45D5" w:rsidRDefault="004F45D5" w:rsidP="004571D0">
                              <w:pPr>
                                <w:rPr>
                                  <w:rFonts w:asciiTheme="majorBidi" w:hAnsiTheme="majorBidi" w:cstheme="majorBidi"/>
                                  <w:sz w:val="24"/>
                                  <w:szCs w:val="24"/>
                                  <w:lang w:val="id-ID"/>
                                </w:rPr>
                              </w:pPr>
                            </w:p>
                            <w:p w:rsidR="004F45D5" w:rsidRPr="003A3E0B" w:rsidRDefault="004F45D5" w:rsidP="004571D0">
                              <w:pPr>
                                <w:rPr>
                                  <w:rFonts w:asciiTheme="majorBidi" w:hAnsiTheme="majorBidi" w:cstheme="majorBidi"/>
                                  <w:sz w:val="24"/>
                                  <w:szCs w:val="24"/>
                                  <w:lang w:val="id-ID"/>
                                </w:rPr>
                              </w:pPr>
                            </w:p>
                          </w:txbxContent>
                        </wps:txbx>
                        <wps:bodyPr rot="0" vert="horz" wrap="square" lIns="91440" tIns="45720" rIns="91440" bIns="45720" anchor="t" anchorCtr="0" upright="1">
                          <a:noAutofit/>
                        </wps:bodyPr>
                      </wps:wsp>
                      <wps:wsp>
                        <wps:cNvPr id="11" name="Rounded Rectangle 11"/>
                        <wps:cNvSpPr>
                          <a:spLocks noChangeArrowheads="1"/>
                        </wps:cNvSpPr>
                        <wps:spPr bwMode="auto">
                          <a:xfrm>
                            <a:off x="3138985" y="2251880"/>
                            <a:ext cx="1466432" cy="1817995"/>
                          </a:xfrm>
                          <a:prstGeom prst="roundRect">
                            <a:avLst>
                              <a:gd name="adj" fmla="val 16667"/>
                            </a:avLst>
                          </a:prstGeom>
                          <a:solidFill>
                            <a:srgbClr val="FFFFFF"/>
                          </a:solidFill>
                          <a:ln w="9525">
                            <a:solidFill>
                              <a:srgbClr val="000000"/>
                            </a:solidFill>
                            <a:round/>
                            <a:headEnd/>
                            <a:tailEnd/>
                          </a:ln>
                        </wps:spPr>
                        <wps:txbx>
                          <w:txbxContent>
                            <w:p w:rsidR="004F45D5" w:rsidRDefault="004F45D5" w:rsidP="004571D0">
                              <w:pPr>
                                <w:rPr>
                                  <w:rFonts w:asciiTheme="majorBidi" w:hAnsiTheme="majorBidi" w:cstheme="majorBidi"/>
                                  <w:sz w:val="24"/>
                                  <w:szCs w:val="24"/>
                                  <w:lang w:val="id-ID"/>
                                </w:rPr>
                              </w:pPr>
                              <w:r w:rsidRPr="003A3E0B">
                                <w:rPr>
                                  <w:rFonts w:asciiTheme="majorBidi" w:hAnsiTheme="majorBidi" w:cstheme="majorBidi"/>
                                  <w:sz w:val="24"/>
                                  <w:szCs w:val="24"/>
                                  <w:lang w:val="id-ID"/>
                                </w:rPr>
                                <w:t xml:space="preserve">Teori </w:t>
                              </w:r>
                              <w:r>
                                <w:rPr>
                                  <w:rFonts w:asciiTheme="majorBidi" w:hAnsiTheme="majorBidi" w:cstheme="majorBidi"/>
                                  <w:sz w:val="24"/>
                                  <w:szCs w:val="24"/>
                                  <w:lang w:val="id-ID"/>
                                </w:rPr>
                                <w:t>Pertimbangan Hakim</w:t>
                              </w:r>
                            </w:p>
                            <w:p w:rsidR="004F45D5" w:rsidRPr="0090184D" w:rsidRDefault="004F45D5" w:rsidP="004571D0">
                              <w:pPr>
                                <w:jc w:val="center"/>
                                <w:rPr>
                                  <w:rFonts w:asciiTheme="majorBidi" w:hAnsiTheme="majorBidi" w:cstheme="majorBidi"/>
                                  <w:i/>
                                  <w:iCs/>
                                  <w:sz w:val="24"/>
                                  <w:szCs w:val="24"/>
                                  <w:lang w:val="id-ID"/>
                                </w:rPr>
                              </w:pPr>
                              <w:r w:rsidRPr="0090184D">
                                <w:rPr>
                                  <w:rFonts w:asciiTheme="majorBidi" w:hAnsiTheme="majorBidi" w:cstheme="majorBidi"/>
                                  <w:i/>
                                  <w:iCs/>
                                  <w:sz w:val="24"/>
                                  <w:szCs w:val="24"/>
                                  <w:lang w:val="id-ID"/>
                                </w:rPr>
                                <w:t>Konstatiring</w:t>
                              </w:r>
                            </w:p>
                            <w:p w:rsidR="004F45D5" w:rsidRPr="0090184D" w:rsidRDefault="004F45D5" w:rsidP="004571D0">
                              <w:pPr>
                                <w:jc w:val="center"/>
                                <w:rPr>
                                  <w:rFonts w:asciiTheme="majorBidi" w:hAnsiTheme="majorBidi" w:cstheme="majorBidi"/>
                                  <w:i/>
                                  <w:iCs/>
                                  <w:sz w:val="24"/>
                                  <w:szCs w:val="24"/>
                                  <w:lang w:val="id-ID"/>
                                </w:rPr>
                              </w:pPr>
                              <w:r w:rsidRPr="0090184D">
                                <w:rPr>
                                  <w:rFonts w:asciiTheme="majorBidi" w:hAnsiTheme="majorBidi" w:cstheme="majorBidi"/>
                                  <w:i/>
                                  <w:iCs/>
                                  <w:sz w:val="24"/>
                                  <w:szCs w:val="24"/>
                                  <w:lang w:val="id-ID"/>
                                </w:rPr>
                                <w:t>Kualifisir</w:t>
                              </w:r>
                            </w:p>
                            <w:p w:rsidR="004F45D5" w:rsidRPr="0090184D" w:rsidRDefault="004F45D5" w:rsidP="004571D0">
                              <w:pPr>
                                <w:jc w:val="center"/>
                                <w:rPr>
                                  <w:rFonts w:asciiTheme="majorBidi" w:hAnsiTheme="majorBidi" w:cstheme="majorBidi"/>
                                  <w:i/>
                                  <w:iCs/>
                                  <w:sz w:val="24"/>
                                  <w:szCs w:val="24"/>
                                  <w:lang w:val="id-ID"/>
                                </w:rPr>
                              </w:pPr>
                              <w:r w:rsidRPr="0090184D">
                                <w:rPr>
                                  <w:rFonts w:asciiTheme="majorBidi" w:hAnsiTheme="majorBidi" w:cstheme="majorBidi"/>
                                  <w:i/>
                                  <w:iCs/>
                                  <w:sz w:val="24"/>
                                  <w:szCs w:val="24"/>
                                  <w:lang w:val="id-ID"/>
                                </w:rPr>
                                <w:t>Konstituiring</w:t>
                              </w:r>
                            </w:p>
                          </w:txbxContent>
                        </wps:txbx>
                        <wps:bodyPr rot="0" vert="horz" wrap="square" lIns="91440" tIns="45720" rIns="91440" bIns="45720" anchor="t" anchorCtr="0" upright="1">
                          <a:noAutofit/>
                        </wps:bodyPr>
                      </wps:wsp>
                      <wps:wsp>
                        <wps:cNvPr id="19" name="Rectangle 19"/>
                        <wps:cNvSpPr>
                          <a:spLocks noChangeArrowheads="1"/>
                        </wps:cNvSpPr>
                        <wps:spPr bwMode="auto">
                          <a:xfrm>
                            <a:off x="1951630" y="668740"/>
                            <a:ext cx="983476" cy="356309"/>
                          </a:xfrm>
                          <a:prstGeom prst="rect">
                            <a:avLst/>
                          </a:prstGeom>
                          <a:solidFill>
                            <a:srgbClr val="FFFFFF"/>
                          </a:solidFill>
                          <a:ln w="9525">
                            <a:solidFill>
                              <a:srgbClr val="000000"/>
                            </a:solidFill>
                            <a:miter lim="800000"/>
                            <a:headEnd/>
                            <a:tailEnd/>
                          </a:ln>
                        </wps:spPr>
                        <wps:txbx>
                          <w:txbxContent>
                            <w:p w:rsidR="004F45D5" w:rsidRPr="003A3E0B"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Perceraian</w:t>
                              </w:r>
                            </w:p>
                          </w:txbxContent>
                        </wps:txbx>
                        <wps:bodyPr rot="0" vert="horz" wrap="square" lIns="91440" tIns="45720" rIns="91440" bIns="45720" anchor="t" anchorCtr="0" upright="1">
                          <a:noAutofit/>
                        </wps:bodyPr>
                      </wps:wsp>
                      <wps:wsp>
                        <wps:cNvPr id="5" name="Rectangle 5"/>
                        <wps:cNvSpPr>
                          <a:spLocks noChangeArrowheads="1"/>
                        </wps:cNvSpPr>
                        <wps:spPr bwMode="auto">
                          <a:xfrm>
                            <a:off x="0" y="4763069"/>
                            <a:ext cx="4522231" cy="4476465"/>
                          </a:xfrm>
                          <a:prstGeom prst="rect">
                            <a:avLst/>
                          </a:prstGeom>
                          <a:solidFill>
                            <a:srgbClr val="FFFFFF"/>
                          </a:solidFill>
                          <a:ln w="9525">
                            <a:solidFill>
                              <a:srgbClr val="000000"/>
                            </a:solidFill>
                            <a:miter lim="800000"/>
                            <a:headEnd/>
                            <a:tailEnd/>
                          </a:ln>
                        </wps:spPr>
                        <wps:txbx>
                          <w:txbxContent>
                            <w:p w:rsidR="004F45D5" w:rsidRDefault="004F45D5" w:rsidP="00EA28B9">
                              <w:pPr>
                                <w:spacing w:after="0"/>
                                <w:rPr>
                                  <w:rFonts w:asciiTheme="majorBidi" w:hAnsiTheme="majorBidi" w:cstheme="majorBidi"/>
                                  <w:sz w:val="24"/>
                                  <w:szCs w:val="24"/>
                                  <w:lang w:val="id-ID"/>
                                </w:rPr>
                              </w:pPr>
                              <w:r>
                                <w:rPr>
                                  <w:rFonts w:asciiTheme="majorBidi" w:hAnsiTheme="majorBidi" w:cstheme="majorBidi"/>
                                  <w:sz w:val="24"/>
                                  <w:szCs w:val="24"/>
                                  <w:lang w:val="id-ID"/>
                                </w:rPr>
                                <w:t>Temuan:</w:t>
                              </w:r>
                            </w:p>
                            <w:p w:rsidR="004F45D5" w:rsidRPr="003006A6" w:rsidRDefault="004F45D5" w:rsidP="004571D0">
                              <w:pPr>
                                <w:pStyle w:val="ListParagraph"/>
                                <w:numPr>
                                  <w:ilvl w:val="0"/>
                                  <w:numId w:val="48"/>
                                </w:numPr>
                                <w:spacing w:after="160" w:line="259" w:lineRule="auto"/>
                                <w:jc w:val="both"/>
                                <w:rPr>
                                  <w:rFonts w:asciiTheme="majorBidi" w:hAnsiTheme="majorBidi" w:cstheme="majorBidi"/>
                                  <w:sz w:val="24"/>
                                  <w:szCs w:val="24"/>
                                  <w:lang w:val="id-ID"/>
                                </w:rPr>
                              </w:pPr>
                              <w:r>
                                <w:rPr>
                                  <w:rFonts w:asciiTheme="majorBidi" w:eastAsia="Times New Roman" w:hAnsiTheme="majorBidi" w:cstheme="majorBidi"/>
                                  <w:sz w:val="24"/>
                                  <w:szCs w:val="24"/>
                                  <w:lang w:eastAsia="id-ID"/>
                                </w:rPr>
                                <w:t>Angka perkara perceraian yang masuk dan diputus di Pengadilan Agama Pinrang pada tahun 2019 yaitu 1.028. Sedangkan pada tahun 2020, yaitu 1.997, terkhusus perkara Perceraian dengan alasan media sosial tahun 2020 yaitu sekitar 35%.</w:t>
                              </w:r>
                            </w:p>
                            <w:p w:rsidR="004F45D5" w:rsidRPr="003006A6" w:rsidRDefault="004F45D5" w:rsidP="004571D0">
                              <w:pPr>
                                <w:pStyle w:val="ListParagraph"/>
                                <w:numPr>
                                  <w:ilvl w:val="0"/>
                                  <w:numId w:val="48"/>
                                </w:numPr>
                                <w:spacing w:after="160" w:line="259" w:lineRule="auto"/>
                                <w:jc w:val="both"/>
                                <w:rPr>
                                  <w:rFonts w:asciiTheme="majorBidi" w:hAnsiTheme="majorBidi" w:cstheme="majorBidi"/>
                                  <w:sz w:val="24"/>
                                  <w:szCs w:val="24"/>
                                  <w:lang w:val="id-ID"/>
                                </w:rPr>
                              </w:pPr>
                              <w:r>
                                <w:rPr>
                                  <w:rFonts w:ascii="Times New Roman" w:hAnsi="Times New Roman" w:cs="Times New Roman"/>
                                  <w:sz w:val="24"/>
                                  <w:szCs w:val="24"/>
                                </w:rPr>
                                <w:t>Perkara perceraian alasan media sosial hakim melakukan ijtihad dan menimbang dan memutuskan sesuai dengan hukum yang berlaku dalam Pasal 19 Peraturan Pemerintah RI Nomor 9 Tahun 1975 tentang pelaksanaan UU Nomor 1 Tahun 1974 dan KHI putusnya perkawinan diatur dalam pasal 116, perceraian dapat terjadi karena alasan atau alasan-alasan sebagai berikut diantaranya yaitu antara suami dan istri terus-menerus terjadi perselisihan dan pertengkaran dan tidak ada harapan akan hidup rukun lagi dalam rumah tangga, jadi perceraian alasan media sosial dimasukkan kedalam point antara suami dan istri terus-menerus terjadi perselisihan dan pertengkaran dan tidak ada harapan akan hidup rukun lagi dalam rumah tangga.</w:t>
                              </w:r>
                            </w:p>
                            <w:p w:rsidR="004F45D5" w:rsidRPr="009B79C5" w:rsidRDefault="004F45D5" w:rsidP="00EA28B9">
                              <w:pPr>
                                <w:pStyle w:val="ListParagraph"/>
                                <w:numPr>
                                  <w:ilvl w:val="0"/>
                                  <w:numId w:val="48"/>
                                </w:numPr>
                                <w:spacing w:after="0" w:line="259" w:lineRule="auto"/>
                                <w:ind w:left="714" w:hanging="357"/>
                                <w:jc w:val="both"/>
                                <w:rPr>
                                  <w:rFonts w:asciiTheme="majorBidi" w:hAnsiTheme="majorBidi" w:cstheme="majorBidi"/>
                                  <w:sz w:val="24"/>
                                  <w:szCs w:val="24"/>
                                  <w:lang w:val="id-ID"/>
                                </w:rPr>
                              </w:pPr>
                              <w:r>
                                <w:rPr>
                                  <w:rFonts w:asciiTheme="majorBidi" w:hAnsiTheme="majorBidi" w:cstheme="majorBidi"/>
                                  <w:sz w:val="24"/>
                                  <w:szCs w:val="24"/>
                                </w:rPr>
                                <w:t xml:space="preserve">Pertimbangan hakim dalam memutuskan perkara perceraian alasan media sosial di Pengadilan Agama Pinrang yaitu </w:t>
                              </w:r>
                              <w:r>
                                <w:rPr>
                                  <w:rFonts w:asciiTheme="majorBidi" w:hAnsiTheme="majorBidi" w:cstheme="majorBidi"/>
                                  <w:i/>
                                  <w:iCs/>
                                  <w:sz w:val="24"/>
                                  <w:szCs w:val="24"/>
                                </w:rPr>
                                <w:t>konstatiring,</w:t>
                              </w:r>
                              <w:r w:rsidRPr="003006A6">
                                <w:rPr>
                                  <w:rFonts w:asciiTheme="majorBidi" w:hAnsiTheme="majorBidi" w:cstheme="majorBidi"/>
                                  <w:i/>
                                  <w:iCs/>
                                  <w:sz w:val="24"/>
                                  <w:szCs w:val="24"/>
                                </w:rPr>
                                <w:t xml:space="preserve"> </w:t>
                              </w:r>
                              <w:r>
                                <w:rPr>
                                  <w:rFonts w:asciiTheme="majorBidi" w:hAnsiTheme="majorBidi" w:cstheme="majorBidi"/>
                                  <w:i/>
                                  <w:iCs/>
                                  <w:sz w:val="24"/>
                                  <w:szCs w:val="24"/>
                                </w:rPr>
                                <w:t>Kualifisir,</w:t>
                              </w:r>
                              <w:r w:rsidRPr="003006A6">
                                <w:rPr>
                                  <w:rFonts w:asciiTheme="majorBidi" w:hAnsiTheme="majorBidi" w:cstheme="majorBidi"/>
                                  <w:sz w:val="24"/>
                                  <w:szCs w:val="24"/>
                                </w:rPr>
                                <w:t xml:space="preserve"> </w:t>
                              </w:r>
                              <w:r>
                                <w:rPr>
                                  <w:rFonts w:asciiTheme="majorBidi" w:hAnsiTheme="majorBidi" w:cstheme="majorBidi"/>
                                  <w:sz w:val="24"/>
                                  <w:szCs w:val="24"/>
                                  <w:lang w:val="id-ID"/>
                                </w:rPr>
                                <w:t>d</w:t>
                              </w:r>
                              <w:r>
                                <w:rPr>
                                  <w:rFonts w:asciiTheme="majorBidi" w:hAnsiTheme="majorBidi" w:cstheme="majorBidi"/>
                                  <w:sz w:val="24"/>
                                  <w:szCs w:val="24"/>
                                </w:rPr>
                                <w:t xml:space="preserve">an </w:t>
                              </w:r>
                              <w:r>
                                <w:rPr>
                                  <w:rFonts w:asciiTheme="majorBidi" w:hAnsiTheme="majorBidi" w:cstheme="majorBidi"/>
                                  <w:i/>
                                  <w:iCs/>
                                  <w:sz w:val="24"/>
                                  <w:szCs w:val="24"/>
                                </w:rPr>
                                <w:t>konstituiring</w:t>
                              </w:r>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disamping ketiga point diatas digunakan juga aspek sosial dan yuridis.</w:t>
                              </w:r>
                            </w:p>
                          </w:txbxContent>
                        </wps:txbx>
                        <wps:bodyPr rot="0" vert="horz" wrap="square" lIns="91440" tIns="45720" rIns="91440" bIns="45720" anchor="t" anchorCtr="0" upright="1">
                          <a:noAutofit/>
                        </wps:bodyPr>
                      </wps:wsp>
                      <wps:wsp>
                        <wps:cNvPr id="8" name="Straight Arrow Connector 8"/>
                        <wps:cNvCnPr>
                          <a:cxnSpLocks noChangeShapeType="1"/>
                        </wps:cNvCnPr>
                        <wps:spPr bwMode="auto">
                          <a:xfrm>
                            <a:off x="573206" y="4067033"/>
                            <a:ext cx="1534977" cy="647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Straight Arrow Connector 9"/>
                        <wps:cNvCnPr>
                          <a:cxnSpLocks noChangeShapeType="1"/>
                        </wps:cNvCnPr>
                        <wps:spPr bwMode="auto">
                          <a:xfrm>
                            <a:off x="2265528" y="4067033"/>
                            <a:ext cx="0" cy="64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Straight Arrow Connector 10"/>
                        <wps:cNvCnPr>
                          <a:cxnSpLocks noChangeShapeType="1"/>
                        </wps:cNvCnPr>
                        <wps:spPr bwMode="auto">
                          <a:xfrm flipH="1">
                            <a:off x="2456597" y="4067033"/>
                            <a:ext cx="1421409" cy="647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1" o:spid="_x0000_s1026" style="position:absolute;left:0;text-align:left;margin-left:3.75pt;margin-top:-18.85pt;width:377.2pt;height:655.5pt;z-index:251663872;mso-width-relative:margin;mso-height-relative:margin" coordsize="46054,9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">
                <v:shapetype id="_x0000_t32" coordsize="21600,21600" o:spt="32" o:oned="t" path="m,l21600,21600e" filled="f">
                  <v:path arrowok="t" fillok="f" o:connecttype="none"/>
                  <o:lock v:ext="edit" shapetype="t"/>
                </v:shapetype>
                <v:shape id="Straight Arrow Connector 20" o:spid="_x0000_s1027" type="#_x0000_t32" style="position:absolute;left:24429;top:4367;width:0;height:2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Straight Arrow Connector 18" o:spid="_x0000_s1028" type="#_x0000_t32" style="position:absolute;left:24293;top:10372;width:5;height:2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rect id="Rectangle 17" o:spid="_x0000_s1029" style="position:absolute;left:17332;top:12828;width:13874;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4F45D5" w:rsidRPr="003A3E0B"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Alasan Media Sosial</w:t>
                        </w:r>
                      </w:p>
                    </w:txbxContent>
                  </v:textbox>
                </v:rect>
                <v:shape id="Straight Arrow Connector 16" o:spid="_x0000_s1030" type="#_x0000_t32" style="position:absolute;left:24565;top:16377;width:12914;height:5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Straight Arrow Connector 15" o:spid="_x0000_s1031" type="#_x0000_t32" style="position:absolute;left:11600;top:16377;width:12902;height:51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Straight Arrow Connector 14" o:spid="_x0000_s1032" type="#_x0000_t32" style="position:absolute;left:24429;top:16377;width:12;height:5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21" o:spid="_x0000_s1033" style="position:absolute;left:11600;width:25816;height: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4F45D5" w:rsidRPr="003A3E0B"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Tinjauan Undang-Undang Perkawinan</w:t>
                        </w:r>
                      </w:p>
                    </w:txbxContent>
                  </v:textbox>
                </v:rect>
                <v:roundrect id="Rounded Rectangle 12" o:spid="_x0000_s1034" style="position:absolute;left:818;top:22245;width:13435;height:18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rsidR="004F45D5" w:rsidRDefault="004F45D5" w:rsidP="004571D0">
                        <w:pPr>
                          <w:rPr>
                            <w:rFonts w:ascii="Times New Roman" w:eastAsia="Times New Roman" w:hAnsi="Times New Roman" w:cs="Times New Roman"/>
                            <w:sz w:val="24"/>
                            <w:szCs w:val="24"/>
                            <w:lang w:val="id-ID" w:eastAsia="id-ID"/>
                          </w:rPr>
                        </w:pPr>
                        <w:r w:rsidRPr="003A3E0B">
                          <w:rPr>
                            <w:rFonts w:asciiTheme="majorBidi" w:hAnsiTheme="majorBidi" w:cstheme="majorBidi"/>
                            <w:sz w:val="24"/>
                            <w:szCs w:val="24"/>
                            <w:lang w:val="id-ID"/>
                          </w:rPr>
                          <w:t xml:space="preserve">Teori </w:t>
                        </w:r>
                        <w:r w:rsidRPr="003E7924">
                          <w:rPr>
                            <w:rFonts w:ascii="Times New Roman" w:eastAsia="Times New Roman" w:hAnsi="Times New Roman" w:cs="Times New Roman"/>
                            <w:i/>
                            <w:iCs/>
                            <w:sz w:val="24"/>
                            <w:szCs w:val="24"/>
                            <w:lang w:val="id-ID" w:eastAsia="id-ID"/>
                          </w:rPr>
                          <w:t>Ma</w:t>
                        </w:r>
                        <w:r>
                          <w:rPr>
                            <w:rFonts w:ascii="Times New Roman" w:eastAsia="Times New Roman" w:hAnsi="Times New Roman" w:cs="Times New Roman"/>
                            <w:i/>
                            <w:iCs/>
                            <w:sz w:val="24"/>
                            <w:szCs w:val="24"/>
                            <w:lang w:val="id-ID" w:eastAsia="id-ID"/>
                          </w:rPr>
                          <w:t>ṣ</w:t>
                        </w:r>
                        <w:r w:rsidRPr="003E7924">
                          <w:rPr>
                            <w:rFonts w:ascii="Times New Roman" w:eastAsia="Times New Roman" w:hAnsi="Times New Roman" w:cs="Times New Roman"/>
                            <w:i/>
                            <w:iCs/>
                            <w:sz w:val="24"/>
                            <w:szCs w:val="24"/>
                            <w:lang w:val="id-ID" w:eastAsia="id-ID"/>
                          </w:rPr>
                          <w:t>la</w:t>
                        </w:r>
                        <w:r>
                          <w:rPr>
                            <w:rFonts w:ascii="Times New Roman" w:eastAsia="Times New Roman" w:hAnsi="Times New Roman" w:cs="Times New Roman"/>
                            <w:i/>
                            <w:iCs/>
                            <w:sz w:val="24"/>
                            <w:szCs w:val="24"/>
                            <w:lang w:val="id-ID" w:eastAsia="id-ID"/>
                          </w:rPr>
                          <w:t>ḥ</w:t>
                        </w:r>
                        <w:r w:rsidRPr="003E7924">
                          <w:rPr>
                            <w:rFonts w:ascii="Times New Roman" w:eastAsia="Times New Roman" w:hAnsi="Times New Roman" w:cs="Times New Roman"/>
                            <w:i/>
                            <w:iCs/>
                            <w:sz w:val="24"/>
                            <w:szCs w:val="24"/>
                            <w:lang w:val="id-ID" w:eastAsia="id-ID"/>
                          </w:rPr>
                          <w:t>a</w:t>
                        </w:r>
                        <w:r>
                          <w:rPr>
                            <w:rFonts w:ascii="Times New Roman" w:eastAsia="Times New Roman" w:hAnsi="Times New Roman" w:cs="Times New Roman"/>
                            <w:i/>
                            <w:iCs/>
                            <w:sz w:val="24"/>
                            <w:szCs w:val="24"/>
                            <w:lang w:val="id-ID" w:eastAsia="id-ID"/>
                          </w:rPr>
                          <w:t>ḥ</w:t>
                        </w:r>
                      </w:p>
                      <w:p w:rsidR="004F45D5" w:rsidRDefault="004F45D5" w:rsidP="004571D0">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Konsep Menjalani Kehidupan</w:t>
                        </w:r>
                      </w:p>
                      <w:p w:rsidR="004F45D5" w:rsidRDefault="004F45D5" w:rsidP="004571D0">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Kemaslahatan</w:t>
                        </w:r>
                      </w:p>
                      <w:p w:rsidR="004F45D5" w:rsidRPr="0090184D" w:rsidRDefault="004F45D5" w:rsidP="004571D0">
                        <w:pPr>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Menarik Manfaat menghindari kerusakan</w:t>
                        </w:r>
                      </w:p>
                    </w:txbxContent>
                  </v:textbox>
                </v:roundrect>
                <v:roundrect id="Rounded Rectangle 13" o:spid="_x0000_s1035" style="position:absolute;left:14739;top:22245;width:15806;height:18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rsidR="004F45D5" w:rsidRDefault="004F45D5" w:rsidP="004571D0">
                        <w:pPr>
                          <w:rPr>
                            <w:rFonts w:asciiTheme="majorBidi" w:hAnsiTheme="majorBidi" w:cstheme="majorBidi"/>
                            <w:sz w:val="24"/>
                            <w:szCs w:val="24"/>
                            <w:lang w:val="id-ID"/>
                          </w:rPr>
                        </w:pPr>
                        <w:r>
                          <w:rPr>
                            <w:rFonts w:asciiTheme="majorBidi" w:hAnsiTheme="majorBidi" w:cstheme="majorBidi"/>
                            <w:sz w:val="24"/>
                            <w:szCs w:val="24"/>
                            <w:lang w:val="id-ID"/>
                          </w:rPr>
                          <w:t>Teori Asas Hukum</w:t>
                        </w:r>
                      </w:p>
                      <w:p w:rsidR="004F45D5"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Kaidah Hukum</w:t>
                        </w:r>
                      </w:p>
                      <w:p w:rsidR="004F45D5"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Ruh dan Spirit Perundang-Undangan</w:t>
                        </w:r>
                      </w:p>
                      <w:p w:rsidR="004F45D5"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Terpengaruh waktu dan tempat</w:t>
                        </w:r>
                      </w:p>
                      <w:p w:rsidR="004F45D5" w:rsidRDefault="004F45D5" w:rsidP="004571D0">
                        <w:pPr>
                          <w:rPr>
                            <w:rFonts w:asciiTheme="majorBidi" w:hAnsiTheme="majorBidi" w:cstheme="majorBidi"/>
                            <w:sz w:val="24"/>
                            <w:szCs w:val="24"/>
                            <w:lang w:val="id-ID"/>
                          </w:rPr>
                        </w:pPr>
                      </w:p>
                      <w:p w:rsidR="004F45D5" w:rsidRPr="003A3E0B" w:rsidRDefault="004F45D5" w:rsidP="004571D0">
                        <w:pPr>
                          <w:rPr>
                            <w:rFonts w:asciiTheme="majorBidi" w:hAnsiTheme="majorBidi" w:cstheme="majorBidi"/>
                            <w:sz w:val="24"/>
                            <w:szCs w:val="24"/>
                            <w:lang w:val="id-ID"/>
                          </w:rPr>
                        </w:pPr>
                      </w:p>
                    </w:txbxContent>
                  </v:textbox>
                </v:roundrect>
                <v:roundrect id="Rounded Rectangle 11" o:spid="_x0000_s1036" style="position:absolute;left:31389;top:22518;width:14665;height:18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textbox>
                    <w:txbxContent>
                      <w:p w:rsidR="004F45D5" w:rsidRDefault="004F45D5" w:rsidP="004571D0">
                        <w:pPr>
                          <w:rPr>
                            <w:rFonts w:asciiTheme="majorBidi" w:hAnsiTheme="majorBidi" w:cstheme="majorBidi"/>
                            <w:sz w:val="24"/>
                            <w:szCs w:val="24"/>
                            <w:lang w:val="id-ID"/>
                          </w:rPr>
                        </w:pPr>
                        <w:r w:rsidRPr="003A3E0B">
                          <w:rPr>
                            <w:rFonts w:asciiTheme="majorBidi" w:hAnsiTheme="majorBidi" w:cstheme="majorBidi"/>
                            <w:sz w:val="24"/>
                            <w:szCs w:val="24"/>
                            <w:lang w:val="id-ID"/>
                          </w:rPr>
                          <w:t xml:space="preserve">Teori </w:t>
                        </w:r>
                        <w:r>
                          <w:rPr>
                            <w:rFonts w:asciiTheme="majorBidi" w:hAnsiTheme="majorBidi" w:cstheme="majorBidi"/>
                            <w:sz w:val="24"/>
                            <w:szCs w:val="24"/>
                            <w:lang w:val="id-ID"/>
                          </w:rPr>
                          <w:t>Pertimbangan Hakim</w:t>
                        </w:r>
                      </w:p>
                      <w:p w:rsidR="004F45D5" w:rsidRPr="0090184D" w:rsidRDefault="004F45D5" w:rsidP="004571D0">
                        <w:pPr>
                          <w:jc w:val="center"/>
                          <w:rPr>
                            <w:rFonts w:asciiTheme="majorBidi" w:hAnsiTheme="majorBidi" w:cstheme="majorBidi"/>
                            <w:i/>
                            <w:iCs/>
                            <w:sz w:val="24"/>
                            <w:szCs w:val="24"/>
                            <w:lang w:val="id-ID"/>
                          </w:rPr>
                        </w:pPr>
                        <w:r w:rsidRPr="0090184D">
                          <w:rPr>
                            <w:rFonts w:asciiTheme="majorBidi" w:hAnsiTheme="majorBidi" w:cstheme="majorBidi"/>
                            <w:i/>
                            <w:iCs/>
                            <w:sz w:val="24"/>
                            <w:szCs w:val="24"/>
                            <w:lang w:val="id-ID"/>
                          </w:rPr>
                          <w:t>Konstatiring</w:t>
                        </w:r>
                      </w:p>
                      <w:p w:rsidR="004F45D5" w:rsidRPr="0090184D" w:rsidRDefault="004F45D5" w:rsidP="004571D0">
                        <w:pPr>
                          <w:jc w:val="center"/>
                          <w:rPr>
                            <w:rFonts w:asciiTheme="majorBidi" w:hAnsiTheme="majorBidi" w:cstheme="majorBidi"/>
                            <w:i/>
                            <w:iCs/>
                            <w:sz w:val="24"/>
                            <w:szCs w:val="24"/>
                            <w:lang w:val="id-ID"/>
                          </w:rPr>
                        </w:pPr>
                        <w:r w:rsidRPr="0090184D">
                          <w:rPr>
                            <w:rFonts w:asciiTheme="majorBidi" w:hAnsiTheme="majorBidi" w:cstheme="majorBidi"/>
                            <w:i/>
                            <w:iCs/>
                            <w:sz w:val="24"/>
                            <w:szCs w:val="24"/>
                            <w:lang w:val="id-ID"/>
                          </w:rPr>
                          <w:t>Kualifisir</w:t>
                        </w:r>
                      </w:p>
                      <w:p w:rsidR="004F45D5" w:rsidRPr="0090184D" w:rsidRDefault="004F45D5" w:rsidP="004571D0">
                        <w:pPr>
                          <w:jc w:val="center"/>
                          <w:rPr>
                            <w:rFonts w:asciiTheme="majorBidi" w:hAnsiTheme="majorBidi" w:cstheme="majorBidi"/>
                            <w:i/>
                            <w:iCs/>
                            <w:sz w:val="24"/>
                            <w:szCs w:val="24"/>
                            <w:lang w:val="id-ID"/>
                          </w:rPr>
                        </w:pPr>
                        <w:r w:rsidRPr="0090184D">
                          <w:rPr>
                            <w:rFonts w:asciiTheme="majorBidi" w:hAnsiTheme="majorBidi" w:cstheme="majorBidi"/>
                            <w:i/>
                            <w:iCs/>
                            <w:sz w:val="24"/>
                            <w:szCs w:val="24"/>
                            <w:lang w:val="id-ID"/>
                          </w:rPr>
                          <w:t>Konstituiring</w:t>
                        </w:r>
                      </w:p>
                    </w:txbxContent>
                  </v:textbox>
                </v:roundrect>
                <v:rect id="Rectangle 19" o:spid="_x0000_s1037" style="position:absolute;left:19516;top:6687;width:983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4F45D5" w:rsidRPr="003A3E0B" w:rsidRDefault="004F45D5" w:rsidP="004571D0">
                        <w:pPr>
                          <w:jc w:val="center"/>
                          <w:rPr>
                            <w:rFonts w:asciiTheme="majorBidi" w:hAnsiTheme="majorBidi" w:cstheme="majorBidi"/>
                            <w:sz w:val="24"/>
                            <w:szCs w:val="24"/>
                            <w:lang w:val="id-ID"/>
                          </w:rPr>
                        </w:pPr>
                        <w:r>
                          <w:rPr>
                            <w:rFonts w:asciiTheme="majorBidi" w:hAnsiTheme="majorBidi" w:cstheme="majorBidi"/>
                            <w:sz w:val="24"/>
                            <w:szCs w:val="24"/>
                            <w:lang w:val="id-ID"/>
                          </w:rPr>
                          <w:t>Perceraian</w:t>
                        </w:r>
                      </w:p>
                    </w:txbxContent>
                  </v:textbox>
                </v:rect>
                <v:rect id="Rectangle 5" o:spid="_x0000_s1038" style="position:absolute;top:47630;width:45222;height:44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4F45D5" w:rsidRDefault="004F45D5" w:rsidP="00EA28B9">
                        <w:pPr>
                          <w:spacing w:after="0"/>
                          <w:rPr>
                            <w:rFonts w:asciiTheme="majorBidi" w:hAnsiTheme="majorBidi" w:cstheme="majorBidi"/>
                            <w:sz w:val="24"/>
                            <w:szCs w:val="24"/>
                            <w:lang w:val="id-ID"/>
                          </w:rPr>
                        </w:pPr>
                        <w:r>
                          <w:rPr>
                            <w:rFonts w:asciiTheme="majorBidi" w:hAnsiTheme="majorBidi" w:cstheme="majorBidi"/>
                            <w:sz w:val="24"/>
                            <w:szCs w:val="24"/>
                            <w:lang w:val="id-ID"/>
                          </w:rPr>
                          <w:t>Temuan:</w:t>
                        </w:r>
                      </w:p>
                      <w:p w:rsidR="004F45D5" w:rsidRPr="003006A6" w:rsidRDefault="004F45D5" w:rsidP="004571D0">
                        <w:pPr>
                          <w:pStyle w:val="ListParagraph"/>
                          <w:numPr>
                            <w:ilvl w:val="0"/>
                            <w:numId w:val="48"/>
                          </w:numPr>
                          <w:spacing w:after="160" w:line="259" w:lineRule="auto"/>
                          <w:jc w:val="both"/>
                          <w:rPr>
                            <w:rFonts w:asciiTheme="majorBidi" w:hAnsiTheme="majorBidi" w:cstheme="majorBidi"/>
                            <w:sz w:val="24"/>
                            <w:szCs w:val="24"/>
                            <w:lang w:val="id-ID"/>
                          </w:rPr>
                        </w:pPr>
                        <w:r>
                          <w:rPr>
                            <w:rFonts w:asciiTheme="majorBidi" w:eastAsia="Times New Roman" w:hAnsiTheme="majorBidi" w:cstheme="majorBidi"/>
                            <w:sz w:val="24"/>
                            <w:szCs w:val="24"/>
                            <w:lang w:eastAsia="id-ID"/>
                          </w:rPr>
                          <w:t>Angka perkara perceraian yang masuk dan diputus di Pengadilan Agama Pinrang pada tahun 2019 yaitu 1.028. Sedangkan pada tahun 2020, yaitu 1.997, terkhusus perkara Perceraian dengan alasan media sosial tahun 2020 yaitu sekitar 35%.</w:t>
                        </w:r>
                      </w:p>
                      <w:p w:rsidR="004F45D5" w:rsidRPr="003006A6" w:rsidRDefault="004F45D5" w:rsidP="004571D0">
                        <w:pPr>
                          <w:pStyle w:val="ListParagraph"/>
                          <w:numPr>
                            <w:ilvl w:val="0"/>
                            <w:numId w:val="48"/>
                          </w:numPr>
                          <w:spacing w:after="160" w:line="259" w:lineRule="auto"/>
                          <w:jc w:val="both"/>
                          <w:rPr>
                            <w:rFonts w:asciiTheme="majorBidi" w:hAnsiTheme="majorBidi" w:cstheme="majorBidi"/>
                            <w:sz w:val="24"/>
                            <w:szCs w:val="24"/>
                            <w:lang w:val="id-ID"/>
                          </w:rPr>
                        </w:pPr>
                        <w:r>
                          <w:rPr>
                            <w:rFonts w:ascii="Times New Roman" w:hAnsi="Times New Roman" w:cs="Times New Roman"/>
                            <w:sz w:val="24"/>
                            <w:szCs w:val="24"/>
                          </w:rPr>
                          <w:t>Perkara perceraian alasan media sosial hakim melakukan ijtihad dan menimbang dan memutuskan sesuai dengan hukum yang berlaku dalam Pasal 19 Peraturan Pemerintah RI Nomor 9 Tahun 1975 tentang pelaksanaan UU Nomor 1 Tahun 1974 dan KHI putusnya perkawinan diatur dalam pasal 116, perceraian dapat terjadi karena alasan atau alasan-alasan sebagai berikut diantaranya yaitu antara suami dan istri terus-menerus terjadi perselisihan dan pertengkaran dan tidak ada harapan akan hidup rukun lagi dalam rumah tangga, jadi perceraian alasan media sosial dimasukkan kedalam point antara suami dan istri terus-menerus terjadi perselisihan dan pertengkaran dan tidak ada harapan akan hidup rukun lagi dalam rumah tangga.</w:t>
                        </w:r>
                      </w:p>
                      <w:p w:rsidR="004F45D5" w:rsidRPr="009B79C5" w:rsidRDefault="004F45D5" w:rsidP="00EA28B9">
                        <w:pPr>
                          <w:pStyle w:val="ListParagraph"/>
                          <w:numPr>
                            <w:ilvl w:val="0"/>
                            <w:numId w:val="48"/>
                          </w:numPr>
                          <w:spacing w:after="0" w:line="259" w:lineRule="auto"/>
                          <w:ind w:left="714" w:hanging="357"/>
                          <w:jc w:val="both"/>
                          <w:rPr>
                            <w:rFonts w:asciiTheme="majorBidi" w:hAnsiTheme="majorBidi" w:cstheme="majorBidi"/>
                            <w:sz w:val="24"/>
                            <w:szCs w:val="24"/>
                            <w:lang w:val="id-ID"/>
                          </w:rPr>
                        </w:pPr>
                        <w:r>
                          <w:rPr>
                            <w:rFonts w:asciiTheme="majorBidi" w:hAnsiTheme="majorBidi" w:cstheme="majorBidi"/>
                            <w:sz w:val="24"/>
                            <w:szCs w:val="24"/>
                          </w:rPr>
                          <w:t xml:space="preserve">Pertimbangan hakim dalam memutuskan perkara perceraian alasan media sosial di Pengadilan Agama Pinrang yaitu </w:t>
                        </w:r>
                        <w:r>
                          <w:rPr>
                            <w:rFonts w:asciiTheme="majorBidi" w:hAnsiTheme="majorBidi" w:cstheme="majorBidi"/>
                            <w:i/>
                            <w:iCs/>
                            <w:sz w:val="24"/>
                            <w:szCs w:val="24"/>
                          </w:rPr>
                          <w:t>konstatiring,</w:t>
                        </w:r>
                        <w:r w:rsidRPr="003006A6">
                          <w:rPr>
                            <w:rFonts w:asciiTheme="majorBidi" w:hAnsiTheme="majorBidi" w:cstheme="majorBidi"/>
                            <w:i/>
                            <w:iCs/>
                            <w:sz w:val="24"/>
                            <w:szCs w:val="24"/>
                          </w:rPr>
                          <w:t xml:space="preserve"> </w:t>
                        </w:r>
                        <w:r>
                          <w:rPr>
                            <w:rFonts w:asciiTheme="majorBidi" w:hAnsiTheme="majorBidi" w:cstheme="majorBidi"/>
                            <w:i/>
                            <w:iCs/>
                            <w:sz w:val="24"/>
                            <w:szCs w:val="24"/>
                          </w:rPr>
                          <w:t>Kualifisir,</w:t>
                        </w:r>
                        <w:r w:rsidRPr="003006A6">
                          <w:rPr>
                            <w:rFonts w:asciiTheme="majorBidi" w:hAnsiTheme="majorBidi" w:cstheme="majorBidi"/>
                            <w:sz w:val="24"/>
                            <w:szCs w:val="24"/>
                          </w:rPr>
                          <w:t xml:space="preserve"> </w:t>
                        </w:r>
                        <w:r>
                          <w:rPr>
                            <w:rFonts w:asciiTheme="majorBidi" w:hAnsiTheme="majorBidi" w:cstheme="majorBidi"/>
                            <w:sz w:val="24"/>
                            <w:szCs w:val="24"/>
                            <w:lang w:val="id-ID"/>
                          </w:rPr>
                          <w:t>d</w:t>
                        </w:r>
                        <w:r>
                          <w:rPr>
                            <w:rFonts w:asciiTheme="majorBidi" w:hAnsiTheme="majorBidi" w:cstheme="majorBidi"/>
                            <w:sz w:val="24"/>
                            <w:szCs w:val="24"/>
                          </w:rPr>
                          <w:t xml:space="preserve">an </w:t>
                        </w:r>
                        <w:r>
                          <w:rPr>
                            <w:rFonts w:asciiTheme="majorBidi" w:hAnsiTheme="majorBidi" w:cstheme="majorBidi"/>
                            <w:i/>
                            <w:iCs/>
                            <w:sz w:val="24"/>
                            <w:szCs w:val="24"/>
                          </w:rPr>
                          <w:t>konstituiring</w:t>
                        </w:r>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disamping ketiga point diatas digunakan juga aspek sosial dan yuridis.</w:t>
                        </w:r>
                      </w:p>
                    </w:txbxContent>
                  </v:textbox>
                </v:rect>
                <v:shape id="Straight Arrow Connector 8" o:spid="_x0000_s1039" type="#_x0000_t32" style="position:absolute;left:5732;top:40670;width:15349;height:6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Straight Arrow Connector 9" o:spid="_x0000_s1040" type="#_x0000_t32" style="position:absolute;left:22655;top:40670;width:0;height:6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Straight Arrow Connector 10" o:spid="_x0000_s1041" type="#_x0000_t32" style="position:absolute;left:24565;top:40670;width:14215;height:6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group>
            </w:pict>
          </mc:Fallback>
        </mc:AlternateContent>
      </w: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Default="004571D0" w:rsidP="004571D0">
      <w:pPr>
        <w:spacing w:after="0" w:line="480" w:lineRule="exact"/>
        <w:jc w:val="both"/>
        <w:rPr>
          <w:rFonts w:ascii="Times New Roman" w:eastAsia="Times New Roman" w:hAnsi="Times New Roman" w:cs="Times New Roman"/>
          <w:b/>
          <w:bCs/>
          <w:sz w:val="24"/>
          <w:szCs w:val="24"/>
          <w:lang w:val="id-ID" w:eastAsia="id-ID"/>
        </w:rPr>
      </w:pPr>
    </w:p>
    <w:p w:rsidR="004571D0" w:rsidRPr="00B954E0" w:rsidRDefault="004571D0" w:rsidP="00B954E0">
      <w:pPr>
        <w:spacing w:after="0" w:line="480" w:lineRule="exact"/>
        <w:rPr>
          <w:rFonts w:asciiTheme="majorBidi" w:eastAsia="Times New Roman" w:hAnsiTheme="majorBidi" w:cstheme="majorBidi"/>
          <w:b/>
          <w:bCs/>
          <w:sz w:val="24"/>
          <w:szCs w:val="24"/>
          <w:lang w:eastAsia="id-ID"/>
        </w:rPr>
        <w:sectPr w:rsidR="004571D0" w:rsidRPr="00B954E0" w:rsidSect="00292105">
          <w:headerReference w:type="default" r:id="rId22"/>
          <w:footerReference w:type="default" r:id="rId23"/>
          <w:pgSz w:w="11907" w:h="16839" w:code="9"/>
          <w:pgMar w:top="2268" w:right="1701" w:bottom="1701" w:left="2268" w:header="1138" w:footer="850" w:gutter="0"/>
          <w:pgNumType w:start="1"/>
          <w:cols w:space="708"/>
          <w:docGrid w:linePitch="360"/>
        </w:sectPr>
      </w:pPr>
    </w:p>
    <w:p w:rsidR="004571D0" w:rsidRDefault="004571D0" w:rsidP="004571D0">
      <w:pPr>
        <w:spacing w:after="0" w:line="480" w:lineRule="exact"/>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val="id-ID" w:eastAsia="id-ID"/>
        </w:rPr>
        <w:lastRenderedPageBreak/>
        <w:t>BAB III</w:t>
      </w:r>
    </w:p>
    <w:p w:rsidR="004571D0" w:rsidRPr="009A4D0A" w:rsidRDefault="004571D0" w:rsidP="004571D0">
      <w:pPr>
        <w:spacing w:after="0" w:line="480" w:lineRule="exact"/>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val="id-ID" w:eastAsia="id-ID"/>
        </w:rPr>
        <w:t>METODE PENELITIAN</w:t>
      </w:r>
    </w:p>
    <w:p w:rsidR="004571D0" w:rsidRPr="00EB47C4"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Metode-metode penelitian yang digunakan dalam pembahasan ini meliputi beberapa hal yaitu</w:t>
      </w:r>
    </w:p>
    <w:p w:rsidR="004571D0" w:rsidRPr="002E6980" w:rsidRDefault="004571D0" w:rsidP="004571D0">
      <w:pPr>
        <w:pStyle w:val="ListParagraph"/>
        <w:numPr>
          <w:ilvl w:val="0"/>
          <w:numId w:val="11"/>
        </w:numPr>
        <w:spacing w:after="0" w:line="480" w:lineRule="exact"/>
        <w:ind w:left="567" w:hanging="567"/>
        <w:jc w:val="both"/>
        <w:rPr>
          <w:rFonts w:asciiTheme="majorBidi" w:eastAsia="Times New Roman" w:hAnsiTheme="majorBidi" w:cstheme="majorBidi"/>
          <w:b/>
          <w:bCs/>
          <w:sz w:val="24"/>
          <w:szCs w:val="24"/>
          <w:lang w:val="id-ID" w:eastAsia="id-ID"/>
        </w:rPr>
      </w:pPr>
      <w:r w:rsidRPr="002E6980">
        <w:rPr>
          <w:rFonts w:asciiTheme="majorBidi" w:eastAsia="Times New Roman" w:hAnsiTheme="majorBidi" w:cstheme="majorBidi"/>
          <w:b/>
          <w:bCs/>
          <w:sz w:val="24"/>
          <w:szCs w:val="24"/>
          <w:lang w:val="id-ID" w:eastAsia="id-ID"/>
        </w:rPr>
        <w:t>Jenis dan Pendekatan Penelitian</w:t>
      </w:r>
    </w:p>
    <w:p w:rsidR="004571D0" w:rsidRPr="006C2F6A"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Berdasarkan pokok permasalahan yang mengkaji tentang tinjauan Undang-Undang atas perceraian alasan media sosial di Pengadilan Agama Pinrang maka jenis penelitian yang digunakan adalah penelitian kualitatif.</w:t>
      </w:r>
      <w:r>
        <w:rPr>
          <w:rStyle w:val="FootnoteReference"/>
          <w:rFonts w:asciiTheme="majorBidi" w:eastAsia="Times New Roman" w:hAnsiTheme="majorBidi" w:cstheme="majorBidi"/>
          <w:sz w:val="24"/>
          <w:szCs w:val="24"/>
          <w:lang w:val="id-ID" w:eastAsia="id-ID"/>
        </w:rPr>
        <w:footnoteReference w:id="86"/>
      </w:r>
      <w:r>
        <w:rPr>
          <w:rFonts w:asciiTheme="majorBidi" w:eastAsia="Times New Roman" w:hAnsiTheme="majorBidi" w:cstheme="majorBidi"/>
          <w:sz w:val="24"/>
          <w:szCs w:val="24"/>
          <w:lang w:val="id-ID" w:eastAsia="id-ID"/>
        </w:rPr>
        <w:t xml:space="preserve"> Tujuan penelitiann kualitatif adalah untuk membuat gambaran secara sistematis, faktual, dan akurat mengenai fakta-fakta dan sifat-sifat populasi atau daerah tertentu. Penelitian kualitatif pada tataran aplikasi merupakan pengungkapan atas fenomena atau populasi tertentu yang diperoleh peneliti dari subjek yang berupa individu, organisasional atau perspektif yang lain.</w:t>
      </w:r>
      <w:r>
        <w:rPr>
          <w:rStyle w:val="FootnoteReference"/>
          <w:rFonts w:asciiTheme="majorBidi" w:eastAsia="Times New Roman" w:hAnsiTheme="majorBidi" w:cstheme="majorBidi"/>
          <w:sz w:val="24"/>
          <w:szCs w:val="24"/>
          <w:lang w:val="id-ID" w:eastAsia="id-ID"/>
        </w:rPr>
        <w:footnoteReference w:id="87"/>
      </w:r>
    </w:p>
    <w:p w:rsidR="004571D0" w:rsidRPr="006C2F6A"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Jenis penelitian yang penulis gunakan adalah penelitian kualitatif. Penelitian kualitatif adalah penelitian secara fundamental bergantung dari pengamatan pada objek yang diteliti.</w:t>
      </w:r>
      <w:r w:rsidRPr="006C2F6A">
        <w:rPr>
          <w:rStyle w:val="FootnoteReference"/>
          <w:rFonts w:asciiTheme="majorBidi" w:eastAsia="Times New Roman" w:hAnsiTheme="majorBidi" w:cstheme="majorBidi"/>
          <w:sz w:val="24"/>
          <w:szCs w:val="24"/>
          <w:lang w:val="id-ID" w:eastAsia="id-ID"/>
        </w:rPr>
        <w:footnoteReference w:id="88"/>
      </w:r>
    </w:p>
    <w:p w:rsidR="004571D0" w:rsidRPr="006C2F6A"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Metode penelitian kualitatif merupakan suatu cara yang digunakan untuk menjawab masalah penelitian yang berkaitan dengan data berupa narasi yang bersumber dari aktivitas wawancara, observasi, dokumentasi.</w:t>
      </w:r>
    </w:p>
    <w:p w:rsidR="004571D0" w:rsidRPr="006C2F6A"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Metode penelitian kualitatif, sebagai sebuah metode penelitian, memiliki lima belas indikator/ciri sebagai berikut:</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lastRenderedPageBreak/>
        <w:t xml:space="preserve">Sumber data adalah situasi yang wajar atau </w:t>
      </w:r>
      <w:r w:rsidRPr="006C2F6A">
        <w:rPr>
          <w:rFonts w:asciiTheme="majorBidi" w:eastAsia="Times New Roman" w:hAnsiTheme="majorBidi" w:cstheme="majorBidi"/>
          <w:i/>
          <w:iCs/>
          <w:sz w:val="24"/>
          <w:szCs w:val="24"/>
          <w:lang w:val="id-ID" w:eastAsia="id-ID"/>
        </w:rPr>
        <w:t>natural setting</w:t>
      </w:r>
      <w:r w:rsidRPr="006C2F6A">
        <w:rPr>
          <w:rFonts w:asciiTheme="majorBidi" w:eastAsia="Times New Roman" w:hAnsiTheme="majorBidi" w:cstheme="majorBidi"/>
          <w:sz w:val="24"/>
          <w:szCs w:val="24"/>
          <w:lang w:val="id-ID" w:eastAsia="id-ID"/>
        </w:rPr>
        <w:t>,</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Penelitian sebagai instrumen penelitian. Penelitian adalah key instument, alat penelitian utama,</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Sangat deskriptif,</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Mementingkan proses maupun produk, jadi juga memperhatikan bagaimana perkembangan terjadinya sesuatu,</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Mencari makna dibelakang kelakuan atau perbuatan sehingga dapat memahami masalah situasi,</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 xml:space="preserve">Mengutamakan data langsung atau </w:t>
      </w:r>
      <w:r w:rsidRPr="006C2F6A">
        <w:rPr>
          <w:rFonts w:asciiTheme="majorBidi" w:eastAsia="Times New Roman" w:hAnsiTheme="majorBidi" w:cstheme="majorBidi"/>
          <w:i/>
          <w:iCs/>
          <w:sz w:val="24"/>
          <w:szCs w:val="24"/>
          <w:lang w:val="id-ID" w:eastAsia="id-ID"/>
        </w:rPr>
        <w:t>firs hand</w:t>
      </w:r>
      <w:r w:rsidRPr="006C2F6A">
        <w:rPr>
          <w:rFonts w:asciiTheme="majorBidi" w:eastAsia="Times New Roman" w:hAnsiTheme="majorBidi" w:cstheme="majorBidi"/>
          <w:sz w:val="24"/>
          <w:szCs w:val="24"/>
          <w:lang w:val="id-ID" w:eastAsia="id-ID"/>
        </w:rPr>
        <w:t>,</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Triangulasi, maksudnya, data atau informasi dari satu pihak harus dicek kebenarannya dengan cara memperoleh data itu dari sumber lain. Misalnya, dari pihak kedua, ketiga, dan seterusnya dan atau dengan metode yang berbeda-beda,</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Menonjolkan rincian kontekstual,</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Subjek yang diteliti dipandang berkedudukan sama dengan peneliti sehingga tidak sebagai objek atau yang lebih rendah kedudukannya, tetap sebagai manusia yang setaraf,</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 xml:space="preserve">Mengutamakan prespektif </w:t>
      </w:r>
      <w:r w:rsidRPr="006C2F6A">
        <w:rPr>
          <w:rFonts w:asciiTheme="majorBidi" w:eastAsia="Times New Roman" w:hAnsiTheme="majorBidi" w:cstheme="majorBidi"/>
          <w:i/>
          <w:iCs/>
          <w:sz w:val="24"/>
          <w:szCs w:val="24"/>
          <w:lang w:val="id-ID" w:eastAsia="id-ID"/>
        </w:rPr>
        <w:t>emic</w:t>
      </w:r>
      <w:r w:rsidRPr="006C2F6A">
        <w:rPr>
          <w:rFonts w:asciiTheme="majorBidi" w:eastAsia="Times New Roman" w:hAnsiTheme="majorBidi" w:cstheme="majorBidi"/>
          <w:sz w:val="24"/>
          <w:szCs w:val="24"/>
          <w:lang w:val="id-ID" w:eastAsia="id-ID"/>
        </w:rPr>
        <w:t>,</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Verifikasi,</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 xml:space="preserve">Menggunakan </w:t>
      </w:r>
      <w:r w:rsidRPr="006C2F6A">
        <w:rPr>
          <w:rFonts w:asciiTheme="majorBidi" w:eastAsia="Times New Roman" w:hAnsiTheme="majorBidi" w:cstheme="majorBidi"/>
          <w:i/>
          <w:iCs/>
          <w:sz w:val="24"/>
          <w:szCs w:val="24"/>
          <w:lang w:val="id-ID" w:eastAsia="id-ID"/>
        </w:rPr>
        <w:t>audit trail,</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Partisipasi tanpa mengganggu,</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Mengadakan analisis sejak awal penelitian dan selanjutnya sepanjang melakukan penelitian tersebut,</w:t>
      </w:r>
    </w:p>
    <w:p w:rsidR="004571D0" w:rsidRPr="006C2F6A" w:rsidRDefault="004571D0" w:rsidP="004571D0">
      <w:pPr>
        <w:pStyle w:val="ListParagraph"/>
        <w:numPr>
          <w:ilvl w:val="0"/>
          <w:numId w:val="7"/>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Desain penelitian tampil dalam proses penelitian.</w:t>
      </w:r>
      <w:r w:rsidRPr="006C2F6A">
        <w:rPr>
          <w:rStyle w:val="FootnoteReference"/>
          <w:rFonts w:asciiTheme="majorBidi" w:eastAsia="Times New Roman" w:hAnsiTheme="majorBidi" w:cstheme="majorBidi"/>
          <w:sz w:val="24"/>
          <w:szCs w:val="24"/>
          <w:lang w:val="id-ID" w:eastAsia="id-ID"/>
        </w:rPr>
        <w:footnoteReference w:id="89"/>
      </w:r>
    </w:p>
    <w:p w:rsidR="004571D0" w:rsidRPr="00892E7D"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Oleh karena itu p</w:t>
      </w:r>
      <w:r w:rsidRPr="00892E7D">
        <w:rPr>
          <w:rFonts w:asciiTheme="majorBidi" w:eastAsia="Times New Roman" w:hAnsiTheme="majorBidi" w:cstheme="majorBidi"/>
          <w:sz w:val="24"/>
          <w:szCs w:val="24"/>
          <w:lang w:val="id-ID" w:eastAsia="id-ID"/>
        </w:rPr>
        <w:t>enelitian ini menggunakan pendekatan antara lain:</w:t>
      </w:r>
    </w:p>
    <w:p w:rsidR="004571D0" w:rsidRPr="001B31F5" w:rsidRDefault="004571D0" w:rsidP="004571D0">
      <w:pPr>
        <w:pStyle w:val="ListParagraph"/>
        <w:numPr>
          <w:ilvl w:val="3"/>
          <w:numId w:val="15"/>
        </w:numPr>
        <w:spacing w:after="0" w:line="480" w:lineRule="exact"/>
        <w:ind w:left="567" w:hanging="567"/>
        <w:jc w:val="both"/>
        <w:rPr>
          <w:rFonts w:asciiTheme="majorBidi" w:eastAsia="Times New Roman" w:hAnsiTheme="majorBidi" w:cstheme="majorBidi"/>
          <w:sz w:val="24"/>
          <w:szCs w:val="24"/>
          <w:lang w:val="id-ID" w:eastAsia="id-ID"/>
        </w:rPr>
      </w:pPr>
      <w:r w:rsidRPr="001B31F5">
        <w:rPr>
          <w:rFonts w:asciiTheme="majorBidi" w:eastAsia="Times New Roman" w:hAnsiTheme="majorBidi" w:cstheme="majorBidi"/>
          <w:sz w:val="24"/>
          <w:szCs w:val="24"/>
          <w:lang w:val="id-ID" w:eastAsia="id-ID"/>
        </w:rPr>
        <w:lastRenderedPageBreak/>
        <w:t xml:space="preserve">Pendekatan fenomenologi, </w:t>
      </w:r>
    </w:p>
    <w:p w:rsidR="004571D0" w:rsidRPr="006C2F6A" w:rsidRDefault="004571D0" w:rsidP="004571D0">
      <w:pPr>
        <w:pStyle w:val="ListParagraph"/>
        <w:spacing w:after="0" w:line="480" w:lineRule="exact"/>
        <w:ind w:left="0"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 xml:space="preserve">Fenomena berasal dari kata Yunani </w:t>
      </w:r>
      <w:r w:rsidRPr="006C2F6A">
        <w:rPr>
          <w:rFonts w:asciiTheme="majorBidi" w:eastAsia="Times New Roman" w:hAnsiTheme="majorBidi" w:cstheme="majorBidi"/>
          <w:i/>
          <w:iCs/>
          <w:sz w:val="24"/>
          <w:szCs w:val="24"/>
          <w:lang w:val="id-ID" w:eastAsia="id-ID"/>
        </w:rPr>
        <w:t>phinomena</w:t>
      </w:r>
      <w:r w:rsidRPr="006C2F6A">
        <w:rPr>
          <w:rFonts w:asciiTheme="majorBidi" w:eastAsia="Times New Roman" w:hAnsiTheme="majorBidi" w:cstheme="majorBidi"/>
          <w:sz w:val="24"/>
          <w:szCs w:val="24"/>
          <w:lang w:val="id-ID" w:eastAsia="id-ID"/>
        </w:rPr>
        <w:t xml:space="preserve"> (berakar kata phinein dan berarti menampak) sering digunakan untuk merujuk ke semua objek yang masih dianggap eksternal dan secara paradigmatik harus disebut objektif (dalam arti belum menjadi bagian dari subjektifitas konseptual manusia). Fenomena adalah gejala dalam situasi alaminya yang komplek, yang dimaksud “manusia” dalam kajian ilmu sosial disini tidak berhenti pada manusia pelaku aksi perorangan,  melainkan manusia yang sekelompok atau bahkan yang sekomunitas dan bahkan yang sebangsa.</w:t>
      </w:r>
      <w:r w:rsidRPr="006C2F6A">
        <w:rPr>
          <w:rStyle w:val="FootnoteReference"/>
          <w:rFonts w:asciiTheme="majorBidi" w:eastAsia="Times New Roman" w:hAnsiTheme="majorBidi" w:cstheme="majorBidi"/>
          <w:sz w:val="24"/>
          <w:szCs w:val="24"/>
          <w:lang w:val="id-ID" w:eastAsia="id-ID"/>
        </w:rPr>
        <w:footnoteReference w:id="90"/>
      </w:r>
      <w:r w:rsidRPr="006C2F6A">
        <w:rPr>
          <w:rFonts w:asciiTheme="majorBidi" w:eastAsia="Times New Roman" w:hAnsiTheme="majorBidi" w:cstheme="majorBidi"/>
          <w:sz w:val="24"/>
          <w:szCs w:val="24"/>
          <w:lang w:val="id-ID" w:eastAsia="id-ID"/>
        </w:rPr>
        <w:t xml:space="preserve"> Pendekatan ini digunakan sebab kasus perceraian merupakan suatu kejadian yang nampak di realitas sosial masyarakat dan menjadi rahasia umum.</w:t>
      </w:r>
    </w:p>
    <w:p w:rsidR="004571D0" w:rsidRPr="006C2F6A" w:rsidRDefault="004571D0" w:rsidP="004571D0">
      <w:pPr>
        <w:pStyle w:val="ListParagraph"/>
        <w:numPr>
          <w:ilvl w:val="3"/>
          <w:numId w:val="15"/>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Pendekatan Sosiologis</w:t>
      </w:r>
    </w:p>
    <w:p w:rsidR="004571D0" w:rsidRPr="006C2F6A"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Pendekatan sosiologis dilakukan untuk memandang hukum sebagai fenomena sosial.</w:t>
      </w:r>
      <w:r w:rsidRPr="006C2F6A">
        <w:rPr>
          <w:rStyle w:val="FootnoteReference"/>
          <w:rFonts w:asciiTheme="majorBidi" w:eastAsia="Times New Roman" w:hAnsiTheme="majorBidi" w:cstheme="majorBidi"/>
          <w:sz w:val="24"/>
          <w:szCs w:val="24"/>
          <w:lang w:val="id-ID" w:eastAsia="id-ID"/>
        </w:rPr>
        <w:footnoteReference w:id="91"/>
      </w:r>
      <w:r w:rsidRPr="006C2F6A">
        <w:rPr>
          <w:rFonts w:asciiTheme="majorBidi" w:eastAsia="Times New Roman" w:hAnsiTheme="majorBidi" w:cstheme="majorBidi"/>
          <w:sz w:val="24"/>
          <w:szCs w:val="24"/>
          <w:lang w:val="id-ID" w:eastAsia="id-ID"/>
        </w:rPr>
        <w:t xml:space="preserve"> Melihat suatu problem masyarakat maka ilmu sosial merupakan salah satu analisa yang efektif untuk menemukan fakta.</w:t>
      </w:r>
    </w:p>
    <w:p w:rsidR="004571D0" w:rsidRPr="006C2F6A"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Sosiologi adalah suatu ilmu yang menggambarkan tentang keadaan masyarakat lengkap dengan struktur, lapisan serta berbagai gejala sosial lainnya yang saling berkaitan. Dengan ilmu ini, suatu fenomena sosial dapat dianalisa dengan faktor-faktor yang mendorong terjadinya hubungan. Mobilitas sosial, serta keyakinan-keyakinan yang mendasari terjadinya proses tersebut.</w:t>
      </w:r>
      <w:r w:rsidRPr="006C2F6A">
        <w:rPr>
          <w:rStyle w:val="FootnoteReference"/>
          <w:rFonts w:asciiTheme="majorBidi" w:eastAsia="Times New Roman" w:hAnsiTheme="majorBidi" w:cstheme="majorBidi"/>
          <w:sz w:val="24"/>
          <w:szCs w:val="24"/>
          <w:lang w:val="id-ID" w:eastAsia="id-ID"/>
        </w:rPr>
        <w:footnoteReference w:id="92"/>
      </w:r>
    </w:p>
    <w:p w:rsidR="004571D0" w:rsidRPr="006C2F6A"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Pendekatan sosial bukan hanya melihat segala realitas yang nampak namun sebab-sebab yang menimbulkan realitas itu dapat diamati berdasarkan realitas sosial.</w:t>
      </w:r>
    </w:p>
    <w:p w:rsidR="004571D0" w:rsidRPr="006C2F6A" w:rsidRDefault="004571D0" w:rsidP="004571D0">
      <w:pPr>
        <w:pStyle w:val="ListParagraph"/>
        <w:numPr>
          <w:ilvl w:val="3"/>
          <w:numId w:val="15"/>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lastRenderedPageBreak/>
        <w:t>Pendekatan Yuridis</w:t>
      </w:r>
    </w:p>
    <w:p w:rsidR="004571D0" w:rsidRPr="006C2F6A" w:rsidRDefault="004571D0" w:rsidP="004571D0">
      <w:pPr>
        <w:pStyle w:val="ListParagraph"/>
        <w:spacing w:after="0" w:line="480" w:lineRule="exact"/>
        <w:ind w:left="0" w:firstLine="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 xml:space="preserve">Pendekatan yuridis yaitu </w:t>
      </w:r>
      <w:r>
        <w:rPr>
          <w:rFonts w:asciiTheme="majorBidi" w:eastAsia="Times New Roman" w:hAnsiTheme="majorBidi" w:cstheme="majorBidi"/>
          <w:sz w:val="24"/>
          <w:szCs w:val="24"/>
          <w:lang w:val="id-ID" w:eastAsia="id-ID"/>
        </w:rPr>
        <w:t>dalam Pasal 19 Peraturan Pemerintah Nomor 9 Tahun 1975 tentang pelaksanaan Undang-Undang Nomor 1 Tahun 1974 tentang perkawinan</w:t>
      </w:r>
      <w:r>
        <w:rPr>
          <w:rFonts w:ascii="Times New Roman" w:hAnsi="Times New Roman" w:cs="Times New Roman"/>
          <w:sz w:val="24"/>
          <w:szCs w:val="24"/>
          <w:lang w:val="id-ID"/>
        </w:rPr>
        <w:t xml:space="preserve"> dan Pasal 116 Instuksi Presiden RI Nomor 1 Tahun 1991 Kompilasi Hukum Islam</w:t>
      </w:r>
      <w:r w:rsidRPr="006C2F6A">
        <w:rPr>
          <w:rFonts w:asciiTheme="majorBidi" w:eastAsia="Times New Roman" w:hAnsiTheme="majorBidi" w:cstheme="majorBidi"/>
          <w:sz w:val="24"/>
          <w:szCs w:val="24"/>
          <w:lang w:val="id-ID" w:eastAsia="id-ID"/>
        </w:rPr>
        <w:t>. Serta pendekatan teologis normatif yaitu merujuk di dalam Al-Qur’an dan Hadist yang menyangkut p</w:t>
      </w:r>
      <w:r>
        <w:rPr>
          <w:rFonts w:asciiTheme="majorBidi" w:eastAsia="Times New Roman" w:hAnsiTheme="majorBidi" w:cstheme="majorBidi"/>
          <w:sz w:val="24"/>
          <w:szCs w:val="24"/>
          <w:lang w:val="id-ID" w:eastAsia="id-ID"/>
        </w:rPr>
        <w:t>erceraian</w:t>
      </w:r>
      <w:r w:rsidRPr="006C2F6A">
        <w:rPr>
          <w:rFonts w:asciiTheme="majorBidi" w:eastAsia="Times New Roman" w:hAnsiTheme="majorBidi" w:cstheme="majorBidi"/>
          <w:sz w:val="24"/>
          <w:szCs w:val="24"/>
          <w:lang w:val="id-ID" w:eastAsia="id-ID"/>
        </w:rPr>
        <w:t xml:space="preserve"> </w:t>
      </w:r>
      <w:r>
        <w:rPr>
          <w:rFonts w:asciiTheme="majorBidi" w:eastAsia="Times New Roman" w:hAnsiTheme="majorBidi" w:cstheme="majorBidi"/>
          <w:sz w:val="24"/>
          <w:szCs w:val="24"/>
          <w:lang w:val="id-ID" w:eastAsia="id-ID"/>
        </w:rPr>
        <w:t>alasan</w:t>
      </w:r>
      <w:r w:rsidRPr="006C2F6A">
        <w:rPr>
          <w:rFonts w:asciiTheme="majorBidi" w:eastAsia="Times New Roman" w:hAnsiTheme="majorBidi" w:cstheme="majorBidi"/>
          <w:sz w:val="24"/>
          <w:szCs w:val="24"/>
          <w:lang w:val="id-ID" w:eastAsia="id-ID"/>
        </w:rPr>
        <w:t xml:space="preserve"> media sosial.</w:t>
      </w:r>
    </w:p>
    <w:p w:rsidR="004571D0" w:rsidRPr="002E6980" w:rsidRDefault="004571D0" w:rsidP="004571D0">
      <w:pPr>
        <w:pStyle w:val="ListParagraph"/>
        <w:numPr>
          <w:ilvl w:val="0"/>
          <w:numId w:val="11"/>
        </w:numPr>
        <w:spacing w:after="0" w:line="480" w:lineRule="exact"/>
        <w:ind w:left="567" w:hanging="567"/>
        <w:jc w:val="both"/>
        <w:rPr>
          <w:rFonts w:asciiTheme="majorBidi" w:eastAsia="Times New Roman" w:hAnsiTheme="majorBidi" w:cstheme="majorBidi"/>
          <w:b/>
          <w:bCs/>
          <w:sz w:val="24"/>
          <w:szCs w:val="24"/>
          <w:lang w:val="id-ID" w:eastAsia="id-ID"/>
        </w:rPr>
      </w:pPr>
      <w:r w:rsidRPr="002E6980">
        <w:rPr>
          <w:rFonts w:asciiTheme="majorBidi" w:eastAsia="Times New Roman" w:hAnsiTheme="majorBidi" w:cstheme="majorBidi"/>
          <w:b/>
          <w:bCs/>
          <w:sz w:val="24"/>
          <w:szCs w:val="24"/>
          <w:lang w:val="id-ID" w:eastAsia="id-ID"/>
        </w:rPr>
        <w:t>Lokasi dan Waktu Penelitian</w:t>
      </w:r>
    </w:p>
    <w:p w:rsidR="004571D0" w:rsidRPr="006C2F6A" w:rsidRDefault="004571D0" w:rsidP="004571D0">
      <w:pPr>
        <w:pStyle w:val="ListParagraph"/>
        <w:numPr>
          <w:ilvl w:val="0"/>
          <w:numId w:val="6"/>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Lokasi Penelitian</w:t>
      </w:r>
    </w:p>
    <w:p w:rsidR="004571D0" w:rsidRPr="001B31F5"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1B31F5">
        <w:rPr>
          <w:rFonts w:asciiTheme="majorBidi" w:eastAsia="Times New Roman" w:hAnsiTheme="majorBidi" w:cstheme="majorBidi"/>
          <w:sz w:val="24"/>
          <w:szCs w:val="24"/>
          <w:lang w:val="id-ID" w:eastAsia="id-ID"/>
        </w:rPr>
        <w:t>Penelitian ini dilakukan di Pengadilan Agama Pinrang.</w:t>
      </w:r>
    </w:p>
    <w:p w:rsidR="004571D0" w:rsidRPr="006C2F6A" w:rsidRDefault="004571D0" w:rsidP="004571D0">
      <w:pPr>
        <w:pStyle w:val="ListParagraph"/>
        <w:numPr>
          <w:ilvl w:val="0"/>
          <w:numId w:val="6"/>
        </w:numPr>
        <w:spacing w:after="0" w:line="480" w:lineRule="exact"/>
        <w:ind w:left="567" w:hanging="567"/>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Waktu Penelitian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Penelitian ini dilakukan</w:t>
      </w:r>
      <w:r w:rsidRPr="006C2F6A">
        <w:rPr>
          <w:rFonts w:asciiTheme="majorBidi" w:eastAsia="Times New Roman" w:hAnsiTheme="majorBidi" w:cstheme="majorBidi"/>
          <w:sz w:val="24"/>
          <w:szCs w:val="24"/>
          <w:lang w:val="id-ID" w:eastAsia="id-ID"/>
        </w:rPr>
        <w:t xml:space="preserve"> </w:t>
      </w:r>
      <w:r w:rsidRPr="00A750E3">
        <w:rPr>
          <w:rFonts w:asciiTheme="majorBidi" w:hAnsiTheme="majorBidi" w:cstheme="majorBidi"/>
          <w:sz w:val="24"/>
          <w:szCs w:val="24"/>
        </w:rPr>
        <w:t xml:space="preserve">dalam waktu kurang lebih </w:t>
      </w:r>
      <w:r>
        <w:rPr>
          <w:rFonts w:asciiTheme="majorBidi" w:hAnsiTheme="majorBidi" w:cstheme="majorBidi"/>
          <w:sz w:val="24"/>
          <w:szCs w:val="24"/>
        </w:rPr>
        <w:t>1</w:t>
      </w:r>
      <w:r w:rsidRPr="00A750E3">
        <w:rPr>
          <w:rFonts w:asciiTheme="majorBidi" w:hAnsiTheme="majorBidi" w:cstheme="majorBidi"/>
          <w:sz w:val="24"/>
          <w:szCs w:val="24"/>
        </w:rPr>
        <w:t xml:space="preserve"> bulan </w:t>
      </w:r>
      <w:r>
        <w:rPr>
          <w:rFonts w:asciiTheme="majorBidi" w:hAnsiTheme="majorBidi" w:cstheme="majorBidi"/>
          <w:sz w:val="24"/>
          <w:szCs w:val="24"/>
        </w:rPr>
        <w:t>dan dilaksanakan pada bulan Juli tahun 2021</w:t>
      </w:r>
      <w:r w:rsidRPr="006C2F6A">
        <w:rPr>
          <w:rFonts w:asciiTheme="majorBidi" w:eastAsia="Times New Roman" w:hAnsiTheme="majorBidi" w:cstheme="majorBidi"/>
          <w:sz w:val="24"/>
          <w:szCs w:val="24"/>
          <w:lang w:val="id-ID" w:eastAsia="id-ID"/>
        </w:rPr>
        <w:t>.</w:t>
      </w:r>
    </w:p>
    <w:p w:rsidR="004571D0" w:rsidRPr="002E6980" w:rsidRDefault="004571D0" w:rsidP="004571D0">
      <w:pPr>
        <w:pStyle w:val="ListParagraph"/>
        <w:numPr>
          <w:ilvl w:val="0"/>
          <w:numId w:val="11"/>
        </w:numPr>
        <w:spacing w:after="0" w:line="480" w:lineRule="exact"/>
        <w:ind w:left="567" w:hanging="567"/>
        <w:rPr>
          <w:rFonts w:asciiTheme="majorBidi" w:hAnsiTheme="majorBidi" w:cstheme="majorBidi"/>
          <w:b/>
          <w:bCs/>
          <w:sz w:val="24"/>
          <w:szCs w:val="24"/>
          <w:lang w:val="id-ID"/>
        </w:rPr>
      </w:pPr>
      <w:r w:rsidRPr="002E6980">
        <w:rPr>
          <w:rFonts w:asciiTheme="majorBidi" w:hAnsiTheme="majorBidi" w:cstheme="majorBidi"/>
          <w:b/>
          <w:bCs/>
          <w:sz w:val="24"/>
          <w:szCs w:val="24"/>
          <w:lang w:val="id-ID"/>
        </w:rPr>
        <w:t xml:space="preserve">Fakus Penelitian </w:t>
      </w:r>
    </w:p>
    <w:p w:rsidR="004571D0" w:rsidRPr="002E6980" w:rsidRDefault="004571D0" w:rsidP="004571D0">
      <w:pPr>
        <w:spacing w:after="0" w:line="480" w:lineRule="exact"/>
        <w:ind w:firstLine="567"/>
        <w:rPr>
          <w:rFonts w:asciiTheme="majorBidi" w:hAnsiTheme="majorBidi" w:cstheme="majorBidi"/>
          <w:sz w:val="24"/>
          <w:szCs w:val="24"/>
          <w:lang w:val="id-ID"/>
        </w:rPr>
      </w:pPr>
      <w:r w:rsidRPr="002E6980">
        <w:rPr>
          <w:rFonts w:asciiTheme="majorBidi" w:hAnsiTheme="majorBidi" w:cstheme="majorBidi"/>
          <w:sz w:val="24"/>
          <w:szCs w:val="24"/>
          <w:lang w:val="id-ID"/>
        </w:rPr>
        <w:t>Yang menjadi fokus dalam penelitian ini adalah</w:t>
      </w:r>
    </w:p>
    <w:p w:rsidR="004571D0" w:rsidRDefault="004571D0" w:rsidP="004571D0">
      <w:pPr>
        <w:pStyle w:val="ListParagraph"/>
        <w:numPr>
          <w:ilvl w:val="3"/>
          <w:numId w:val="11"/>
        </w:numPr>
        <w:spacing w:after="0" w:line="480" w:lineRule="exact"/>
        <w:ind w:left="567" w:hanging="567"/>
        <w:jc w:val="both"/>
        <w:rPr>
          <w:rFonts w:ascii="Times New Roman" w:hAnsi="Times New Roman" w:cs="Times New Roman"/>
          <w:sz w:val="24"/>
          <w:szCs w:val="24"/>
          <w:lang w:val="id-ID"/>
        </w:rPr>
      </w:pPr>
      <w:r w:rsidRPr="002E6980">
        <w:rPr>
          <w:rFonts w:ascii="Times New Roman" w:hAnsi="Times New Roman" w:cs="Times New Roman"/>
          <w:sz w:val="24"/>
          <w:szCs w:val="24"/>
          <w:lang w:val="id-ID"/>
        </w:rPr>
        <w:t>Tingkat perceraian alasan media sosial di Pengadilan Agama Pinrang.</w:t>
      </w:r>
    </w:p>
    <w:p w:rsidR="004571D0" w:rsidRPr="002E6980" w:rsidRDefault="004571D0" w:rsidP="004571D0">
      <w:pPr>
        <w:pStyle w:val="ListParagraph"/>
        <w:numPr>
          <w:ilvl w:val="3"/>
          <w:numId w:val="11"/>
        </w:numPr>
        <w:spacing w:after="0" w:line="480" w:lineRule="exact"/>
        <w:ind w:left="567" w:hanging="567"/>
        <w:jc w:val="both"/>
        <w:rPr>
          <w:rFonts w:ascii="Times New Roman" w:hAnsi="Times New Roman" w:cs="Times New Roman"/>
          <w:sz w:val="24"/>
          <w:szCs w:val="24"/>
          <w:lang w:val="id-ID"/>
        </w:rPr>
      </w:pPr>
      <w:r w:rsidRPr="002E6980">
        <w:rPr>
          <w:rFonts w:ascii="Times New Roman" w:hAnsi="Times New Roman" w:cs="Times New Roman"/>
          <w:sz w:val="24"/>
          <w:szCs w:val="24"/>
          <w:lang w:val="id-ID"/>
        </w:rPr>
        <w:t>T</w:t>
      </w:r>
      <w:r w:rsidRPr="002E6980">
        <w:rPr>
          <w:rFonts w:ascii="Times New Roman" w:hAnsi="Times New Roman" w:cs="Times New Roman"/>
          <w:sz w:val="24"/>
          <w:szCs w:val="24"/>
        </w:rPr>
        <w:t xml:space="preserve">injauan </w:t>
      </w:r>
      <w:r w:rsidRPr="002E6980">
        <w:rPr>
          <w:rFonts w:ascii="Times New Roman" w:hAnsi="Times New Roman" w:cs="Times New Roman"/>
          <w:sz w:val="24"/>
          <w:szCs w:val="24"/>
          <w:lang w:val="id-ID"/>
        </w:rPr>
        <w:t>yuridis atas perceraian alasan media sosial di Pengadilan Agama Pinrang.</w:t>
      </w:r>
    </w:p>
    <w:p w:rsidR="004571D0" w:rsidRPr="002E6980" w:rsidRDefault="004571D0" w:rsidP="004571D0">
      <w:pPr>
        <w:pStyle w:val="ListParagraph"/>
        <w:numPr>
          <w:ilvl w:val="3"/>
          <w:numId w:val="11"/>
        </w:numPr>
        <w:spacing w:after="0" w:line="480" w:lineRule="exact"/>
        <w:ind w:left="567" w:hanging="567"/>
        <w:jc w:val="both"/>
        <w:rPr>
          <w:rFonts w:ascii="Times New Roman" w:hAnsi="Times New Roman" w:cs="Times New Roman"/>
          <w:sz w:val="24"/>
          <w:szCs w:val="24"/>
          <w:lang w:val="id-ID"/>
        </w:rPr>
      </w:pPr>
      <w:r w:rsidRPr="002E6980">
        <w:rPr>
          <w:rFonts w:ascii="Times New Roman" w:hAnsi="Times New Roman" w:cs="Times New Roman"/>
          <w:sz w:val="24"/>
          <w:szCs w:val="24"/>
          <w:lang w:val="id-ID"/>
        </w:rPr>
        <w:t>Pertimbangan hakim dalam mengadili perkara perceraian alasan media sosial di Pengadilan Agama Pinrang</w:t>
      </w:r>
      <w:r w:rsidRPr="002E6980">
        <w:rPr>
          <w:rFonts w:ascii="Times New Roman" w:hAnsi="Times New Roman" w:cs="Times New Roman"/>
          <w:color w:val="FF0000"/>
          <w:sz w:val="24"/>
          <w:szCs w:val="24"/>
          <w:lang w:val="id-ID"/>
        </w:rPr>
        <w:t>.</w:t>
      </w:r>
    </w:p>
    <w:p w:rsidR="004571D0" w:rsidRPr="000E2A5A" w:rsidRDefault="004571D0" w:rsidP="004571D0">
      <w:pPr>
        <w:pStyle w:val="ListParagraph"/>
        <w:numPr>
          <w:ilvl w:val="0"/>
          <w:numId w:val="11"/>
        </w:numPr>
        <w:spacing w:after="0" w:line="480" w:lineRule="exact"/>
        <w:ind w:left="567" w:hanging="567"/>
        <w:jc w:val="both"/>
        <w:rPr>
          <w:rFonts w:asciiTheme="majorBidi" w:eastAsia="Times New Roman" w:hAnsiTheme="majorBidi" w:cstheme="majorBidi"/>
          <w:b/>
          <w:bCs/>
          <w:sz w:val="24"/>
          <w:szCs w:val="24"/>
          <w:lang w:val="id-ID" w:eastAsia="id-ID"/>
        </w:rPr>
      </w:pPr>
      <w:r w:rsidRPr="000E2A5A">
        <w:rPr>
          <w:rFonts w:asciiTheme="majorBidi" w:eastAsia="Times New Roman" w:hAnsiTheme="majorBidi" w:cstheme="majorBidi"/>
          <w:b/>
          <w:bCs/>
          <w:sz w:val="24"/>
          <w:szCs w:val="24"/>
          <w:lang w:val="id-ID" w:eastAsia="id-ID"/>
        </w:rPr>
        <w:t>Jenis dan Sumber Data</w:t>
      </w:r>
    </w:p>
    <w:p w:rsidR="004571D0" w:rsidRPr="000E2A5A" w:rsidRDefault="004571D0" w:rsidP="004571D0">
      <w:pPr>
        <w:pStyle w:val="ListParagraph"/>
        <w:numPr>
          <w:ilvl w:val="3"/>
          <w:numId w:val="11"/>
        </w:numPr>
        <w:spacing w:after="0" w:line="480" w:lineRule="exact"/>
        <w:ind w:left="567" w:hanging="567"/>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val="id-ID" w:eastAsia="id-ID"/>
        </w:rPr>
        <w:t>Sumber D</w:t>
      </w:r>
      <w:r w:rsidRPr="000E2A5A">
        <w:rPr>
          <w:rFonts w:asciiTheme="majorBidi" w:eastAsia="Times New Roman" w:hAnsiTheme="majorBidi" w:cstheme="majorBidi"/>
          <w:sz w:val="24"/>
          <w:szCs w:val="24"/>
          <w:lang w:eastAsia="id-ID"/>
        </w:rPr>
        <w:t>ata Primer</w:t>
      </w:r>
    </w:p>
    <w:p w:rsidR="004571D0" w:rsidRPr="006C2F6A" w:rsidRDefault="004571D0" w:rsidP="004571D0">
      <w:pPr>
        <w:spacing w:after="0" w:line="480" w:lineRule="exact"/>
        <w:ind w:firstLine="567"/>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val="id-ID" w:eastAsia="id-ID"/>
        </w:rPr>
        <w:t>Sumber data adalah sesuatu atau tempat atau orang yang darinya dapat diperoleh sesuatu data atau informasi.</w:t>
      </w:r>
      <w:r>
        <w:rPr>
          <w:rStyle w:val="FootnoteReference"/>
          <w:rFonts w:asciiTheme="majorBidi" w:eastAsia="Times New Roman" w:hAnsiTheme="majorBidi" w:cstheme="majorBidi"/>
          <w:sz w:val="24"/>
          <w:szCs w:val="24"/>
          <w:lang w:val="id-ID" w:eastAsia="id-ID"/>
        </w:rPr>
        <w:footnoteReference w:id="93"/>
      </w:r>
      <w:r>
        <w:rPr>
          <w:rFonts w:asciiTheme="majorBidi" w:eastAsia="Times New Roman" w:hAnsiTheme="majorBidi" w:cstheme="majorBidi"/>
          <w:sz w:val="24"/>
          <w:szCs w:val="24"/>
          <w:lang w:val="id-ID" w:eastAsia="id-ID"/>
        </w:rPr>
        <w:t xml:space="preserve"> Data primer adalah data yang diperoleh informasi, dari sumber asalnya yang belum diolah dan diuraikan orang lain.</w:t>
      </w:r>
      <w:r>
        <w:rPr>
          <w:rStyle w:val="FootnoteReference"/>
          <w:rFonts w:asciiTheme="majorBidi" w:eastAsia="Times New Roman" w:hAnsiTheme="majorBidi" w:cstheme="majorBidi"/>
          <w:sz w:val="24"/>
          <w:szCs w:val="24"/>
          <w:lang w:val="id-ID" w:eastAsia="id-ID"/>
        </w:rPr>
        <w:footnoteReference w:id="94"/>
      </w:r>
      <w:r>
        <w:rPr>
          <w:rFonts w:asciiTheme="majorBidi" w:eastAsia="Times New Roman" w:hAnsiTheme="majorBidi" w:cstheme="majorBidi"/>
          <w:sz w:val="24"/>
          <w:szCs w:val="24"/>
          <w:lang w:val="id-ID" w:eastAsia="id-ID"/>
        </w:rPr>
        <w:t xml:space="preserve"> </w:t>
      </w:r>
      <w:r>
        <w:rPr>
          <w:rFonts w:asciiTheme="majorBidi" w:eastAsia="Times New Roman" w:hAnsiTheme="majorBidi" w:cstheme="majorBidi"/>
          <w:sz w:val="24"/>
          <w:szCs w:val="24"/>
          <w:lang w:val="id-ID" w:eastAsia="id-ID"/>
        </w:rPr>
        <w:lastRenderedPageBreak/>
        <w:t xml:space="preserve">Dalam penelitian ini yang menjadi data primer adalah data yang diperoleh dari hasil </w:t>
      </w:r>
      <w:r w:rsidRPr="009601FF">
        <w:rPr>
          <w:rFonts w:asciiTheme="majorBidi" w:eastAsia="Times New Roman" w:hAnsiTheme="majorBidi" w:cstheme="majorBidi"/>
          <w:sz w:val="24"/>
          <w:szCs w:val="24"/>
          <w:lang w:val="id-ID" w:eastAsia="id-ID"/>
        </w:rPr>
        <w:t>interviwe</w:t>
      </w:r>
      <w:r>
        <w:rPr>
          <w:rFonts w:asciiTheme="majorBidi" w:eastAsia="Times New Roman" w:hAnsiTheme="majorBidi" w:cstheme="majorBidi"/>
          <w:sz w:val="24"/>
          <w:szCs w:val="24"/>
          <w:lang w:val="id-ID" w:eastAsia="id-ID"/>
        </w:rPr>
        <w:t xml:space="preserve"> (wawancara), pengamatan (observasi), dan dokumentasi. Sumber data primer dalam penelitian ini adalah Hakim Pengadilan Agama Pinrang yang menangani kasus perceraian alasan media sosial</w:t>
      </w:r>
      <w:r w:rsidRPr="006C2F6A">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val="id-ID" w:eastAsia="id-ID"/>
        </w:rPr>
        <w:t xml:space="preserve"> Selain itu juga data primer dari penelitian ini adalah beberapa produk putusan Pengadilan Agama Pinrang mengenai perceraian alasan media sosial.</w:t>
      </w:r>
      <w:r w:rsidRPr="006C2F6A">
        <w:rPr>
          <w:rFonts w:asciiTheme="majorBidi" w:eastAsia="Times New Roman" w:hAnsiTheme="majorBidi" w:cstheme="majorBidi"/>
          <w:sz w:val="24"/>
          <w:szCs w:val="24"/>
          <w:lang w:eastAsia="id-ID"/>
        </w:rPr>
        <w:t xml:space="preserve"> </w:t>
      </w:r>
    </w:p>
    <w:p w:rsidR="004571D0" w:rsidRPr="0006270E" w:rsidRDefault="004571D0" w:rsidP="004571D0">
      <w:pPr>
        <w:pStyle w:val="ListParagraph"/>
        <w:numPr>
          <w:ilvl w:val="3"/>
          <w:numId w:val="11"/>
        </w:numPr>
        <w:spacing w:after="0" w:line="480" w:lineRule="exact"/>
        <w:ind w:left="567" w:hanging="567"/>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val="id-ID" w:eastAsia="id-ID"/>
        </w:rPr>
        <w:t xml:space="preserve">Sumber </w:t>
      </w:r>
      <w:r w:rsidRPr="0006270E">
        <w:rPr>
          <w:rFonts w:asciiTheme="majorBidi" w:eastAsia="Times New Roman" w:hAnsiTheme="majorBidi" w:cstheme="majorBidi"/>
          <w:sz w:val="24"/>
          <w:szCs w:val="24"/>
          <w:lang w:eastAsia="id-ID"/>
        </w:rPr>
        <w:t>Data Sekunder</w:t>
      </w:r>
    </w:p>
    <w:p w:rsidR="004571D0" w:rsidRDefault="004571D0" w:rsidP="004571D0">
      <w:pPr>
        <w:spacing w:after="0" w:line="480" w:lineRule="exact"/>
        <w:ind w:firstLine="720"/>
        <w:jc w:val="both"/>
        <w:rPr>
          <w:rFonts w:asciiTheme="majorBidi" w:eastAsia="Times New Roman" w:hAnsiTheme="majorBidi" w:cstheme="majorBidi"/>
          <w:sz w:val="24"/>
          <w:szCs w:val="24"/>
          <w:lang w:val="id-ID" w:eastAsia="id-ID"/>
        </w:rPr>
      </w:pPr>
      <w:proofErr w:type="gramStart"/>
      <w:r w:rsidRPr="006C2F6A">
        <w:rPr>
          <w:rFonts w:asciiTheme="majorBidi" w:eastAsia="Times New Roman" w:hAnsiTheme="majorBidi" w:cstheme="majorBidi"/>
          <w:sz w:val="24"/>
          <w:szCs w:val="24"/>
          <w:lang w:eastAsia="id-ID"/>
        </w:rPr>
        <w:t>Data sekunder yaitu</w:t>
      </w:r>
      <w:r>
        <w:rPr>
          <w:rFonts w:asciiTheme="majorBidi" w:eastAsia="Times New Roman" w:hAnsiTheme="majorBidi" w:cstheme="majorBidi"/>
          <w:sz w:val="24"/>
          <w:szCs w:val="24"/>
          <w:lang w:val="id-ID" w:eastAsia="id-ID"/>
        </w:rPr>
        <w:t xml:space="preserve"> data yang diperoleh dari dokumen-dokumen resmi, buku-buku yang berhubungan dengan obek penelitian, hasil-hasil penelitian yang berwujud laporan, jurnal, skripsi, disertasi, peraturan perundang-undangan, dan lain-lain</w:t>
      </w:r>
      <w:r w:rsidRPr="006C2F6A">
        <w:rPr>
          <w:rFonts w:asciiTheme="majorBidi" w:eastAsia="Times New Roman" w:hAnsiTheme="majorBidi" w:cstheme="majorBidi"/>
          <w:sz w:val="24"/>
          <w:szCs w:val="24"/>
          <w:lang w:eastAsia="id-ID"/>
        </w:rPr>
        <w:t>.</w:t>
      </w:r>
      <w:proofErr w:type="gramEnd"/>
      <w:r>
        <w:rPr>
          <w:rStyle w:val="FootnoteReference"/>
          <w:rFonts w:asciiTheme="majorBidi" w:eastAsia="Times New Roman" w:hAnsiTheme="majorBidi" w:cstheme="majorBidi"/>
          <w:sz w:val="24"/>
          <w:szCs w:val="24"/>
          <w:lang w:eastAsia="id-ID"/>
        </w:rPr>
        <w:footnoteReference w:id="95"/>
      </w:r>
    </w:p>
    <w:p w:rsidR="004571D0" w:rsidRDefault="004571D0" w:rsidP="004571D0">
      <w:pPr>
        <w:spacing w:after="0" w:line="480" w:lineRule="exact"/>
        <w:ind w:firstLine="720"/>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Gregory sebagaimana dikutip oleh Soerjono Soekanto menjelaskan bahwa dalam penelitian hukum, dipergunakan pula data sekunder yang dari sudut kekuatan mengikatnya digolongkan ke dalam bahan hukum primer, sekunder dan tersier.</w:t>
      </w:r>
      <w:r>
        <w:rPr>
          <w:rStyle w:val="FootnoteReference"/>
          <w:rFonts w:asciiTheme="majorBidi" w:eastAsia="Times New Roman" w:hAnsiTheme="majorBidi" w:cstheme="majorBidi"/>
          <w:sz w:val="24"/>
          <w:szCs w:val="24"/>
          <w:lang w:val="id-ID" w:eastAsia="id-ID"/>
        </w:rPr>
        <w:footnoteReference w:id="96"/>
      </w:r>
      <w:r>
        <w:rPr>
          <w:rFonts w:asciiTheme="majorBidi" w:eastAsia="Times New Roman" w:hAnsiTheme="majorBidi" w:cstheme="majorBidi"/>
          <w:sz w:val="24"/>
          <w:szCs w:val="24"/>
          <w:lang w:val="id-ID" w:eastAsia="id-ID"/>
        </w:rPr>
        <w:t xml:space="preserve"> Bahan hukum primer yang dipergunakan dalam penelitian ini adalah peraturan perundang-undangan yang berkaitan dengan judul penelitian, yakni Peraturan Pemerintah RI Nomoor 9 Tahun 1975 tentang pelaksanaan Undang-Undang Nomor 1 Tahun 1974 tentang perkawinan dan Instruksi Presiden RI Nomor 1 Tahun 1991 tentang Kompilasi Hukum Islam.  Bahan hukum sekunder ini mengambil dari al-Qur’an dan Hadis tentang perkawinan.</w:t>
      </w:r>
    </w:p>
    <w:p w:rsidR="004571D0" w:rsidRDefault="004571D0" w:rsidP="004571D0">
      <w:pPr>
        <w:spacing w:after="0" w:line="480" w:lineRule="exact"/>
        <w:ind w:firstLine="720"/>
        <w:jc w:val="both"/>
        <w:rPr>
          <w:rFonts w:asciiTheme="majorBidi" w:eastAsia="Times New Roman" w:hAnsiTheme="majorBidi" w:cstheme="majorBidi"/>
          <w:sz w:val="24"/>
          <w:szCs w:val="24"/>
          <w:lang w:eastAsia="id-ID"/>
        </w:rPr>
      </w:pPr>
    </w:p>
    <w:p w:rsidR="004571D0" w:rsidRDefault="004571D0" w:rsidP="004571D0">
      <w:pPr>
        <w:spacing w:after="0" w:line="480" w:lineRule="exact"/>
        <w:ind w:firstLine="720"/>
        <w:jc w:val="both"/>
        <w:rPr>
          <w:rFonts w:asciiTheme="majorBidi" w:eastAsia="Times New Roman" w:hAnsiTheme="majorBidi" w:cstheme="majorBidi"/>
          <w:sz w:val="24"/>
          <w:szCs w:val="24"/>
          <w:lang w:eastAsia="id-ID"/>
        </w:rPr>
      </w:pPr>
    </w:p>
    <w:p w:rsidR="004571D0" w:rsidRPr="002C5EA0" w:rsidRDefault="004571D0" w:rsidP="004571D0">
      <w:pPr>
        <w:spacing w:after="0" w:line="480" w:lineRule="exact"/>
        <w:ind w:firstLine="720"/>
        <w:jc w:val="both"/>
        <w:rPr>
          <w:rFonts w:asciiTheme="majorBidi" w:eastAsia="Times New Roman" w:hAnsiTheme="majorBidi" w:cstheme="majorBidi"/>
          <w:sz w:val="24"/>
          <w:szCs w:val="24"/>
          <w:lang w:eastAsia="id-ID"/>
        </w:rPr>
      </w:pPr>
    </w:p>
    <w:p w:rsidR="004571D0" w:rsidRDefault="004571D0" w:rsidP="004571D0">
      <w:pPr>
        <w:pStyle w:val="ListParagraph"/>
        <w:numPr>
          <w:ilvl w:val="3"/>
          <w:numId w:val="11"/>
        </w:numPr>
        <w:spacing w:after="0" w:line="480" w:lineRule="exact"/>
        <w:ind w:left="567" w:hanging="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Sumber Data Tersier</w:t>
      </w:r>
    </w:p>
    <w:p w:rsidR="004571D0" w:rsidRDefault="004571D0" w:rsidP="004571D0">
      <w:pPr>
        <w:pStyle w:val="ListParagraph"/>
        <w:spacing w:after="0" w:line="480" w:lineRule="exact"/>
        <w:ind w:left="0"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Data tersier yaitu data penunjang, yakni bahan-bahan yang memberikan petunjuk dan kejelasan terhadap data primer dan data sekunder. Data tersier berupa data-data yang bisa memberikan petunjuk seperti kamus, ensiklopedia dan lain-lain.</w:t>
      </w:r>
      <w:r>
        <w:rPr>
          <w:rStyle w:val="FootnoteReference"/>
          <w:rFonts w:asciiTheme="majorBidi" w:eastAsia="Times New Roman" w:hAnsiTheme="majorBidi" w:cstheme="majorBidi"/>
          <w:sz w:val="24"/>
          <w:szCs w:val="24"/>
          <w:lang w:val="id-ID" w:eastAsia="id-ID"/>
        </w:rPr>
        <w:footnoteReference w:id="97"/>
      </w:r>
      <w:r>
        <w:rPr>
          <w:rFonts w:asciiTheme="majorBidi" w:eastAsia="Times New Roman" w:hAnsiTheme="majorBidi" w:cstheme="majorBidi"/>
          <w:sz w:val="24"/>
          <w:szCs w:val="24"/>
          <w:lang w:val="id-ID" w:eastAsia="id-ID"/>
        </w:rPr>
        <w:t xml:space="preserve"> Dalam hal ini peneliti mendapatkan data atau informasi mengenai objek kajian penelitian dari orang-orang yang berada di Pengadilan Agama Pinrang.</w:t>
      </w:r>
    </w:p>
    <w:p w:rsidR="004571D0" w:rsidRPr="00B6491F" w:rsidRDefault="004571D0" w:rsidP="004571D0">
      <w:pPr>
        <w:pStyle w:val="ListParagraph"/>
        <w:numPr>
          <w:ilvl w:val="0"/>
          <w:numId w:val="11"/>
        </w:numPr>
        <w:spacing w:after="0" w:line="480" w:lineRule="exact"/>
        <w:ind w:left="567" w:hanging="567"/>
        <w:jc w:val="both"/>
        <w:rPr>
          <w:rFonts w:asciiTheme="majorBidi" w:eastAsia="Times New Roman" w:hAnsiTheme="majorBidi" w:cstheme="majorBidi"/>
          <w:b/>
          <w:bCs/>
          <w:sz w:val="24"/>
          <w:szCs w:val="24"/>
          <w:lang w:val="id-ID" w:eastAsia="id-ID"/>
        </w:rPr>
      </w:pPr>
      <w:r w:rsidRPr="00B6491F">
        <w:rPr>
          <w:rFonts w:asciiTheme="majorBidi" w:eastAsia="Times New Roman" w:hAnsiTheme="majorBidi" w:cstheme="majorBidi"/>
          <w:b/>
          <w:bCs/>
          <w:sz w:val="24"/>
          <w:szCs w:val="24"/>
          <w:lang w:val="id-ID" w:eastAsia="id-ID"/>
        </w:rPr>
        <w:t>Teknik Pengumpulan Data</w:t>
      </w:r>
    </w:p>
    <w:p w:rsidR="004571D0" w:rsidRPr="00280D87" w:rsidRDefault="004571D0" w:rsidP="004571D0">
      <w:pPr>
        <w:pStyle w:val="ListParagraph"/>
        <w:spacing w:after="0" w:line="480" w:lineRule="exact"/>
        <w:ind w:left="0"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Mengenai pengumpulan data-data yang diperlukan dalam penelitian ini menggunakan beberapa cara dengan memperhatikan berbagai sumber dan berbagai cara yang dianggap sesuai dengan penelitian yang akan dilakukan untuk memperoleh data atau informasi yang akurat dan valid. Adapun teknik pengumpulan data yang digunakan penelitian ini, antara lain:</w:t>
      </w:r>
    </w:p>
    <w:p w:rsidR="004571D0" w:rsidRDefault="004571D0" w:rsidP="004571D0">
      <w:pPr>
        <w:pStyle w:val="ListParagraph"/>
        <w:numPr>
          <w:ilvl w:val="3"/>
          <w:numId w:val="11"/>
        </w:numPr>
        <w:spacing w:after="0" w:line="480" w:lineRule="exact"/>
        <w:ind w:left="567" w:hanging="567"/>
        <w:jc w:val="both"/>
        <w:rPr>
          <w:rFonts w:asciiTheme="majorBidi" w:eastAsia="Times New Roman" w:hAnsiTheme="majorBidi" w:cstheme="majorBidi"/>
          <w:sz w:val="24"/>
          <w:szCs w:val="24"/>
          <w:lang w:val="id-ID" w:eastAsia="id-ID"/>
        </w:rPr>
      </w:pPr>
      <w:r w:rsidRPr="008C06FA">
        <w:rPr>
          <w:rFonts w:asciiTheme="majorBidi" w:eastAsia="Times New Roman" w:hAnsiTheme="majorBidi" w:cstheme="majorBidi"/>
          <w:sz w:val="24"/>
          <w:szCs w:val="24"/>
          <w:lang w:val="id-ID" w:eastAsia="id-ID"/>
        </w:rPr>
        <w:t>Observasi</w:t>
      </w:r>
    </w:p>
    <w:p w:rsidR="004571D0" w:rsidRPr="00476708"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Observasi adalah metode pengumpulan data yang digunakan untuk menghimpin data penelitian melalui pengamatan dan penginderaan yang peneliti lakukan untuk melihat dan menganalisa secara langsung beberapa putusan yang berkaitan dengan perceraian alasan media sosial di Pengadilan Agama Pinrang.</w:t>
      </w:r>
    </w:p>
    <w:p w:rsidR="004571D0" w:rsidRDefault="004571D0" w:rsidP="004571D0">
      <w:pPr>
        <w:pStyle w:val="ListParagraph"/>
        <w:numPr>
          <w:ilvl w:val="3"/>
          <w:numId w:val="11"/>
        </w:numPr>
        <w:spacing w:after="0" w:line="480" w:lineRule="exact"/>
        <w:ind w:left="567" w:hanging="567"/>
        <w:jc w:val="both"/>
        <w:rPr>
          <w:rFonts w:asciiTheme="majorBidi" w:eastAsia="Times New Roman" w:hAnsiTheme="majorBidi" w:cstheme="majorBidi"/>
          <w:sz w:val="24"/>
          <w:szCs w:val="24"/>
          <w:lang w:val="id-ID" w:eastAsia="id-ID"/>
        </w:rPr>
      </w:pPr>
      <w:r w:rsidRPr="00476708">
        <w:rPr>
          <w:rFonts w:asciiTheme="majorBidi" w:eastAsia="Times New Roman" w:hAnsiTheme="majorBidi" w:cstheme="majorBidi"/>
          <w:sz w:val="24"/>
          <w:szCs w:val="24"/>
          <w:lang w:val="id-ID" w:eastAsia="id-ID"/>
        </w:rPr>
        <w:t>Wawancara</w:t>
      </w:r>
    </w:p>
    <w:p w:rsidR="004571D0" w:rsidRPr="00476708"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Wawancara dapat diartikan sebagai teknik pengumpulan data dengan mengajukan pertanyaan langsung oleh pewawancara kepada responden, dan jawaban-jawaban dicatat atau direkam, dalam wawancara tersebut penulis telah menyiapkan terlebih dahulu daftar pertanyaan yang didasarkan atas masalah yang akan dibahas. Adapun objek dari metode wawancara ini ialah hakim yang menangani perkara perceraian alasan media sosial di Pengadilan Agama Pinrang.</w:t>
      </w:r>
    </w:p>
    <w:p w:rsidR="004571D0" w:rsidRPr="00476708" w:rsidRDefault="004571D0" w:rsidP="004571D0">
      <w:pPr>
        <w:pStyle w:val="ListParagraph"/>
        <w:numPr>
          <w:ilvl w:val="3"/>
          <w:numId w:val="11"/>
        </w:numPr>
        <w:spacing w:after="0" w:line="480" w:lineRule="exact"/>
        <w:ind w:left="567" w:hanging="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D</w:t>
      </w:r>
      <w:r w:rsidRPr="00476708">
        <w:rPr>
          <w:rFonts w:asciiTheme="majorBidi" w:eastAsia="Times New Roman" w:hAnsiTheme="majorBidi" w:cstheme="majorBidi"/>
          <w:sz w:val="24"/>
          <w:szCs w:val="24"/>
          <w:lang w:val="id-ID" w:eastAsia="id-ID"/>
        </w:rPr>
        <w:t xml:space="preserve">okumentasi </w:t>
      </w:r>
    </w:p>
    <w:p w:rsidR="004571D0" w:rsidRPr="006C2F6A" w:rsidRDefault="004571D0" w:rsidP="004571D0">
      <w:pPr>
        <w:spacing w:after="0" w:line="480" w:lineRule="exact"/>
        <w:ind w:firstLine="720"/>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Dokumentasi</w:t>
      </w:r>
      <w:r>
        <w:rPr>
          <w:rFonts w:asciiTheme="majorBidi" w:eastAsia="Times New Roman" w:hAnsiTheme="majorBidi" w:cstheme="majorBidi"/>
          <w:sz w:val="24"/>
          <w:szCs w:val="24"/>
          <w:lang w:val="id-ID" w:eastAsia="id-ID"/>
        </w:rPr>
        <w:t xml:space="preserve"> berasal dari kata dokumen yang artinya barang-barang yang tertulis. Dokumen</w:t>
      </w:r>
      <w:r w:rsidRPr="006C2F6A">
        <w:rPr>
          <w:rFonts w:asciiTheme="majorBidi" w:eastAsia="Times New Roman" w:hAnsiTheme="majorBidi" w:cstheme="majorBidi"/>
          <w:sz w:val="24"/>
          <w:szCs w:val="24"/>
          <w:lang w:val="id-ID" w:eastAsia="id-ID"/>
        </w:rPr>
        <w:t xml:space="preserve"> adalah </w:t>
      </w:r>
      <w:r>
        <w:rPr>
          <w:rFonts w:asciiTheme="majorBidi" w:eastAsia="Times New Roman" w:hAnsiTheme="majorBidi" w:cstheme="majorBidi"/>
          <w:sz w:val="24"/>
          <w:szCs w:val="24"/>
          <w:lang w:val="id-ID" w:eastAsia="id-ID"/>
        </w:rPr>
        <w:t xml:space="preserve">catatan tertulis tentang berbagai kegiatan atau peristiwa yang lalu. Dalam melaksanakan metode dokumentasi, peneliti menyelidiki benda-benda tertulis seperti </w:t>
      </w:r>
      <w:r w:rsidRPr="006C2F6A">
        <w:rPr>
          <w:rFonts w:asciiTheme="majorBidi" w:eastAsia="Times New Roman" w:hAnsiTheme="majorBidi" w:cstheme="majorBidi"/>
          <w:sz w:val="24"/>
          <w:szCs w:val="24"/>
          <w:lang w:val="id-ID" w:eastAsia="id-ID"/>
        </w:rPr>
        <w:t xml:space="preserve">buku-buku, </w:t>
      </w:r>
      <w:r>
        <w:rPr>
          <w:rFonts w:asciiTheme="majorBidi" w:eastAsia="Times New Roman" w:hAnsiTheme="majorBidi" w:cstheme="majorBidi"/>
          <w:sz w:val="24"/>
          <w:szCs w:val="24"/>
          <w:lang w:val="id-ID" w:eastAsia="id-ID"/>
        </w:rPr>
        <w:t>majalah, dokumen</w:t>
      </w:r>
      <w:r w:rsidRPr="006C2F6A">
        <w:rPr>
          <w:rFonts w:asciiTheme="majorBidi" w:eastAsia="Times New Roman" w:hAnsiTheme="majorBidi" w:cstheme="majorBidi"/>
          <w:sz w:val="24"/>
          <w:szCs w:val="24"/>
          <w:lang w:val="id-ID" w:eastAsia="id-ID"/>
        </w:rPr>
        <w:t>,</w:t>
      </w:r>
      <w:r>
        <w:rPr>
          <w:rFonts w:asciiTheme="majorBidi" w:eastAsia="Times New Roman" w:hAnsiTheme="majorBidi" w:cstheme="majorBidi"/>
          <w:sz w:val="24"/>
          <w:szCs w:val="24"/>
          <w:lang w:val="id-ID" w:eastAsia="id-ID"/>
        </w:rPr>
        <w:t xml:space="preserve"> </w:t>
      </w:r>
      <w:r w:rsidRPr="006C2F6A">
        <w:rPr>
          <w:rFonts w:asciiTheme="majorBidi" w:eastAsia="Times New Roman" w:hAnsiTheme="majorBidi" w:cstheme="majorBidi"/>
          <w:sz w:val="24"/>
          <w:szCs w:val="24"/>
          <w:lang w:val="id-ID" w:eastAsia="id-ID"/>
        </w:rPr>
        <w:t xml:space="preserve"> maupun photo-photo dan lain sebagainya.</w:t>
      </w:r>
      <w:r>
        <w:rPr>
          <w:rFonts w:asciiTheme="majorBidi" w:eastAsia="Times New Roman" w:hAnsiTheme="majorBidi" w:cstheme="majorBidi"/>
          <w:sz w:val="24"/>
          <w:szCs w:val="24"/>
          <w:lang w:val="id-ID" w:eastAsia="id-ID"/>
        </w:rPr>
        <w:t xml:space="preserve"> Hasil penelitian dari observasi dan wawancara, akan lebih kredibel/dapat dipercaya jika didukung oleh dokumentasi. Dokumentasi yang dimaksud dalam penelitian ini adalah segala dokumen tertulis yang berkaitan dengan subjek atau objek penelitian yang akan diteliti di Pengadilan Agama Pinrang</w:t>
      </w:r>
      <w:r w:rsidRPr="006C2F6A">
        <w:rPr>
          <w:rFonts w:asciiTheme="majorBidi" w:eastAsia="Times New Roman" w:hAnsiTheme="majorBidi" w:cstheme="majorBidi"/>
          <w:sz w:val="24"/>
          <w:szCs w:val="24"/>
          <w:lang w:val="id-ID" w:eastAsia="id-ID"/>
        </w:rPr>
        <w:t>.</w:t>
      </w:r>
      <w:r>
        <w:rPr>
          <w:rFonts w:asciiTheme="majorBidi" w:eastAsia="Times New Roman" w:hAnsiTheme="majorBidi" w:cstheme="majorBidi"/>
          <w:sz w:val="24"/>
          <w:szCs w:val="24"/>
          <w:lang w:val="id-ID" w:eastAsia="id-ID"/>
        </w:rPr>
        <w:t xml:space="preserve"> Data-data tersebut nantinya akan menerangkan perceraian alasan media sosial di Pengadilan Agama Pinrang.</w:t>
      </w:r>
    </w:p>
    <w:p w:rsidR="004571D0" w:rsidRPr="00910A67" w:rsidRDefault="004571D0" w:rsidP="004571D0">
      <w:pPr>
        <w:pStyle w:val="ListParagraph"/>
        <w:numPr>
          <w:ilvl w:val="3"/>
          <w:numId w:val="11"/>
        </w:numPr>
        <w:spacing w:after="0" w:line="480" w:lineRule="exact"/>
        <w:ind w:left="567" w:hanging="567"/>
        <w:jc w:val="both"/>
        <w:rPr>
          <w:rFonts w:asciiTheme="majorBidi" w:eastAsia="Times New Roman" w:hAnsiTheme="majorBidi" w:cstheme="majorBidi"/>
          <w:i/>
          <w:iCs/>
          <w:sz w:val="24"/>
          <w:szCs w:val="24"/>
          <w:lang w:val="id-ID" w:eastAsia="id-ID"/>
        </w:rPr>
      </w:pPr>
      <w:r w:rsidRPr="00910A67">
        <w:rPr>
          <w:rFonts w:asciiTheme="majorBidi" w:eastAsia="Times New Roman" w:hAnsiTheme="majorBidi" w:cstheme="majorBidi"/>
          <w:i/>
          <w:iCs/>
          <w:sz w:val="24"/>
          <w:szCs w:val="24"/>
          <w:lang w:val="id-ID" w:eastAsia="id-ID"/>
        </w:rPr>
        <w:t>Field Note</w:t>
      </w:r>
    </w:p>
    <w:p w:rsidR="004571D0" w:rsidRPr="006C2F6A" w:rsidRDefault="004571D0" w:rsidP="004571D0">
      <w:pPr>
        <w:spacing w:after="0" w:line="480" w:lineRule="exact"/>
        <w:ind w:firstLine="720"/>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 xml:space="preserve">Dalam penelitian kualitatif, </w:t>
      </w:r>
      <w:r>
        <w:rPr>
          <w:rFonts w:asciiTheme="majorBidi" w:eastAsia="Times New Roman" w:hAnsiTheme="majorBidi" w:cstheme="majorBidi"/>
          <w:i/>
          <w:iCs/>
          <w:sz w:val="24"/>
          <w:szCs w:val="24"/>
          <w:lang w:val="id-ID" w:eastAsia="id-ID"/>
        </w:rPr>
        <w:t>field note</w:t>
      </w:r>
      <w:r w:rsidRPr="006C2F6A">
        <w:rPr>
          <w:rFonts w:asciiTheme="majorBidi" w:eastAsia="Times New Roman" w:hAnsiTheme="majorBidi" w:cstheme="majorBidi"/>
          <w:sz w:val="24"/>
          <w:szCs w:val="24"/>
          <w:lang w:val="id-ID" w:eastAsia="id-ID"/>
        </w:rPr>
        <w:t xml:space="preserve"> merupakan bagian yang penting sebagai al</w:t>
      </w:r>
      <w:r>
        <w:rPr>
          <w:rFonts w:asciiTheme="majorBidi" w:eastAsia="Times New Roman" w:hAnsiTheme="majorBidi" w:cstheme="majorBidi"/>
          <w:sz w:val="24"/>
          <w:szCs w:val="24"/>
          <w:lang w:val="id-ID" w:eastAsia="id-ID"/>
        </w:rPr>
        <w:t xml:space="preserve">at pengumpulan data. </w:t>
      </w:r>
      <w:r w:rsidRPr="00910A67">
        <w:rPr>
          <w:rFonts w:asciiTheme="majorBidi" w:eastAsia="Times New Roman" w:hAnsiTheme="majorBidi" w:cstheme="majorBidi"/>
          <w:i/>
          <w:iCs/>
          <w:sz w:val="24"/>
          <w:szCs w:val="24"/>
          <w:lang w:val="id-ID" w:eastAsia="id-ID"/>
        </w:rPr>
        <w:t>Field note</w:t>
      </w:r>
      <w:r w:rsidRPr="006C2F6A">
        <w:rPr>
          <w:rFonts w:asciiTheme="majorBidi" w:eastAsia="Times New Roman" w:hAnsiTheme="majorBidi" w:cstheme="majorBidi"/>
          <w:sz w:val="24"/>
          <w:szCs w:val="24"/>
          <w:lang w:val="id-ID" w:eastAsia="id-ID"/>
        </w:rPr>
        <w:t xml:space="preserve"> atau catatan lapangan adalah catatan mengenai peristiwa atau kejadian pada saat melakukan observasi baik mengenai perilaku, sikap mental maupun peristiwa yang tidak direncanakan sebelumnya. Peristiwa yang dimaksud adalah bisa berupa ucapan atau perkataan, sikap atau perilaku yang muncul secara spontan ataupun diorganisir.</w:t>
      </w:r>
    </w:p>
    <w:p w:rsidR="004571D0" w:rsidRPr="006C2F6A" w:rsidRDefault="004571D0" w:rsidP="004571D0">
      <w:pPr>
        <w:spacing w:after="0" w:line="480" w:lineRule="exact"/>
        <w:ind w:firstLine="720"/>
        <w:jc w:val="both"/>
        <w:rPr>
          <w:rFonts w:asciiTheme="majorBidi" w:eastAsia="Times New Roman" w:hAnsiTheme="majorBidi" w:cstheme="majorBidi"/>
          <w:sz w:val="24"/>
          <w:szCs w:val="24"/>
          <w:lang w:val="id-ID" w:eastAsia="id-ID"/>
        </w:rPr>
      </w:pPr>
      <w:r w:rsidRPr="006C2F6A">
        <w:rPr>
          <w:rFonts w:asciiTheme="majorBidi" w:eastAsia="Times New Roman" w:hAnsiTheme="majorBidi" w:cstheme="majorBidi"/>
          <w:sz w:val="24"/>
          <w:szCs w:val="24"/>
          <w:lang w:val="id-ID" w:eastAsia="id-ID"/>
        </w:rPr>
        <w:t xml:space="preserve">Catatan lapangan sebagai penunjang yang digunakan untuk mencatat data yang diperoleh melalui wawancara. </w:t>
      </w:r>
    </w:p>
    <w:p w:rsidR="004571D0" w:rsidRPr="00910A67" w:rsidRDefault="004571D0" w:rsidP="004571D0">
      <w:pPr>
        <w:pStyle w:val="ListParagraph"/>
        <w:numPr>
          <w:ilvl w:val="0"/>
          <w:numId w:val="11"/>
        </w:numPr>
        <w:spacing w:after="0" w:line="480" w:lineRule="exact"/>
        <w:ind w:left="567" w:hanging="567"/>
        <w:jc w:val="both"/>
        <w:rPr>
          <w:rFonts w:asciiTheme="majorBidi" w:eastAsia="Times New Roman" w:hAnsiTheme="majorBidi" w:cstheme="majorBidi"/>
          <w:b/>
          <w:bCs/>
          <w:sz w:val="24"/>
          <w:szCs w:val="24"/>
          <w:lang w:val="id-ID" w:eastAsia="id-ID"/>
        </w:rPr>
      </w:pPr>
      <w:r w:rsidRPr="00910A67">
        <w:rPr>
          <w:rFonts w:asciiTheme="majorBidi" w:eastAsia="Times New Roman" w:hAnsiTheme="majorBidi" w:cstheme="majorBidi"/>
          <w:b/>
          <w:bCs/>
          <w:sz w:val="24"/>
          <w:szCs w:val="24"/>
          <w:lang w:val="id-ID" w:eastAsia="id-ID"/>
        </w:rPr>
        <w:t>Teknik Pengolahan dan Analisis Data</w:t>
      </w:r>
    </w:p>
    <w:p w:rsidR="004571D0" w:rsidRDefault="004571D0" w:rsidP="004571D0">
      <w:pPr>
        <w:spacing w:after="0" w:line="480" w:lineRule="exact"/>
        <w:ind w:left="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Adapun tahapan-tahapan dalam menganalisis data yaitu:</w:t>
      </w:r>
    </w:p>
    <w:p w:rsidR="004571D0" w:rsidRDefault="004571D0" w:rsidP="004571D0">
      <w:pPr>
        <w:pStyle w:val="ListParagraph"/>
        <w:numPr>
          <w:ilvl w:val="3"/>
          <w:numId w:val="11"/>
        </w:numPr>
        <w:spacing w:after="0" w:line="480" w:lineRule="exact"/>
        <w:ind w:left="567" w:hanging="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Pemeriksaan Data </w:t>
      </w:r>
      <w:r>
        <w:rPr>
          <w:rFonts w:asciiTheme="majorBidi" w:eastAsia="Times New Roman" w:hAnsiTheme="majorBidi" w:cstheme="majorBidi"/>
          <w:i/>
          <w:iCs/>
          <w:sz w:val="24"/>
          <w:szCs w:val="24"/>
          <w:lang w:val="id-ID" w:eastAsia="id-ID"/>
        </w:rPr>
        <w:t>(editing)</w:t>
      </w:r>
    </w:p>
    <w:p w:rsidR="004571D0" w:rsidRPr="00E75D4E" w:rsidRDefault="004571D0" w:rsidP="004571D0">
      <w:pPr>
        <w:pStyle w:val="ListParagraph"/>
        <w:spacing w:after="0" w:line="480" w:lineRule="exact"/>
        <w:ind w:left="0"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Pemeriksaan data atau </w:t>
      </w:r>
      <w:r>
        <w:rPr>
          <w:rFonts w:asciiTheme="majorBidi" w:eastAsia="Times New Roman" w:hAnsiTheme="majorBidi" w:cstheme="majorBidi"/>
          <w:i/>
          <w:iCs/>
          <w:sz w:val="24"/>
          <w:szCs w:val="24"/>
          <w:lang w:val="id-ID" w:eastAsia="id-ID"/>
        </w:rPr>
        <w:t>editing</w:t>
      </w:r>
      <w:r>
        <w:rPr>
          <w:rFonts w:asciiTheme="majorBidi" w:eastAsia="Times New Roman" w:hAnsiTheme="majorBidi" w:cstheme="majorBidi"/>
          <w:sz w:val="24"/>
          <w:szCs w:val="24"/>
          <w:lang w:val="id-ID" w:eastAsia="id-ID"/>
        </w:rPr>
        <w:t xml:space="preserve"> adalah kegiatan yang dilakukan setelah menghimpun data di lapangan. Proses ini menjadi penting karena kenyataannya bahwa data yang terhimpun kadangkala belum memenuhi harapan penelitian, ada </w:t>
      </w:r>
      <w:r>
        <w:rPr>
          <w:rFonts w:asciiTheme="majorBidi" w:eastAsia="Times New Roman" w:hAnsiTheme="majorBidi" w:cstheme="majorBidi"/>
          <w:sz w:val="24"/>
          <w:szCs w:val="24"/>
          <w:lang w:val="id-ID" w:eastAsia="id-ID"/>
        </w:rPr>
        <w:lastRenderedPageBreak/>
        <w:t>di antaranya yang kurang bahkan terlewatkan. Sehingga diperlukan proses pemeriksaan data terkait penelitian yang dilakukan.</w:t>
      </w:r>
    </w:p>
    <w:p w:rsidR="004571D0" w:rsidRPr="00E75D4E" w:rsidRDefault="004571D0" w:rsidP="004571D0">
      <w:pPr>
        <w:pStyle w:val="ListParagraph"/>
        <w:numPr>
          <w:ilvl w:val="3"/>
          <w:numId w:val="11"/>
        </w:numPr>
        <w:spacing w:after="0" w:line="480" w:lineRule="exact"/>
        <w:ind w:left="567" w:hanging="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Klasifikasi </w:t>
      </w:r>
      <w:r>
        <w:rPr>
          <w:rFonts w:asciiTheme="majorBidi" w:eastAsia="Times New Roman" w:hAnsiTheme="majorBidi" w:cstheme="majorBidi"/>
          <w:i/>
          <w:iCs/>
          <w:sz w:val="24"/>
          <w:szCs w:val="24"/>
          <w:lang w:val="id-ID" w:eastAsia="id-ID"/>
        </w:rPr>
        <w:t>(classifying)</w:t>
      </w:r>
    </w:p>
    <w:p w:rsidR="004571D0" w:rsidRPr="00E75D4E" w:rsidRDefault="004571D0" w:rsidP="004571D0">
      <w:pPr>
        <w:pStyle w:val="ListParagraph"/>
        <w:spacing w:after="0" w:line="480" w:lineRule="exact"/>
        <w:ind w:left="0"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Agar penelitian ini lebih sistematis, maka data hasil wawancara diklasifikasikan berdasarkan kategori tertentu, yaitu berdasarkan pertanyaan dalam rumusan masalah, sehingga data yang diperoleh benar-benar memuat informasi yang dibutuhkan dalam penelitian ini. Klasifikasi data bisa berarti merangkum, memilih hal-hal yang pokok, memfokuskan pada hal-hal yang penting, dicari tema dan polanya.</w:t>
      </w:r>
      <w:r>
        <w:rPr>
          <w:rStyle w:val="FootnoteReference"/>
          <w:rFonts w:asciiTheme="majorBidi" w:eastAsia="Times New Roman" w:hAnsiTheme="majorBidi" w:cstheme="majorBidi"/>
          <w:sz w:val="24"/>
          <w:szCs w:val="24"/>
          <w:lang w:val="id-ID" w:eastAsia="id-ID"/>
        </w:rPr>
        <w:footnoteReference w:id="98"/>
      </w:r>
    </w:p>
    <w:p w:rsidR="004571D0" w:rsidRPr="00107427" w:rsidRDefault="004571D0" w:rsidP="004571D0">
      <w:pPr>
        <w:pStyle w:val="ListParagraph"/>
        <w:numPr>
          <w:ilvl w:val="3"/>
          <w:numId w:val="11"/>
        </w:numPr>
        <w:spacing w:after="0" w:line="480" w:lineRule="exact"/>
        <w:ind w:left="567" w:hanging="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Verifikasi </w:t>
      </w:r>
      <w:r>
        <w:rPr>
          <w:rFonts w:asciiTheme="majorBidi" w:eastAsia="Times New Roman" w:hAnsiTheme="majorBidi" w:cstheme="majorBidi"/>
          <w:i/>
          <w:iCs/>
          <w:sz w:val="24"/>
          <w:szCs w:val="24"/>
          <w:lang w:val="id-ID" w:eastAsia="id-ID"/>
        </w:rPr>
        <w:t>(verifying)</w:t>
      </w:r>
    </w:p>
    <w:p w:rsidR="004571D0" w:rsidRPr="00107427" w:rsidRDefault="004571D0" w:rsidP="004571D0">
      <w:pPr>
        <w:pStyle w:val="ListParagraph"/>
        <w:spacing w:after="0" w:line="480" w:lineRule="exact"/>
        <w:ind w:left="0"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Tahap verifikasi ini merupakan tahap pembuktian kebenaran data untuk menjamin validitas data yang telah terkumpul. Penelitian mengecek kembali dari data-data yang sudah terkumpul untuk mengetahui keabsahan datanya apakah benar-benar sudah valid dan sesuai dengan yang diharapkan peneliti.</w:t>
      </w:r>
    </w:p>
    <w:p w:rsidR="004571D0" w:rsidRPr="00107427" w:rsidRDefault="004571D0" w:rsidP="004571D0">
      <w:pPr>
        <w:pStyle w:val="ListParagraph"/>
        <w:numPr>
          <w:ilvl w:val="3"/>
          <w:numId w:val="11"/>
        </w:numPr>
        <w:spacing w:after="0" w:line="480" w:lineRule="exact"/>
        <w:ind w:left="567" w:hanging="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Analisis Data </w:t>
      </w:r>
      <w:r>
        <w:rPr>
          <w:rFonts w:asciiTheme="majorBidi" w:eastAsia="Times New Roman" w:hAnsiTheme="majorBidi" w:cstheme="majorBidi"/>
          <w:i/>
          <w:iCs/>
          <w:sz w:val="24"/>
          <w:szCs w:val="24"/>
          <w:lang w:val="id-ID" w:eastAsia="id-ID"/>
        </w:rPr>
        <w:t>(Analysing)</w:t>
      </w:r>
    </w:p>
    <w:p w:rsidR="004571D0" w:rsidRDefault="004571D0" w:rsidP="004571D0">
      <w:pPr>
        <w:pStyle w:val="ListParagraph"/>
        <w:spacing w:after="0" w:line="480" w:lineRule="exact"/>
        <w:ind w:left="0" w:firstLine="567"/>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val="id-ID" w:eastAsia="id-ID"/>
        </w:rPr>
        <w:t>Teknik analisis data yang dipergunakan dalam penelitian ini adalah analisis deskriptif-kualitatif yaitu meneliti dan menelaah data bahan hukum dan segala jenis informasi yang diperoleh kemudian diuraikan dalam bentuk uraian kalimat secara logis dan sistematis, dengan tetap bertumpu pada teori hukum yang relevan</w:t>
      </w:r>
      <w:r>
        <w:rPr>
          <w:rStyle w:val="FootnoteReference"/>
          <w:rFonts w:asciiTheme="majorBidi" w:eastAsia="Times New Roman" w:hAnsiTheme="majorBidi" w:cstheme="majorBidi"/>
          <w:sz w:val="24"/>
          <w:szCs w:val="24"/>
          <w:lang w:val="id-ID" w:eastAsia="id-ID"/>
        </w:rPr>
        <w:footnoteReference w:id="99"/>
      </w:r>
      <w:r>
        <w:rPr>
          <w:rFonts w:asciiTheme="majorBidi" w:eastAsia="Times New Roman" w:hAnsiTheme="majorBidi" w:cstheme="majorBidi"/>
          <w:sz w:val="24"/>
          <w:szCs w:val="24"/>
          <w:lang w:val="id-ID" w:eastAsia="id-ID"/>
        </w:rPr>
        <w:t xml:space="preserve">  dan menyangkut dengan permasalahan penelitian ini. Teknik ini digunakan penulis untuk menganalisis data-data terkait perceraian alasan media sosial di Pengadilan Agama Pinrang.</w:t>
      </w:r>
    </w:p>
    <w:p w:rsidR="004571D0" w:rsidRDefault="004571D0" w:rsidP="004571D0">
      <w:pPr>
        <w:pStyle w:val="ListParagraph"/>
        <w:spacing w:after="0" w:line="480" w:lineRule="exact"/>
        <w:ind w:left="0" w:firstLine="567"/>
        <w:jc w:val="both"/>
        <w:rPr>
          <w:rFonts w:asciiTheme="majorBidi" w:eastAsia="Times New Roman" w:hAnsiTheme="majorBidi" w:cstheme="majorBidi"/>
          <w:sz w:val="24"/>
          <w:szCs w:val="24"/>
          <w:lang w:eastAsia="id-ID"/>
        </w:rPr>
      </w:pPr>
    </w:p>
    <w:p w:rsidR="004571D0" w:rsidRPr="002C5EA0" w:rsidRDefault="004571D0" w:rsidP="004571D0">
      <w:pPr>
        <w:pStyle w:val="ListParagraph"/>
        <w:spacing w:after="0" w:line="480" w:lineRule="exact"/>
        <w:ind w:left="0" w:firstLine="567"/>
        <w:jc w:val="both"/>
        <w:rPr>
          <w:rFonts w:asciiTheme="majorBidi" w:eastAsia="Times New Roman" w:hAnsiTheme="majorBidi" w:cstheme="majorBidi"/>
          <w:sz w:val="24"/>
          <w:szCs w:val="24"/>
          <w:lang w:eastAsia="id-ID"/>
        </w:rPr>
      </w:pPr>
    </w:p>
    <w:p w:rsidR="004571D0" w:rsidRDefault="004571D0" w:rsidP="004571D0">
      <w:pPr>
        <w:pStyle w:val="ListParagraph"/>
        <w:numPr>
          <w:ilvl w:val="3"/>
          <w:numId w:val="11"/>
        </w:numPr>
        <w:spacing w:after="0" w:line="480" w:lineRule="exact"/>
        <w:ind w:left="567" w:hanging="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 xml:space="preserve">Kesimpulan </w:t>
      </w:r>
      <w:r>
        <w:rPr>
          <w:rFonts w:asciiTheme="majorBidi" w:eastAsia="Times New Roman" w:hAnsiTheme="majorBidi" w:cstheme="majorBidi"/>
          <w:i/>
          <w:iCs/>
          <w:sz w:val="24"/>
          <w:szCs w:val="24"/>
          <w:lang w:val="id-ID" w:eastAsia="id-ID"/>
        </w:rPr>
        <w:t>(concluding)</w:t>
      </w:r>
    </w:p>
    <w:p w:rsidR="004571D0" w:rsidRDefault="004571D0" w:rsidP="004571D0">
      <w:pPr>
        <w:pStyle w:val="ListParagraph"/>
        <w:spacing w:after="0" w:line="480" w:lineRule="exact"/>
        <w:ind w:left="0"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Kesimpulan merupakan hasil suatu proses penelitian yang dilakukan oleh penulis. Pada tahap ini penulis mengkaji tentang data pembanding dengan teori tertentu, melakukan proses pengecekan ulang, mulai dari pemeriksaan pra survei (orientasi), wawancara, observasi dan dokumentasi, kemudian membuat kesimpulan umum dari seluruh data-data tersebut untuk dilaporkan sebagai hasil dari penelitian yang telah dilakukan.</w:t>
      </w:r>
    </w:p>
    <w:p w:rsidR="004571D0" w:rsidRPr="00E75D4E" w:rsidRDefault="004571D0" w:rsidP="004571D0">
      <w:pPr>
        <w:pStyle w:val="ListParagraph"/>
        <w:numPr>
          <w:ilvl w:val="0"/>
          <w:numId w:val="11"/>
        </w:numPr>
        <w:spacing w:after="0" w:line="480" w:lineRule="exact"/>
        <w:ind w:left="567" w:hanging="567"/>
        <w:rPr>
          <w:rFonts w:asciiTheme="majorBidi" w:eastAsia="Times New Roman" w:hAnsiTheme="majorBidi" w:cstheme="majorBidi"/>
          <w:b/>
          <w:bCs/>
          <w:sz w:val="24"/>
          <w:szCs w:val="24"/>
          <w:lang w:val="id-ID" w:eastAsia="id-ID"/>
        </w:rPr>
      </w:pPr>
      <w:r w:rsidRPr="00E75D4E">
        <w:rPr>
          <w:rFonts w:asciiTheme="majorBidi" w:eastAsia="Times New Roman" w:hAnsiTheme="majorBidi" w:cstheme="majorBidi"/>
          <w:b/>
          <w:bCs/>
          <w:sz w:val="24"/>
          <w:szCs w:val="24"/>
          <w:lang w:val="id-ID" w:eastAsia="id-ID"/>
        </w:rPr>
        <w:t>Teknik Pengujian Keabsahan Data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Untuk memeriksa keabsahan data dalam penelitian ini, penulis menggunakan teknik trigulasi. Keabsahan data dalam penelitian kualitatif merupakan salah satu bagian yang sangat penting untuk mengetahui derajat kepercayaan dari hasil penelitian yang telah dilakukan.</w:t>
      </w:r>
      <w:r>
        <w:rPr>
          <w:rStyle w:val="FootnoteReference"/>
          <w:rFonts w:asciiTheme="majorBidi" w:eastAsia="Times New Roman" w:hAnsiTheme="majorBidi" w:cstheme="majorBidi"/>
          <w:sz w:val="24"/>
          <w:szCs w:val="24"/>
          <w:lang w:val="id-ID" w:eastAsia="id-ID"/>
        </w:rPr>
        <w:footnoteReference w:id="100"/>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Data yang telah dikumpulkan dianalisis dan dilakukan pengujian atas konsistensi data sehingga dapat tersaji hasil penelitiana yang akuntabel dan disajikan secara terstruktur dan sistematis.</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p>
    <w:p w:rsidR="004571D0" w:rsidRPr="0018446F" w:rsidRDefault="004571D0" w:rsidP="004571D0">
      <w:pPr>
        <w:spacing w:after="0" w:line="480" w:lineRule="exact"/>
        <w:jc w:val="both"/>
        <w:rPr>
          <w:rFonts w:asciiTheme="majorBidi" w:eastAsia="Times New Roman" w:hAnsiTheme="majorBidi" w:cstheme="majorBidi"/>
          <w:sz w:val="24"/>
          <w:szCs w:val="24"/>
          <w:lang w:val="id-ID" w:eastAsia="id-ID"/>
        </w:rPr>
      </w:pPr>
    </w:p>
    <w:p w:rsidR="004571D0" w:rsidRDefault="004571D0" w:rsidP="004571D0">
      <w:pPr>
        <w:spacing w:after="0" w:line="480" w:lineRule="exact"/>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val="id-ID" w:eastAsia="id-ID"/>
        </w:rPr>
        <w:t>BAB IV</w:t>
      </w:r>
    </w:p>
    <w:p w:rsidR="004571D0" w:rsidRPr="007C4E7F" w:rsidRDefault="004571D0" w:rsidP="004571D0">
      <w:pPr>
        <w:spacing w:after="0" w:line="480" w:lineRule="exact"/>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val="id-ID" w:eastAsia="id-ID"/>
        </w:rPr>
        <w:t>HASIL PENELITIAN DAN PEMBAHASAN</w:t>
      </w:r>
    </w:p>
    <w:p w:rsidR="004571D0" w:rsidRPr="00E56775" w:rsidRDefault="004571D0" w:rsidP="004571D0">
      <w:pPr>
        <w:pStyle w:val="ListParagraph"/>
        <w:numPr>
          <w:ilvl w:val="0"/>
          <w:numId w:val="44"/>
        </w:numPr>
        <w:spacing w:after="0" w:line="480" w:lineRule="exact"/>
        <w:ind w:left="567" w:hanging="567"/>
        <w:rPr>
          <w:rFonts w:asciiTheme="majorBidi" w:eastAsia="Times New Roman" w:hAnsiTheme="majorBidi" w:cstheme="majorBidi"/>
          <w:b/>
          <w:bCs/>
          <w:sz w:val="24"/>
          <w:szCs w:val="24"/>
          <w:lang w:val="id-ID" w:eastAsia="id-ID"/>
        </w:rPr>
      </w:pPr>
      <w:r w:rsidRPr="00E56775">
        <w:rPr>
          <w:rFonts w:asciiTheme="majorBidi" w:eastAsia="Times New Roman" w:hAnsiTheme="majorBidi" w:cstheme="majorBidi"/>
          <w:b/>
          <w:bCs/>
          <w:sz w:val="24"/>
          <w:szCs w:val="24"/>
          <w:lang w:val="id-ID" w:eastAsia="id-ID"/>
        </w:rPr>
        <w:t>Tingkat perceraian alasan media sosial di Pengadilan Agama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Di era modern seperti sekarang ini kemudahan dalam mengakses media sosial tidak dapat terelakkan. Semua orang, kalangan dan tingkatan usia memiliki smartphone canggih yang dapat mengakses situs dan jejaring sosial. Beberapa tahun terakhir, facebook, whatsapp, tiktok dan lain sebagainya adalah salah satu media yang banyak di gunakan oleh masyarakat, baik itu anak-anak, remaja dan orang dewasa.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Sebagaimana telah dikemukakan sebelumnya bahwa media sosial cukup memberikan pengaruh yang signifikan terhadap kehidupan sehari-hari. Pengaruh media sosial dapat dirasakan dalam berbagai bidang, misalnya dalam bidang ekonomi, kesehatan, politik, atau bahkan dalam kehidupan rumah tangga.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 xml:space="preserve">Berkembangnya teknologi informasi di masa kini sangat memberikan kemudahan dan juga bersifat praktis bagi para penggunanya dalam memperoleh informasi yang beredar di masyarakat. Tentunya kemudahan berkomunikasi ini banyak mendatangkan manfaat bagi masyarakat dan khususnya bagi umat Islam, yang mana melalui komunikasi yang mudah dan cepat ini dapat menjadikan hubungan persaudaraan semakin erat, perkembangan ekonomi, pendidikan serta kegiatan positif lainnya juga mengalami kemajuan yang sangat pesat. </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 xml:space="preserve">Berkaitan dengan kemajuan teknologi pada masa sekarang ini, Islam bukanlah agama yang melarang dengan penutup diri dari kemajuan teknologi, tetapi Islam juga tidak melepaskannya begitu saja tanpa ada batasan-batasan yang harus dijadikan pedoman dalam berinteraksi sosial di masyarakat. Dengan demikian, jika terdapat hal-hal yang dapat mengundang kemudharatan atau </w:t>
      </w:r>
      <w:r w:rsidRPr="007C4E7F">
        <w:rPr>
          <w:rFonts w:asciiTheme="majorBidi" w:eastAsia="Times New Roman" w:hAnsiTheme="majorBidi" w:cstheme="majorBidi"/>
          <w:sz w:val="24"/>
          <w:szCs w:val="24"/>
          <w:lang w:val="id-ID" w:eastAsia="id-ID"/>
        </w:rPr>
        <w:lastRenderedPageBreak/>
        <w:t>bahaya harus dihindari demi terciptanya keharmonisan dan kerukunan dalam masyarakat.</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Dunia rumah tangga, pengaruh negatif media sosial ternyata dapat berakibat pada ketidak harmonisan sebuah rumah tangga dan berujung pada perceraian. Terkhusus pada masyarakat di Kabupaten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Padahal komitmen dalam sebuah ikatan pernikahan pada mulanya dibangun untuk bisa dijalani seumur hidup oleh setiap pasangan. Namun, realita kehidupan bisa mengubah segala impian indah tersebut dengan berbagai problematika kehidupan yang dialami oleh setiap pasangan, seperti halnya karena alasan media sosial.  Realita kehidupan sekarang ini, banyak pasangan suami istri yang melakukan perceraian tanpa memikirkan lebih jauh dampak yang ditimbulkan dari perceraian tersebut. Bahkan tidak sedikit perceraian tersebut berakhir dengan konflik antar keluarga yang mempermasalahkan hak asuh anak, harta gono-gini dan lainnya.</w:t>
      </w:r>
    </w:p>
    <w:p w:rsidR="004571D0" w:rsidRPr="00C61214"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Perceraian bukanlah fenomena baru di kalangan keluarga muslim di Indonesia</w:t>
      </w:r>
      <w:r w:rsidRPr="00C61214">
        <w:rPr>
          <w:rFonts w:asciiTheme="majorBidi" w:eastAsia="Times New Roman" w:hAnsiTheme="majorBidi" w:cstheme="majorBidi"/>
          <w:sz w:val="24"/>
          <w:szCs w:val="24"/>
          <w:lang w:val="id-ID" w:eastAsia="id-ID"/>
        </w:rPr>
        <w:t>. Berdasarkan data putusan Pengadilan Agama Pinrang, perceraian di Pengadilan Agama Pinrang pada tahun 2019, angka perkara perceraian yang masuk dan diputus di Pengadilan Agama Pinrang 1.028. Sedangkan pada tahun 2020, angka perkara perceraian yang masuk dan diputus  1.997. T</w:t>
      </w:r>
      <w:r w:rsidRPr="00C61214">
        <w:rPr>
          <w:rFonts w:asciiTheme="majorBidi" w:eastAsia="Times New Roman" w:hAnsiTheme="majorBidi" w:cstheme="majorBidi"/>
          <w:sz w:val="24"/>
          <w:szCs w:val="24"/>
          <w:lang w:eastAsia="id-ID"/>
        </w:rPr>
        <w:t>erkhusus perkara Perceraian dengan alasan media sosial tahun 2020 yaitu sekitar 35%.</w:t>
      </w:r>
      <w:r w:rsidRPr="00C61214">
        <w:rPr>
          <w:rFonts w:asciiTheme="majorBidi" w:eastAsia="Times New Roman" w:hAnsiTheme="majorBidi" w:cstheme="majorBidi"/>
          <w:sz w:val="24"/>
          <w:szCs w:val="24"/>
          <w:lang w:val="id-ID" w:eastAsia="id-ID"/>
        </w:rPr>
        <w:t xml:space="preserve"> ini menunjukkan bahwa angka perceraian di Kabupaten Pinrang mengalami peningkatan.</w:t>
      </w:r>
    </w:p>
    <w:p w:rsidR="004571D0" w:rsidRPr="00C61214"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C61214">
        <w:rPr>
          <w:rFonts w:asciiTheme="majorBidi" w:eastAsia="Times New Roman" w:hAnsiTheme="majorBidi" w:cstheme="majorBidi"/>
          <w:sz w:val="24"/>
          <w:szCs w:val="24"/>
          <w:lang w:val="id-ID" w:eastAsia="id-ID"/>
        </w:rPr>
        <w:t xml:space="preserve">Pada periode tahun 2019 sampai dengan tahun 2020 mengalami peningkatan, penyebabnya adalah lebih banyak didominasi oleh media sosial, perselisihan dan pertengkaran, perselingkuhan lewat media sosial, media sosial </w:t>
      </w:r>
      <w:r w:rsidRPr="00C61214">
        <w:rPr>
          <w:rFonts w:asciiTheme="majorBidi" w:eastAsia="Times New Roman" w:hAnsiTheme="majorBidi" w:cstheme="majorBidi"/>
          <w:sz w:val="24"/>
          <w:szCs w:val="24"/>
          <w:lang w:val="id-ID" w:eastAsia="id-ID"/>
        </w:rPr>
        <w:lastRenderedPageBreak/>
        <w:t xml:space="preserve">whatsapp dan Facebook dan masalah ekonomi menjadi alasan para pihak mengajukan perceraian. </w:t>
      </w:r>
    </w:p>
    <w:p w:rsidR="004571D0" w:rsidRPr="00C61214"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C61214">
        <w:rPr>
          <w:rFonts w:asciiTheme="majorBidi" w:eastAsia="Times New Roman" w:hAnsiTheme="majorBidi" w:cstheme="majorBidi"/>
          <w:sz w:val="24"/>
          <w:szCs w:val="24"/>
          <w:lang w:val="id-ID" w:eastAsia="id-ID"/>
        </w:rPr>
        <w:t xml:space="preserve">Penyebab Terjadinya Perceraian Tahun 2020 di Pengadilan Agama Pinrang. Diantaranya </w:t>
      </w:r>
      <w:r w:rsidRPr="00C61214">
        <w:rPr>
          <w:rFonts w:asciiTheme="majorBidi" w:eastAsia="Times New Roman" w:hAnsiTheme="majorBidi" w:cstheme="majorBidi"/>
          <w:sz w:val="24"/>
          <w:szCs w:val="24"/>
          <w:lang w:eastAsia="id-ID"/>
        </w:rPr>
        <w:t>Perceraian dengan alasan media sosial tahun 2020 yaitu sekitar 35%</w:t>
      </w:r>
      <w:r w:rsidRPr="00C61214">
        <w:rPr>
          <w:rFonts w:asciiTheme="majorBidi" w:eastAsia="Times New Roman" w:hAnsiTheme="majorBidi" w:cstheme="majorBidi"/>
          <w:sz w:val="24"/>
          <w:szCs w:val="24"/>
          <w:lang w:val="id-ID" w:eastAsia="id-ID"/>
        </w:rPr>
        <w:t>, Perselisihan dan Pertengkaran 35%, Ekonomi 30%.</w:t>
      </w:r>
      <w:r w:rsidRPr="00C61214">
        <w:rPr>
          <w:rStyle w:val="FootnoteReference"/>
          <w:rFonts w:asciiTheme="majorBidi" w:eastAsia="Times New Roman" w:hAnsiTheme="majorBidi" w:cstheme="majorBidi"/>
          <w:sz w:val="24"/>
          <w:szCs w:val="24"/>
          <w:lang w:val="id-ID" w:eastAsia="id-ID"/>
        </w:rPr>
        <w:footnoteReference w:id="101"/>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Melihat data diatas perceraian karena sebab alasan media sosial dan perselisihan dan pertengkaran di Pengadilan Agama Pinrang mengalami peningkatan. </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Dari sisi peningkatan perceraian sebab media sosial serta perselisihan dan pertengkaran yaitu meningkat. Dikonfirmasi oleh Panitera sebagian besar kasus perceraian sebab perselisihan dan pertengkaran dipengaruhi oleh media sosial, karena dengan adanya SMS, Whatsapp, Instagram, Facebook dan lainnya menjadi tren salah satu alasan para pihak mengajukan perceraian.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Seperti halnya dalam putusan Pengadilan Agama Pinrang Nomor 152/Pdt.G/2020/PA.Prg dimana dalam duduk perkaranya yaitu tergugat sering berkomunikasi dengan mantan pacar tergugat melalui telepon maupun media sosial sehingga dengan menimbang, bahwa selanjutnya Majelis Hakim melakukan tahap kostituir terhadap pertimbangan-pertimbangan hukum, sehingga Majelis Hakim telah berkeyakinan kuat bahwa dalil-dalil gugatan Penggugat tersebut telah memenuhi alasan perceraian sebagaimana yang diatur dalam Pasal 39 ayat (2) Undang-Undang RI Nomor 1 Tahun 1974 Tentang Perkawinan, berikut penjelasannya, jo. Pasal 19 huruf (f) Kompilasi Hukum Islam, dan secara khusus berkaitan dengan terjadinya perselisihan terus-menerus antara suami istri berdasarkan Surat Edaran Mahkamah Agung RI. Nomor 3 Tahun 1981 perihal </w:t>
      </w:r>
      <w:r>
        <w:rPr>
          <w:rFonts w:asciiTheme="majorBidi" w:eastAsia="Times New Roman" w:hAnsiTheme="majorBidi" w:cstheme="majorBidi"/>
          <w:sz w:val="24"/>
          <w:szCs w:val="24"/>
          <w:lang w:val="id-ID" w:eastAsia="id-ID"/>
        </w:rPr>
        <w:lastRenderedPageBreak/>
        <w:t>Perkara Perceraian, dan oleh karenanya dalil-dalil gugatan Penggugat tersebut harus dinyatakan telah terbukti secara sah menurut hukum.</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Dampak yang ditimbulkan media sosial itu amat terasa dan bahkan cenderung meningkat. Walaupun pada akhirnya mengambil pasal tentang perselisihan dan pertengkaran bukan media sosial karena pasal tentang IT dalam perceraian belum ada. Namun tidak bisa dipungkiri perselisihan dan pertengkaran karena medsos menjadi salah satu penyebab yang berpengaruh besar alasan mengajukan perceraian. Dari sini bisa membuktikan bahwa perceraian dikarenakan perselisihan dan pertengkaran diawali dari berhubungan lewat media sosial.</w:t>
      </w:r>
    </w:p>
    <w:p w:rsidR="004571D0" w:rsidRPr="00987D7D"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Tren meningkatnya perceraian dikarenakan media sosial mengalami peningkatan pada Pengadilan Agama Pinrang, menunjukkan bahwa peran media sosial juga bisa membahayakan bagi pasangan suami istri.</w:t>
      </w:r>
    </w:p>
    <w:p w:rsidR="004571D0" w:rsidRPr="007C4E7F"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Kemajuan teknologi yang semakin hari semakin canggih dan antara suami dan istri dalam menjalankan sebuah keluarga yang bahagia tidak lepas dari media sosial tetapi dalam mempergunakannya juga ada batas-batas yang harus kita ketahui agar tidak terjadi sesuatu yang tidak kita inginkan terkhusus kepada masyarakat di Kabupaten Pinrang.</w:t>
      </w:r>
    </w:p>
    <w:p w:rsidR="004571D0" w:rsidRPr="007C4E7F"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Kecanduan Media sosial bukan hanya merenggut kebahagian suami dan istri saja tetapi juga berdampak kepada anak-anak dan keluarga besar jika sampai terjadi perceraian diantara suami dan istri dalam menjalankan sebuah keluarga.</w:t>
      </w:r>
    </w:p>
    <w:p w:rsidR="004571D0" w:rsidRPr="007C4E7F"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Setelah penulis melakukan penelitian di Pengadilan Agama Pinrang, Maka ada beberapa pendapat hakim tentang bagaimana tingkat perceraian alasan media sosial di Pengadilan Agama Pinrang yang di kemukakan diantaranya:</w:t>
      </w:r>
    </w:p>
    <w:p w:rsidR="004571D0" w:rsidRPr="007C4E7F"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7C4E7F">
        <w:rPr>
          <w:rFonts w:asciiTheme="majorBidi" w:eastAsia="Times New Roman" w:hAnsiTheme="majorBidi" w:cstheme="majorBidi"/>
          <w:sz w:val="24"/>
          <w:szCs w:val="24"/>
          <w:lang w:val="id-ID" w:eastAsia="id-ID"/>
        </w:rPr>
        <w:t>Menurut Rusni sebagai Hakim di Pengadilan Agama Pinrang dalam wawancara bahwa:</w:t>
      </w:r>
    </w:p>
    <w:p w:rsidR="004571D0" w:rsidRDefault="004571D0" w:rsidP="004571D0">
      <w:pPr>
        <w:pStyle w:val="ListParagraph"/>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Selama ini dengan semakin canggihnya alat komunikasi yang semakin modern seperti media sosial contohnya Facebook, Instagram dan lain sebagainya. Ada banyak perkara yang masuk di Pengadilan Agama Pinrang contoh alasannya menyukai segala urusan pribadi upload di Media Sosial seperti membagikan status ke Facebook terkait dengan masalah rumah tangganya dan akhirnya salah satu pihak suami atau istri itu tidak senang dengan tingkah pasangannya yang seperti itu.</w:t>
      </w:r>
      <w:r>
        <w:rPr>
          <w:rStyle w:val="FootnoteReference"/>
          <w:rFonts w:asciiTheme="majorBidi" w:eastAsia="Times New Roman" w:hAnsiTheme="majorBidi" w:cstheme="majorBidi"/>
          <w:sz w:val="24"/>
          <w:szCs w:val="24"/>
          <w:lang w:val="id-ID" w:eastAsia="id-ID"/>
        </w:rPr>
        <w:footnoteReference w:id="102"/>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Dari hasil wawancara yang dilakukan peneliti pada hakim yang bertugas di Pengadilan Agama Pinrang menyimpulkan dan menanggapi bahwa  kemajuan dalam bidang teknologi tidak bisa dihindari dari kehidupan manusia, terutama kemajuan dalam bidang komunikasi yaitu media sosial, zaman dahulu belum ada alat komunikasi yang canggih, kalaupun ada adalah komunikasi lewat telepon, akan tetapi pada zaman sekarang untuk menghubungi atau terhubung dengan orang lain banyak sekali cara, alat untuk menghubungkan maupun dihubungi biasa disebut sosial atau medsos. Keberadaan media sosial yang begitu mudah seharusnya menjadi keuntungan sendiri bagi para penggunanya, akan tetapi keberadaan media sosial seperti dua mata pisau, disatu sisi keberadaan media sosial mempermudah kehidupan bersilaturahim jarak jauh, akan tetapi pada sisi  keberadaan media sosial mempermudah kehidupan bersilaturahim jarak jauh, akan tetapi pada sisi yang lainnya menjadi salah satu penyebab keretakan rumah tangga. Begitu mudahnya seseorang untuk saling berhubungan, membuat kesempatan seseorang untuk mengawali sebuah perselingkuhan dalam rumah tangga.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Semakin sering seseorang menghabiskan waktunya pada jejaring sosial atau media sosial maka akan menimbulkan rasa cemburu dan tingkat ketidak percayaannya pada pasangan semakin tinggi, dan ini beresiko pada pasangan suami istri yang sudah menikah, dunia maya sosial media seperti </w:t>
      </w:r>
      <w:r>
        <w:rPr>
          <w:rFonts w:asciiTheme="majorBidi" w:eastAsia="Times New Roman" w:hAnsiTheme="majorBidi" w:cstheme="majorBidi"/>
          <w:i/>
          <w:iCs/>
          <w:sz w:val="24"/>
          <w:szCs w:val="24"/>
          <w:lang w:val="id-ID" w:eastAsia="id-ID"/>
        </w:rPr>
        <w:t>Faceboook, Twitter,</w:t>
      </w:r>
      <w:r>
        <w:rPr>
          <w:rFonts w:asciiTheme="majorBidi" w:eastAsia="Times New Roman" w:hAnsiTheme="majorBidi" w:cstheme="majorBidi"/>
          <w:sz w:val="24"/>
          <w:szCs w:val="24"/>
          <w:lang w:val="id-ID" w:eastAsia="id-ID"/>
        </w:rPr>
        <w:t xml:space="preserve"> Instagram, Whatsapp dan lainnya mempunyai pengaruh yang besar terhadap struktur kehidupan masyarakat. Terkhusus dalam kehidupan perkawinan. </w:t>
      </w:r>
      <w:r>
        <w:rPr>
          <w:rFonts w:asciiTheme="majorBidi" w:eastAsia="Times New Roman" w:hAnsiTheme="majorBidi" w:cstheme="majorBidi"/>
          <w:sz w:val="24"/>
          <w:szCs w:val="24"/>
          <w:lang w:val="id-ID" w:eastAsia="id-ID"/>
        </w:rPr>
        <w:lastRenderedPageBreak/>
        <w:t>Lewat media sosial ini orang begitu mudahnya menghubungi lawan jenis dan memposting foto, status dan lain sebagainya yang sepertinya tidak mengandung masalah, namun sebenarnya menyebabkan salah. Jika seseorang berselingkuh atau menggoda teman lawan jenisnya dan mengumbar aurat di media sosial yang menyebabkan ketertarikan lawan jenis kepadanya, maka dunia media sosial merupakan tempat termudah untuk melakukannya. Padahal sebagai seorang masyarakat dan muslim yang taat kita sudah diberikan batasan untuk melakukan segala sesuatu berdasarkan al-Qur’an dan Hadist agar kita tidak tersesat dan kehilangan arah.</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Penggunaan media sosial dapat menjadi ancaman dalam berhubungan, terkhusus hubungan pernikahan, karena rentan terhadap isu perselingkuhan. Seperti mengganggu </w:t>
      </w:r>
      <w:r>
        <w:rPr>
          <w:rFonts w:asciiTheme="majorBidi" w:eastAsia="Times New Roman" w:hAnsiTheme="majorBidi" w:cstheme="majorBidi"/>
          <w:i/>
          <w:iCs/>
          <w:sz w:val="24"/>
          <w:szCs w:val="24"/>
          <w:lang w:val="id-ID" w:eastAsia="id-ID"/>
        </w:rPr>
        <w:t>quality time</w:t>
      </w:r>
      <w:r>
        <w:rPr>
          <w:rFonts w:asciiTheme="majorBidi" w:eastAsia="Times New Roman" w:hAnsiTheme="majorBidi" w:cstheme="majorBidi"/>
          <w:sz w:val="24"/>
          <w:szCs w:val="24"/>
          <w:lang w:val="id-ID" w:eastAsia="id-ID"/>
        </w:rPr>
        <w:t xml:space="preserve">, dibanging menghabiskan waktu untuk bercengkerama di atas tempat tidur, beberapa pasangan justru sibuk mengakses media sosial sebelum tidur padahal waktu dimalam hari ini seharusnya bisa dimanfaatkan dengan baik untuk saling berbagi cerita tentang apa saja yang telah dilalui sepanjang hari karena kesibukan dan keasyikan dalam mengakses media sosial inilah, akhirnya </w:t>
      </w:r>
      <w:r>
        <w:rPr>
          <w:rFonts w:asciiTheme="majorBidi" w:eastAsia="Times New Roman" w:hAnsiTheme="majorBidi" w:cstheme="majorBidi"/>
          <w:i/>
          <w:iCs/>
          <w:sz w:val="24"/>
          <w:szCs w:val="24"/>
          <w:lang w:val="id-ID" w:eastAsia="id-ID"/>
        </w:rPr>
        <w:t>quality time</w:t>
      </w:r>
      <w:r w:rsidRPr="00057EA9">
        <w:rPr>
          <w:rFonts w:asciiTheme="majorBidi" w:eastAsia="Times New Roman" w:hAnsiTheme="majorBidi" w:cstheme="majorBidi"/>
          <w:i/>
          <w:iCs/>
          <w:sz w:val="24"/>
          <w:szCs w:val="24"/>
          <w:lang w:val="id-ID" w:eastAsia="id-ID"/>
        </w:rPr>
        <w:t xml:space="preserve"> </w:t>
      </w:r>
      <w:r>
        <w:rPr>
          <w:rFonts w:asciiTheme="majorBidi" w:eastAsia="Times New Roman" w:hAnsiTheme="majorBidi" w:cstheme="majorBidi"/>
          <w:sz w:val="24"/>
          <w:szCs w:val="24"/>
          <w:lang w:val="id-ID" w:eastAsia="id-ID"/>
        </w:rPr>
        <w:t>dengan pasangan menjadi menurun.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Media sosial juga menjadi media untuk perselingkuhan karena pertemanan di media sosial ini sangat luas. Hal ini memungkinkan kita untuk bisa bertemu dengan siapa saja, termasuk mantan kekasih ketika masih sekolah atau kuliah dulu, atau bahkan berkenalan dengan orang baru yang sama sekali belum dikenal sebelumnya. Obrolan dalam hubungan baru di dunia maya bisa membuat seseorang merasa menemukan gairah dan tantangan baru, sehingga sangat mungkin ia akan mulai mengabaikan pasangannya yang ada di dunia nyata. Karena hanya dianggap sekadar berbincang di dunia maya, seringkali kita tidak </w:t>
      </w:r>
      <w:r>
        <w:rPr>
          <w:rFonts w:asciiTheme="majorBidi" w:eastAsia="Times New Roman" w:hAnsiTheme="majorBidi" w:cstheme="majorBidi"/>
          <w:sz w:val="24"/>
          <w:szCs w:val="24"/>
          <w:lang w:val="id-ID" w:eastAsia="id-ID"/>
        </w:rPr>
        <w:lastRenderedPageBreak/>
        <w:t>sadar jika telah berselingkuh karena dengan sengaja menyembunyikan hal ini dari pasangan.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Media sosial juga menjadi perbandingan hubungan dengan pasangan lain dimana media sosial sangat mudah diakses kita bisa melihat semua kehidupan “teman” termasuk urusan asmara atau pernikahannya. Hal ini sangat memungkinkan bagi kita untuk merasa iri dengan mekesraan teman dan pasangannya. Sehingga akhirnya kita membandingkan hubungan yang kita jalani dengan pasangan. Menganggap bahwa rumput tetangga selalu lebih hijauh, merasa mereka lebih bahagia, kemudian memaksakan agar pasangan bisa berlalu seperti orang lain lakukan. Jika hal ini terjadi hubungan dan pasanganmu pastilah tidak bisa sama dengan apa yang terjadi pada hubungan orang lain.</w:t>
      </w:r>
    </w:p>
    <w:p w:rsidR="004571D0" w:rsidRPr="00057EA9"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Apabila penggunaan media sosial ini tidak dilakukan dengan benar, bukan tidak mungkin perceraian bisa terjadi. Untuk menghindarinya, kamu dan pasangan harus memperbanyak waktu untuk bersama. Meningkatkan kualitas waktu yang kalian miliki, bukan sama-sama sibuk saling memberi komentar dimedia sosial. Serta ceritakanlah pada pasangan apa saja yang kamu lakukan dengan media sosialmu, jangan pula membandingkan hubunganmu dengan hubungan pasangan lain.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Semakin canggihnya dan cerdasnya manusia di dunia saat ini sehingga melahirkan alat komunikasi yang semakin mudah untuk kita berkomunikasi. Tingginya angka perceraian di Pengadilan Agama Pinrang karena media sosial memberikan kita pelajaran bahwa dalam bermedia sosial memiliki batas yang seharusnya kita ketahui dan komunikasikan terlebih dahulu jika suami atau istri ingin mengupload status di media sosial seperti facebook dengan pasangan agar tidak terjadi hal-hal diluar dari kemauan kita tetapi biasanya menurut saya istri yang lebih banyak mengupload sesuatu di facebook sehingga menyebabkan suami </w:t>
      </w:r>
      <w:r>
        <w:rPr>
          <w:rFonts w:asciiTheme="majorBidi" w:eastAsia="Times New Roman" w:hAnsiTheme="majorBidi" w:cstheme="majorBidi"/>
          <w:sz w:val="24"/>
          <w:szCs w:val="24"/>
          <w:lang w:val="id-ID" w:eastAsia="id-ID"/>
        </w:rPr>
        <w:lastRenderedPageBreak/>
        <w:t>tidak suka jika istrinya seperti itu dan  kemudian mengajukan cerai di Pengadilan Agama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Fatmah Abujahja sebagai Hakim di Pengadilan Agama Pinrang dalam wawancaranya bahwa:</w:t>
      </w:r>
    </w:p>
    <w:p w:rsidR="004571D0" w:rsidRDefault="004571D0" w:rsidP="004571D0">
      <w:pPr>
        <w:spacing w:after="0" w:line="240" w:lineRule="exact"/>
        <w:ind w:left="567" w:hanging="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t>Tidak bisa kita pungkiri bahwa di era modern seperti sekarang ini terkhusus di Kabupaten Pinrang banyak sekali perceraian di sebabkan oleh pertengkaran yang terus menerus karena media sosial.</w:t>
      </w:r>
      <w:r>
        <w:rPr>
          <w:rStyle w:val="FootnoteReference"/>
          <w:rFonts w:asciiTheme="majorBidi" w:eastAsia="Times New Roman" w:hAnsiTheme="majorBidi" w:cstheme="majorBidi"/>
          <w:sz w:val="24"/>
          <w:szCs w:val="24"/>
          <w:lang w:val="id-ID" w:eastAsia="id-ID"/>
        </w:rPr>
        <w:footnoteReference w:id="103"/>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Dari hasil wawancara yang dilakukan peneliti pada hakim yang bertugas di Pengadilan Agama Pinrang menyimpulkan dan menanggapi bahwa di era Modern Seperti sekarang ini media sosial bukan lagi hal asing di tengah masyarakat dan menjadi alat yang paling penting dalam beraktivitas sehingga kita sebagai mengguna harus cermat dalam bermedia sosial terkhusus kepada pasangan yang sudah menikah jangan sampai masa depan Rumah Tangga hancur karena media sosial sehingga berpengaruh kepada anak dan cucu.</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Sosial media merupakan alat untuk menjalin relasi terhadap orang lain dengan menembus ruang dan waktu, bukan hanya antar individu dengan satu individu yang lainnya melainkan bisa berkomunikasi bersama kelompok, teman dalam group, sosial media selain untuk menjalin relasi juga dapat menjadi pusat pengetahuan. Tapi jika digunakan dengan tidak bijak seperti alat komunikasi untuk berselingkuh maka akan menimbulkan pertengkaran yang awalnya kecil menjadi besar dan itu terjadi secara terus menerus hingga berujung kepada gugat menggugat dan akhirnya terjadi perceraian yang tidak dinginkan terkhusus kepada pasangan suami istri yang awalnya kehidupan rumah tangganya rukun dan damai tetapi karena adanya media sosial ini menjadi terusik dan hancur.</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Apalagi media sosial memiliki karakteristik yang trasnparan dimana keterbukaan informasi karena konten media sosial ditunjukkan untuk komsumsi publik untuk sekelompok orang jadi privasi kita sudah tidak ada lagi karena </w:t>
      </w:r>
      <w:r>
        <w:rPr>
          <w:rFonts w:asciiTheme="majorBidi" w:eastAsia="Times New Roman" w:hAnsiTheme="majorBidi" w:cstheme="majorBidi"/>
          <w:sz w:val="24"/>
          <w:szCs w:val="24"/>
          <w:lang w:val="id-ID" w:eastAsia="id-ID"/>
        </w:rPr>
        <w:lastRenderedPageBreak/>
        <w:t xml:space="preserve">semuanya telah terumbar di media sosial oleh banyak orang, yang seharusnya disembunyikan menjadi terbuka untuk umum. Dialog dan komunikasi dimana ketika ada sebuah komunikasi maka akan terjalin hubungan dan komunikasi interaktif menggunakan ragam fitur, misalnya media sosial seperti </w:t>
      </w:r>
      <w:r>
        <w:rPr>
          <w:rFonts w:asciiTheme="majorBidi" w:eastAsia="Times New Roman" w:hAnsiTheme="majorBidi" w:cstheme="majorBidi"/>
          <w:i/>
          <w:iCs/>
          <w:sz w:val="24"/>
          <w:szCs w:val="24"/>
          <w:lang w:val="id-ID" w:eastAsia="id-ID"/>
        </w:rPr>
        <w:t>Facebook</w:t>
      </w:r>
      <w:r>
        <w:rPr>
          <w:rFonts w:asciiTheme="majorBidi" w:eastAsia="Times New Roman" w:hAnsiTheme="majorBidi" w:cstheme="majorBidi"/>
          <w:sz w:val="24"/>
          <w:szCs w:val="24"/>
          <w:lang w:val="id-ID" w:eastAsia="id-ID"/>
        </w:rPr>
        <w:t xml:space="preserve">, para penggunanya bisa saling berkomunikasi lewat </w:t>
      </w:r>
      <w:r>
        <w:rPr>
          <w:rFonts w:asciiTheme="majorBidi" w:eastAsia="Times New Roman" w:hAnsiTheme="majorBidi" w:cstheme="majorBidi"/>
          <w:i/>
          <w:iCs/>
          <w:sz w:val="24"/>
          <w:szCs w:val="24"/>
          <w:lang w:val="id-ID" w:eastAsia="id-ID"/>
        </w:rPr>
        <w:t>chat inbox</w:t>
      </w:r>
      <w:r>
        <w:rPr>
          <w:rFonts w:asciiTheme="majorBidi" w:eastAsia="Times New Roman" w:hAnsiTheme="majorBidi" w:cstheme="majorBidi"/>
          <w:sz w:val="24"/>
          <w:szCs w:val="24"/>
          <w:lang w:val="id-ID" w:eastAsia="id-ID"/>
        </w:rPr>
        <w:t xml:space="preserve"> maupun saling memberi komentar pada foto yang terpasang di akun </w:t>
      </w:r>
      <w:r>
        <w:rPr>
          <w:rFonts w:asciiTheme="majorBidi" w:eastAsia="Times New Roman" w:hAnsiTheme="majorBidi" w:cstheme="majorBidi"/>
          <w:i/>
          <w:iCs/>
          <w:sz w:val="24"/>
          <w:szCs w:val="24"/>
          <w:lang w:val="id-ID" w:eastAsia="id-ID"/>
        </w:rPr>
        <w:t>Facebook</w:t>
      </w:r>
      <w:r>
        <w:rPr>
          <w:rFonts w:asciiTheme="majorBidi" w:eastAsia="Times New Roman" w:hAnsiTheme="majorBidi" w:cstheme="majorBidi"/>
          <w:sz w:val="24"/>
          <w:szCs w:val="24"/>
          <w:lang w:val="id-ID" w:eastAsia="id-ID"/>
        </w:rPr>
        <w:t xml:space="preserve"> yang muncul di </w:t>
      </w:r>
      <w:r>
        <w:rPr>
          <w:rFonts w:asciiTheme="majorBidi" w:eastAsia="Times New Roman" w:hAnsiTheme="majorBidi" w:cstheme="majorBidi"/>
          <w:i/>
          <w:iCs/>
          <w:sz w:val="24"/>
          <w:szCs w:val="24"/>
          <w:lang w:val="id-ID" w:eastAsia="id-ID"/>
        </w:rPr>
        <w:t xml:space="preserve">timeline </w:t>
      </w:r>
      <w:r>
        <w:rPr>
          <w:rFonts w:asciiTheme="majorBidi" w:eastAsia="Times New Roman" w:hAnsiTheme="majorBidi" w:cstheme="majorBidi"/>
          <w:sz w:val="24"/>
          <w:szCs w:val="24"/>
          <w:lang w:val="id-ID" w:eastAsia="id-ID"/>
        </w:rPr>
        <w:t xml:space="preserve">penggunanya. Jejaring dimana relasi hubungan antara pengguna layanan jaring-jaring yang terhubung satu sama lain dan semakin kompleks seraya mereka menjalin komunikasi dan terus membangun pertemanan. Multi opini dimana setiap orang yang menggunakan media sosial dengan mudahnya berargumen dan mengutarakan pendapatnya misalnya dalam whatsapp, instagram, </w:t>
      </w:r>
      <w:r>
        <w:rPr>
          <w:rFonts w:asciiTheme="majorBidi" w:eastAsia="Times New Roman" w:hAnsiTheme="majorBidi" w:cstheme="majorBidi"/>
          <w:i/>
          <w:iCs/>
          <w:sz w:val="24"/>
          <w:szCs w:val="24"/>
          <w:lang w:val="id-ID" w:eastAsia="id-ID"/>
        </w:rPr>
        <w:t>Facebook</w:t>
      </w:r>
      <w:r>
        <w:rPr>
          <w:rFonts w:asciiTheme="majorBidi" w:eastAsia="Times New Roman" w:hAnsiTheme="majorBidi" w:cstheme="majorBidi"/>
          <w:sz w:val="24"/>
          <w:szCs w:val="24"/>
          <w:lang w:val="id-ID" w:eastAsia="id-ID"/>
        </w:rPr>
        <w:t>, seseorang yang menggunakan instagram dapat memberi komentar pada foto yang diupload oleh teman sesama instagramnya berupa komentar merayu, mengatakan isi hatinya tanpa peduli status dari teman instagramnya tersebut sudan menikah atau masih dalam proses pencarian atau penantian.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Jaringan dimana media sosial terbangun dari struktur sosial yang terbentuk dalam jaringan atau internet, karakter media sosial adalah membentuk jaringan di antara penggunanya sehingga kehadiran media sosial memberikan media bagi pengguna untuk terhubung secara mekanisme teknologi. Informasi dimana mejadi hal yang paling penting dari media sosial karena dalam media sosial terdapat aktifitas memproduksi konten hingga interaksi yang berdasarkan informasi jadi semua yang pasangan suami istri upload ke media sosial menjadi diketahui oleh masyarakat luas sebagai informasi baik yang penting maupun yang biasa-biasa saja tergantung dari masyarakatnya. Arsip dimana bagi pengguna media sosial arsip merupakan sebuah karakter yang menjelaskan bahwa informasi telah tersimpan dan bisa diakses kapanpun dan melalui perangkat apapun.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 xml:space="preserve">Selanjutnya interaksi dimana karakter dasar dari media sosial adalah terbentuknya jaringan antar pengguna, fungsinya tidak sekedar memperluas hubungan pertemanan maupun memperbanyak pengikut di internet, bentuk sederhana yang terjadi di media sosial dapat berupa memberi komentar dan lain sebagainya dari sanalah biasanya terjalin perkenalan dan akhirnya pasangan suami istri tersebut khilaf dan selingkuh. Simulasi media sosial memiliki karakter sebagai media berlangsungnya masyarakat di dunia virtual (maya) jadi setiap aktivitas yang dilakukan biasanya selalu di upload di media sosial terkhusus kepada pasangan suami istri dan akhirnya salah satunya keberatan dan tidak setuju akan apa yang di upload oleh pasangannya dan akhirnya terjadilah pertengkaran dan berujung pada perceraian, ibarat sebuah negara media sosial juga memiliki aturan mampu menggambarkan tealitas yang terjadi akan tetapi interaksi yang terjadi adalah simulasi yang terkadang berbeda sama sekali. </w:t>
      </w:r>
    </w:p>
    <w:p w:rsidR="004571D0" w:rsidRPr="00C7760E"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Selanjutnya konten oleh pengguna karakter ini menunjukkan bahwa konten dalam media sosial sepenuhnya milik dan juga berdasarkan pengguna maupun pemilik akun jadi jika suami istri memiliki Facebook atau whatsapp itu sepernuhnya milik mereka dan penggunaannya harus dibatasi jangan sampai melewati batas-batas yang semestinya, konten oleh pengguna ini 10 menandakan bahwa di media sosial menandakan bahwa di media sosial khalayak tidak hanya memproduksi konten mereka sendiri melainkan juga mengonsumsi konten yang diproduksi oleh pengguna lain. Terakhir penyebaran tidak hanya menghasilkan dan mengomsumsi konten tetapi juga aktif menyebarkan sekaligus mengembangkan konten penggunanya. </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Begitu besar dampak media sosial dalam mempengaruhi kehidupan rumah tangga. Disisi lain berdampak positif namun disisi lain berdampak negatif, terlebih lagi jika tidak digunakan dengan benar dan bijak akan menyebabkan </w:t>
      </w:r>
      <w:r>
        <w:rPr>
          <w:rFonts w:asciiTheme="majorBidi" w:eastAsia="Times New Roman" w:hAnsiTheme="majorBidi" w:cstheme="majorBidi"/>
          <w:sz w:val="24"/>
          <w:szCs w:val="24"/>
          <w:lang w:val="id-ID" w:eastAsia="id-ID"/>
        </w:rPr>
        <w:lastRenderedPageBreak/>
        <w:t>keretakan rumah tangga. Diharapkan bahwasanya penggunaan media sosial harus dengan benar dan bijak, sehingga penggunaan media sosial menjadi mempermudah kehidupan rumah tangga, bukan malah penyebab atau menimbulkan permasalahan dalam kehidupan perkawinan apalagi sampai berujung pada perceraian.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Sangat di sayangkan jika hal tersebut terjadi sebab perkawinan bukanlah permainan dalam smartphone tetapi merupakan hal yang suci dan sakral serta mendapatkan ibadah jika melaksanakannya.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Muh. Yusuf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saya perceraian alasan media sosial itu tidak ada yang ada dan banyak itu adalah perselisihan dan pertengkaran, kalau kemudian gara-gara media sosial tidak ada pengaruhnya karena tidak ada dalam undang-undang. Kalau penyebab-penyebab perselisihan dan pertengkaran karena media sosial itu iya karena disitu gara-gara cemburu bukan kemudian karena bermedia sosial, karena media sosial itu wajib hukumnya saat ini tidak ada orang yang tidak memiliki media sosial.</w:t>
      </w:r>
      <w:r>
        <w:rPr>
          <w:rStyle w:val="FootnoteReference"/>
          <w:rFonts w:asciiTheme="majorBidi" w:eastAsia="Times New Roman" w:hAnsiTheme="majorBidi" w:cstheme="majorBidi"/>
          <w:sz w:val="24"/>
          <w:szCs w:val="24"/>
          <w:lang w:val="id-ID" w:eastAsia="id-ID"/>
        </w:rPr>
        <w:footnoteReference w:id="104"/>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Dari hasil wawancara yang dilakukan peneliti pada hakim yang bertugas di Pengadilan Agama Pinrang menyimpulkan dan menanggapi bahwa perceraian karena alasan media sosial itu tidak ada menurut pak Yusuf sebagai salah satu hakim di Pengadilan Agama Pinrang, yang ada adalah perselisihan dan pertengkarang karena media sosial itu merupakan hal yang baru dan banyak jadi menurut saya segala sesuatu yang terjadi di Negara Republik Indonesia terkhusus kepada masyarakat di Kabupaten Pinrang semuanya harus berlandaskan kepada Undang-Undang. Keluarga memiliki peranan penting dalam dinamika kehidupan ini. Setiap orang juga memiliki proses komunikasi keluarga yang berbeda, apalagi pada era digital saat ini. Perubahan teknologi informasi ini akan sangat terasa bagi keluarga dalam mengoptimalkan penggunaan media dalam proses komunikasi keluarganya. Dalam keluarga yang sesungguhnya terkhusus kepada pasangan </w:t>
      </w:r>
      <w:r>
        <w:rPr>
          <w:rFonts w:asciiTheme="majorBidi" w:eastAsia="Times New Roman" w:hAnsiTheme="majorBidi" w:cstheme="majorBidi"/>
          <w:sz w:val="24"/>
          <w:szCs w:val="24"/>
          <w:lang w:val="id-ID" w:eastAsia="id-ID"/>
        </w:rPr>
        <w:lastRenderedPageBreak/>
        <w:t>suami istri, komunikasi merupakan sesuatu yang harus dibina, sehingga antara suami istri merasakan ikatan yang dalam serta saling membutuhkan dan tidak menimbulkan kecemburuan serta pertengkaran yang terus menerus hingga berujung kepada perceraian.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Jika perceraian merupakan jalan yang harus ditempuh bagi sebuah rumah tangga yang telah dibangun dengan utuh sebelumnya dan tidak bisa dipertahankan lagi. Islam tidak melarang suami untuk menceraikan tanpa adanya prosedur yang harus dilalui, jika suami telah mengucapkan kata-kata cerai maka jatuhlah cerai terhadap isterinya.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Perceraian antara suami dan isteri merupakan hal tercela yang harusnya dihindari. Perceraian hanya dibenarkan penggunaannya dalam keadaan darurat sehingga tidak menimbulkan mudharat yang lebih besar. Dapat dikatakan perceraian merupakan pintu daruratnya perkawinan yang bertujuan untuk keselamatan bersama. Masalah media sosial yang berhubungan dengan perceraian, kasus-kasus perceraian lainnya sudah menjadi fenomena sosial yang menggejala dalam masyarakat. </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Walaupun perceraian itu dibenci dalam suatu rumah tangga, namun sebagai jalan terakhir bagi kehidupan rumah tangga dalam keadaan tertentu boleh dilakukan. Tujuan dibolehkannya perceraian itu adalah karena dinamika kehidupan rumah tangga kadang-kadang menjurus kepada sesuatu yang bertentangan dengan pembentukan rumah tangga. Dalam keadaan begini kalau dilanjutkan juga rumah tangga akan menimbulkan mudharat kepada kedua belah pihak dan orang sekitarnya. Dalam rangka menolak terjadinya mudharat yang lebih jauh, lebih baik ditempuh perceraian dalam bentuk cerai yang baik. Dengan demikian, cerai dalam Islam hanyalah untuk satu tujuan maslahat. Seperti halnya yang dikatakan oleh pak Yusuf sebagai hakim di Pengadilan Agama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Tujuan membentuk (rumah tangga) yang bahagia dan kekal berdasarkan Ketuhanan Yang Maha Esa. Perkawinan demikian menunjukkan bahwa ikatan lahir bathin adalah unsur utama dalam sebuah rumah tangga yang akan dibentuk. Kemudian dari pada itu akan mengarah pada sifat bahagia dan kekal.</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Dalam hukum Islam maupun hukum yang berlaku di Indonesia bahwa perceraian dianggap sah apabila dilakukan di depan sidang pengadilan. Dari sini bisa ditarik kesimpulan bahwa dalam hukum Islam maupun hukum positif terlihat ada upaya meminimalisir percerian. Karena jika melihat tujuan pernikahan ialah membentuk keluarga yang bahagia dan kekal berdasarkan Ketuhanan Yang Maha Esa.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Dari beberapa komentar hakim terkait dengan tingkat perceraian alasan media sosial di Pengadilan Agama Pinrang bermacam-macam tapi sebenarnya dan faktanya perceraian alasan media sosial itu ada di Kabupaten Pinrang dan tidak terelakka lagi, dan hal ini dapat menjadi pembelajaran untuk kita terkhusus kepada peneliti untuk lebih berhati-hati dalam menggunakan media sosial di zaman modern dan canggih seperti sekarang ini karena jika tidak cerdas dalam bermedia sosial akan menimbulkan kesalahan yang besar dan penyesalan yang tidak akan terlupakan.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Terkhusus kepada pasangan suami istri yang telah menikah di Kabupaten Pinrang harus bijak dalam bermedia sosial agar sebab jika sudah salah dalam bermedia sosial dan menimbulkan keresahan, kecurigaan, kecemburuan dan bahkan sampai kepada percekcokan antara suami dan istri yang berujung kepada gugatan ke Pengadilan Agama Pinrang karena keseringan bermedia sosial yang menyebabkan tidak segala kewajibannya sebagai suami maupun istri tidak dijalankan seperti seharusnya maka akan terjadi perceraian. </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Hal tersebut dapat berpengaruh bukan hanya kepada kehidupan antara suami dan istri tetapi juga berpengaruh kepada keturunan atau anak yang dilahirkan akan terbengkalai dan mengalami trauma yang mendalam terhadap apa yang dialami oleh orang tuanya, anak akan merasa tidak disayang lagi dan akhirnya anak melakukan hal-hal diluar dari yang orang tuanya bayangkan.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Penggunaan teknologi informasi dan komunikasi oleh pihak yang berperkara cerai di Pengadilan Agama Pinrang telah memberikan dampak pada kasus yang mereka ajukan di beberapa tahun terakhir. Dengan demikian, meski masih sedikit yang menjadikannya kambing hitam dalam rusaknya perkawinan, namun keberadaan teknologi informasi dan komunikasi di tengah-tengah rumah tangga tetap tak boleh disepelekan. Pemakaiannya harus tetap diatur agar tidak membuang waktu dan biaya serta tidak menimbulkan kecurigaan antara suami-istri yang bisa menimbulkan perselisihan. Karena bagaimana pun, teknologi juga merupakan bagian dari hidup manusia sekarang ini.</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heme="majorBidi" w:eastAsia="Times New Roman" w:hAnsiTheme="majorBidi" w:cstheme="majorBidi"/>
          <w:sz w:val="24"/>
          <w:szCs w:val="24"/>
          <w:lang w:val="id-ID" w:eastAsia="id-ID"/>
        </w:rPr>
        <w:t xml:space="preserve">Hal itu jika dikaitkan dengan teori </w:t>
      </w:r>
      <w:r w:rsidRPr="003E7924">
        <w:rPr>
          <w:rFonts w:ascii="Times New Roman" w:eastAsia="Times New Roman" w:hAnsi="Times New Roman" w:cs="Times New Roman"/>
          <w:i/>
          <w:iCs/>
          <w:sz w:val="24"/>
          <w:szCs w:val="24"/>
          <w:lang w:val="id-ID" w:eastAsia="id-ID"/>
        </w:rPr>
        <w:t>Ma</w:t>
      </w:r>
      <w:r>
        <w:rPr>
          <w:rFonts w:ascii="Times New Roman" w:eastAsia="Times New Roman" w:hAnsi="Times New Roman" w:cs="Times New Roman"/>
          <w:i/>
          <w:iCs/>
          <w:sz w:val="24"/>
          <w:szCs w:val="24"/>
          <w:lang w:val="id-ID" w:eastAsia="id-ID"/>
        </w:rPr>
        <w:t>ṣ</w:t>
      </w:r>
      <w:r w:rsidRPr="003E7924">
        <w:rPr>
          <w:rFonts w:ascii="Times New Roman" w:eastAsia="Times New Roman" w:hAnsi="Times New Roman" w:cs="Times New Roman"/>
          <w:i/>
          <w:iCs/>
          <w:sz w:val="24"/>
          <w:szCs w:val="24"/>
          <w:lang w:val="id-ID" w:eastAsia="id-ID"/>
        </w:rPr>
        <w:t>la</w:t>
      </w:r>
      <w:r>
        <w:rPr>
          <w:rFonts w:ascii="Times New Roman" w:eastAsia="Times New Roman" w:hAnsi="Times New Roman" w:cs="Times New Roman"/>
          <w:i/>
          <w:iCs/>
          <w:sz w:val="24"/>
          <w:szCs w:val="24"/>
          <w:lang w:val="id-ID" w:eastAsia="id-ID"/>
        </w:rPr>
        <w:t>ḥ</w:t>
      </w:r>
      <w:r w:rsidRPr="003E7924">
        <w:rPr>
          <w:rFonts w:ascii="Times New Roman" w:eastAsia="Times New Roman" w:hAnsi="Times New Roman" w:cs="Times New Roman"/>
          <w:i/>
          <w:iCs/>
          <w:sz w:val="24"/>
          <w:szCs w:val="24"/>
          <w:lang w:val="id-ID" w:eastAsia="id-ID"/>
        </w:rPr>
        <w:t>a</w:t>
      </w:r>
      <w:r>
        <w:rPr>
          <w:rFonts w:ascii="Times New Roman" w:eastAsia="Times New Roman" w:hAnsi="Times New Roman" w:cs="Times New Roman"/>
          <w:i/>
          <w:iCs/>
          <w:sz w:val="24"/>
          <w:szCs w:val="24"/>
          <w:lang w:val="id-ID" w:eastAsia="id-ID"/>
        </w:rPr>
        <w:t xml:space="preserve">ḥ, </w:t>
      </w:r>
      <w:r>
        <w:rPr>
          <w:rFonts w:ascii="Times New Roman" w:eastAsia="Times New Roman" w:hAnsi="Times New Roman" w:cs="Times New Roman"/>
          <w:sz w:val="24"/>
          <w:szCs w:val="24"/>
          <w:lang w:val="id-ID" w:eastAsia="id-ID"/>
        </w:rPr>
        <w:t>segala sesuatu yang bermanfaat bagi manusia. Terkhusus masyarakat di Kabupaten Pinrang agar  lebih bijak dalam menggunakan media sosial sehingga nantinya tidak terjadi perceraian antara suami dan istri sehingga mendatangkan kemaslahatan bersama dan hidup dalam keluarga sakinah, mawaddah warohma.</w:t>
      </w:r>
    </w:p>
    <w:p w:rsidR="004571D0" w:rsidRDefault="004571D0" w:rsidP="004571D0">
      <w:pPr>
        <w:shd w:val="clear" w:color="auto" w:fill="FFFFFF"/>
        <w:spacing w:after="0" w:line="480" w:lineRule="exact"/>
        <w:ind w:firstLine="567"/>
        <w:jc w:val="both"/>
        <w:rPr>
          <w:rFonts w:ascii="Times New Roman" w:eastAsia="Times New Roman" w:hAnsi="Times New Roman" w:cs="Times New Roman"/>
          <w:iCs/>
          <w:color w:val="000000"/>
          <w:sz w:val="24"/>
          <w:szCs w:val="24"/>
          <w:lang w:val="id-ID"/>
        </w:rPr>
      </w:pPr>
      <w:r>
        <w:rPr>
          <w:rFonts w:ascii="Times New Roman" w:eastAsia="Times New Roman" w:hAnsi="Times New Roman" w:cs="Times New Roman"/>
          <w:color w:val="000000"/>
          <w:sz w:val="24"/>
          <w:szCs w:val="24"/>
          <w:lang w:val="id-ID"/>
        </w:rPr>
        <w:t xml:space="preserve">Selain itu </w:t>
      </w:r>
      <w:r w:rsidRPr="00627050">
        <w:rPr>
          <w:rFonts w:ascii="Times New Roman" w:eastAsia="Times New Roman" w:hAnsi="Times New Roman" w:cs="Times New Roman"/>
          <w:color w:val="000000"/>
          <w:sz w:val="24"/>
          <w:szCs w:val="24"/>
          <w:lang w:val="id"/>
        </w:rPr>
        <w:t>menurut Muhammad Abu Zahra, definisi </w:t>
      </w:r>
      <w:r w:rsidRPr="00627050">
        <w:rPr>
          <w:rFonts w:ascii="Times New Roman" w:eastAsia="Times New Roman" w:hAnsi="Times New Roman" w:cs="Times New Roman"/>
          <w:iCs/>
          <w:color w:val="000000"/>
          <w:sz w:val="24"/>
          <w:szCs w:val="24"/>
          <w:lang w:val="id"/>
        </w:rPr>
        <w:t>maslahah</w:t>
      </w:r>
      <w:r w:rsidRPr="00627050">
        <w:rPr>
          <w:rFonts w:ascii="Times New Roman" w:eastAsia="Times New Roman" w:hAnsi="Times New Roman" w:cs="Times New Roman"/>
          <w:i/>
          <w:iCs/>
          <w:color w:val="000000"/>
          <w:sz w:val="24"/>
          <w:szCs w:val="24"/>
          <w:lang w:val="id"/>
        </w:rPr>
        <w:t> </w:t>
      </w:r>
      <w:r>
        <w:rPr>
          <w:rFonts w:ascii="Times New Roman" w:eastAsia="Times New Roman" w:hAnsi="Times New Roman" w:cs="Times New Roman"/>
          <w:color w:val="000000"/>
          <w:sz w:val="24"/>
          <w:szCs w:val="24"/>
          <w:lang w:val="id"/>
        </w:rPr>
        <w:t xml:space="preserve">adalah </w:t>
      </w:r>
      <w:r w:rsidRPr="00627050">
        <w:rPr>
          <w:rFonts w:ascii="Times New Roman" w:eastAsia="Times New Roman" w:hAnsi="Times New Roman" w:cs="Times New Roman"/>
          <w:color w:val="000000"/>
          <w:sz w:val="24"/>
          <w:szCs w:val="24"/>
          <w:lang w:val="id"/>
        </w:rPr>
        <w:t>segala kemaslahatan yang sejalan dengan tujuan-tujuan syari’ (dalam mensyari’atkan hukum Islam) dan kepadanya tidak ada dalil khusus yang menunjukkan tentang diakuinya atau tidaknya.</w:t>
      </w:r>
      <w:r w:rsidRPr="00627050">
        <w:rPr>
          <w:rStyle w:val="FootnoteReference"/>
          <w:rFonts w:ascii="Times New Roman" w:eastAsia="Times New Roman" w:hAnsi="Times New Roman" w:cs="Times New Roman"/>
          <w:color w:val="000000"/>
          <w:sz w:val="24"/>
          <w:szCs w:val="24"/>
        </w:rPr>
        <w:footnoteReference w:id="105"/>
      </w:r>
    </w:p>
    <w:p w:rsidR="004571D0" w:rsidRPr="00C13679" w:rsidRDefault="004571D0" w:rsidP="004571D0">
      <w:pPr>
        <w:shd w:val="clear" w:color="auto" w:fill="FFFFFF"/>
        <w:spacing w:after="0" w:line="480" w:lineRule="exact"/>
        <w:ind w:firstLine="567"/>
        <w:jc w:val="both"/>
        <w:rPr>
          <w:rFonts w:ascii="Times New Roman" w:eastAsia="Times New Roman" w:hAnsi="Times New Roman" w:cs="Times New Roman"/>
          <w:iCs/>
          <w:color w:val="000000"/>
          <w:sz w:val="24"/>
          <w:szCs w:val="24"/>
          <w:lang w:val="id-ID"/>
        </w:rPr>
      </w:pPr>
      <w:r w:rsidRPr="00627050">
        <w:rPr>
          <w:rFonts w:ascii="Times New Roman" w:eastAsia="Times New Roman" w:hAnsi="Times New Roman" w:cs="Times New Roman"/>
          <w:color w:val="000000"/>
          <w:sz w:val="24"/>
          <w:szCs w:val="24"/>
          <w:lang w:val="id"/>
        </w:rPr>
        <w:lastRenderedPageBreak/>
        <w:t>Definisi tersebut tentang </w:t>
      </w:r>
      <w:r w:rsidRPr="00706B12">
        <w:rPr>
          <w:rFonts w:ascii="Times New Roman" w:eastAsia="Times New Roman" w:hAnsi="Times New Roman" w:cs="Times New Roman"/>
          <w:i/>
          <w:iCs/>
          <w:color w:val="000000"/>
          <w:sz w:val="24"/>
          <w:szCs w:val="24"/>
          <w:lang w:val="id"/>
        </w:rPr>
        <w:t>maslahah</w:t>
      </w:r>
      <w:r w:rsidRPr="00627050">
        <w:rPr>
          <w:rFonts w:ascii="Times New Roman" w:eastAsia="Times New Roman" w:hAnsi="Times New Roman" w:cs="Times New Roman"/>
          <w:i/>
          <w:iCs/>
          <w:color w:val="000000"/>
          <w:sz w:val="24"/>
          <w:szCs w:val="24"/>
          <w:lang w:val="id"/>
        </w:rPr>
        <w:t xml:space="preserve"> </w:t>
      </w:r>
      <w:r w:rsidRPr="00627050">
        <w:rPr>
          <w:rFonts w:ascii="Times New Roman" w:eastAsia="Times New Roman" w:hAnsi="Times New Roman" w:cs="Times New Roman"/>
          <w:color w:val="000000"/>
          <w:sz w:val="24"/>
          <w:szCs w:val="24"/>
          <w:lang w:val="id"/>
        </w:rPr>
        <w:t>jika dilihat dari segi redaksi merupakan suatu konsep dalam menjalani kehidupan muamalah dengan pertimbangan untuk kemaslahatan atau kepentingan hidup manusia yang bersendikan pada asas menarik manfaat dan menghindari kerusakan.</w:t>
      </w:r>
    </w:p>
    <w:p w:rsidR="004571D0"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Peran media sosial yang begitu besar terhadap perceraian harus diantisipasi atau ditanggulangi bersama, jika tidak maka kedepannya makin banyak kasus perceraian dikarenakan dari media sosial. Pembuktian peran media sosial sebagai salah satu penyebab perceraian diharapkan bahwa dalam menggunakan media sosial harus secara bijak dan pintar. Sehingga adanya media sosial berdampak </w:t>
      </w:r>
      <w:r>
        <w:rPr>
          <w:rFonts w:ascii="Times New Roman" w:eastAsia="Times New Roman" w:hAnsi="Times New Roman" w:cs="Times New Roman"/>
          <w:i/>
          <w:iCs/>
          <w:sz w:val="24"/>
          <w:szCs w:val="24"/>
          <w:lang w:val="id-ID" w:eastAsia="id-ID"/>
        </w:rPr>
        <w:t xml:space="preserve">kemaslahatan </w:t>
      </w:r>
      <w:r>
        <w:rPr>
          <w:rFonts w:ascii="Times New Roman" w:eastAsia="Times New Roman" w:hAnsi="Times New Roman" w:cs="Times New Roman"/>
          <w:sz w:val="24"/>
          <w:szCs w:val="24"/>
          <w:lang w:val="id-ID" w:eastAsia="id-ID"/>
        </w:rPr>
        <w:t xml:space="preserve">bagi manusia bukan malah menjadi </w:t>
      </w:r>
      <w:r>
        <w:rPr>
          <w:rFonts w:ascii="Times New Roman" w:eastAsia="Times New Roman" w:hAnsi="Times New Roman" w:cs="Times New Roman"/>
          <w:i/>
          <w:iCs/>
          <w:sz w:val="24"/>
          <w:szCs w:val="24"/>
          <w:lang w:val="id-ID" w:eastAsia="id-ID"/>
        </w:rPr>
        <w:t>kemudharatan.</w:t>
      </w:r>
      <w:r>
        <w:rPr>
          <w:rFonts w:ascii="Times New Roman" w:eastAsia="Times New Roman" w:hAnsi="Times New Roman" w:cs="Times New Roman"/>
          <w:sz w:val="24"/>
          <w:szCs w:val="24"/>
          <w:lang w:val="id-ID" w:eastAsia="id-ID"/>
        </w:rPr>
        <w:t xml:space="preserve"> Sehingga penggunaan media sosial bisa hadir sesuai porsi dan kegunaannya yaitu mempermudah orang untuk berkomunikasi silatuhrahmi dan berhubungan. Oleh karena itu jika seseorang menggunakan media sosial berdampak buruk bagi keretakan rumah tangganya, maka secara hukum Islam orang tersebut dilarang menggunakannya karena menimbulkan </w:t>
      </w:r>
      <w:r>
        <w:rPr>
          <w:rFonts w:ascii="Times New Roman" w:eastAsia="Times New Roman" w:hAnsi="Times New Roman" w:cs="Times New Roman"/>
          <w:i/>
          <w:iCs/>
          <w:sz w:val="24"/>
          <w:szCs w:val="24"/>
          <w:lang w:val="id-ID" w:eastAsia="id-ID"/>
        </w:rPr>
        <w:t>kemudharatan</w:t>
      </w:r>
      <w:r>
        <w:rPr>
          <w:rFonts w:ascii="Times New Roman" w:eastAsia="Times New Roman" w:hAnsi="Times New Roman" w:cs="Times New Roman"/>
          <w:sz w:val="24"/>
          <w:szCs w:val="24"/>
          <w:lang w:val="id-ID" w:eastAsia="id-ID"/>
        </w:rPr>
        <w:t>.</w:t>
      </w:r>
    </w:p>
    <w:p w:rsidR="004571D0" w:rsidRPr="00202B15"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Sebagai seorang manusia yang cerdas dan memiliki pikirang yang jernih pastinya dapat menyaring dan membedakan hal ini yang dapat menjadi </w:t>
      </w:r>
      <w:r>
        <w:rPr>
          <w:rFonts w:ascii="Times New Roman" w:eastAsia="Times New Roman" w:hAnsi="Times New Roman" w:cs="Times New Roman"/>
          <w:i/>
          <w:iCs/>
          <w:sz w:val="24"/>
          <w:szCs w:val="24"/>
          <w:lang w:val="id-ID" w:eastAsia="id-ID"/>
        </w:rPr>
        <w:t>kemaslahatan</w:t>
      </w:r>
      <w:r>
        <w:rPr>
          <w:rFonts w:ascii="Times New Roman" w:eastAsia="Times New Roman" w:hAnsi="Times New Roman" w:cs="Times New Roman"/>
          <w:sz w:val="24"/>
          <w:szCs w:val="24"/>
          <w:lang w:val="id-ID" w:eastAsia="id-ID"/>
        </w:rPr>
        <w:t xml:space="preserve"> untuk kehidupannya umat manusia seutuhnya bukan hanya untuk dirinya sendiri tetapi untuk manusia seluruhnya terkhusus kepada umat muslim di seluruh penjuru dunia di zaman modern seperti sekarang ini.</w:t>
      </w:r>
    </w:p>
    <w:p w:rsidR="004571D0" w:rsidRPr="00E1399B" w:rsidRDefault="004571D0" w:rsidP="004571D0">
      <w:pPr>
        <w:spacing w:after="0" w:line="480" w:lineRule="exact"/>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Terkhusus kepada pasangan suami istri dan masyarakat secara keseluruhan di Kabupaten Pinrang hidup dalam kehagiaan dan ketentraman serta rukun dan damai anakpun menjadi anak yang berkualitas karena didikan dari kedua orang tuanya yang selalu menyediakan pasilitas yang dibutuhkan oleh anak dan mendukungnya serta kedua orang tuanya yang akur dan hidup dalam kebahagiaan sakinah, mawaddah warohmah.</w:t>
      </w:r>
    </w:p>
    <w:p w:rsidR="004571D0" w:rsidRPr="00E56775" w:rsidRDefault="004571D0" w:rsidP="004571D0">
      <w:pPr>
        <w:pStyle w:val="ListParagraph"/>
        <w:numPr>
          <w:ilvl w:val="0"/>
          <w:numId w:val="44"/>
        </w:numPr>
        <w:spacing w:after="0" w:line="480" w:lineRule="exact"/>
        <w:ind w:left="567" w:hanging="567"/>
        <w:jc w:val="both"/>
        <w:rPr>
          <w:rFonts w:asciiTheme="majorBidi" w:eastAsia="Times New Roman" w:hAnsiTheme="majorBidi" w:cstheme="majorBidi"/>
          <w:b/>
          <w:bCs/>
          <w:sz w:val="24"/>
          <w:szCs w:val="24"/>
          <w:lang w:val="id-ID" w:eastAsia="id-ID"/>
        </w:rPr>
      </w:pPr>
      <w:r w:rsidRPr="00E56775">
        <w:rPr>
          <w:rFonts w:asciiTheme="majorBidi" w:eastAsia="Times New Roman" w:hAnsiTheme="majorBidi" w:cstheme="majorBidi"/>
          <w:b/>
          <w:bCs/>
          <w:sz w:val="24"/>
          <w:szCs w:val="24"/>
          <w:lang w:val="id-ID" w:eastAsia="id-ID"/>
        </w:rPr>
        <w:lastRenderedPageBreak/>
        <w:t>Tinjauan Yuridis atas perceraian alasan media sosial di Pengadilan Agama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Tujuan perkawinan dalam Islam tidak hanya sekedar pada batas pemenuhan nafsu biologis atau pelampiasan nafsu seksual, tetapi memiliki tujuan-tujuan penting yang berkaitan dengan sosial, psikologi dan agama. Kemudian setiap orang berhak menikah, membina keluarga dan merawat anak selaras dengan agama, tradisi dan budaya. Setiap pasangan suami istri berhak untuk saling menghormati dan menghargai.</w:t>
      </w:r>
      <w:r>
        <w:rPr>
          <w:rStyle w:val="FootnoteReference"/>
          <w:rFonts w:asciiTheme="majorBidi" w:eastAsia="Times New Roman" w:hAnsiTheme="majorBidi" w:cstheme="majorBidi"/>
          <w:sz w:val="24"/>
          <w:szCs w:val="24"/>
          <w:lang w:val="id-ID" w:eastAsia="id-ID"/>
        </w:rPr>
        <w:footnoteReference w:id="106"/>
      </w:r>
      <w:r>
        <w:rPr>
          <w:rFonts w:asciiTheme="majorBidi" w:eastAsia="Times New Roman" w:hAnsiTheme="majorBidi" w:cstheme="majorBidi"/>
          <w:sz w:val="24"/>
          <w:szCs w:val="24"/>
          <w:lang w:val="id-ID" w:eastAsia="id-ID"/>
        </w:rPr>
        <w:t xml:space="preserve"> Allah mensyariatkan perkawinan dan dijadikan dasar yang kuat bagi kehidupan manusia karena adanya beberapa nilai yang tinggi dan tujuan utama bagi manusia. Untuk mencapai kehidupan yang bahagia dan menjauhi dari ketimpangan dan menyimpang dari Allah SWT. telah memberikan syariat dan aturan agar dilaksanakan manusia dengan baik.</w:t>
      </w:r>
      <w:r>
        <w:rPr>
          <w:rStyle w:val="FootnoteReference"/>
          <w:rFonts w:asciiTheme="majorBidi" w:eastAsia="Times New Roman" w:hAnsiTheme="majorBidi" w:cstheme="majorBidi"/>
          <w:sz w:val="24"/>
          <w:szCs w:val="24"/>
          <w:lang w:val="id-ID" w:eastAsia="id-ID"/>
        </w:rPr>
        <w:footnoteReference w:id="107"/>
      </w:r>
      <w:r>
        <w:rPr>
          <w:rFonts w:asciiTheme="majorBidi" w:eastAsia="Times New Roman" w:hAnsiTheme="majorBidi" w:cstheme="majorBidi"/>
          <w:sz w:val="24"/>
          <w:szCs w:val="24"/>
          <w:lang w:val="id-ID" w:eastAsia="id-ID"/>
        </w:rPr>
        <w:t xml:space="preserve"> Namun dalam mencapai tujuan perkawinan menemui berbagai kendala yang berakibat perceraian atau talak. </w:t>
      </w:r>
    </w:p>
    <w:p w:rsidR="004571D0" w:rsidRP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Dalam syariat Islam perceraian atau talak di bolehkan, dan Islam menjadikan penerapannya lebih dan satu kali. Allah SWT. berfirman dalam Q. S. Al-Baqarah/2: 229:</w:t>
      </w:r>
    </w:p>
    <w:p w:rsidR="004571D0" w:rsidRPr="004865E8" w:rsidRDefault="004571D0" w:rsidP="004571D0">
      <w:pPr>
        <w:bidi/>
        <w:spacing w:after="0" w:line="480" w:lineRule="exact"/>
        <w:jc w:val="both"/>
        <w:rPr>
          <w:rFonts w:asciiTheme="majorBidi" w:hAnsiTheme="majorBidi" w:cstheme="majorBidi"/>
          <w:rtl/>
        </w:rPr>
      </w:pPr>
      <w:r w:rsidRPr="004865E8">
        <w:rPr>
          <w:rFonts w:asciiTheme="majorBidi" w:hAnsiTheme="majorBidi" w:cstheme="majorBidi"/>
          <w:sz w:val="28"/>
          <w:szCs w:val="28"/>
        </w:rPr>
        <w:sym w:font="HQPB4" w:char="F0DF"/>
      </w:r>
      <w:r w:rsidRPr="004865E8">
        <w:rPr>
          <w:rFonts w:asciiTheme="majorBidi" w:hAnsiTheme="majorBidi" w:cstheme="majorBidi"/>
          <w:sz w:val="28"/>
          <w:szCs w:val="28"/>
        </w:rPr>
        <w:sym w:font="HQPB2" w:char="F02C"/>
      </w:r>
      <w:r w:rsidRPr="004865E8">
        <w:rPr>
          <w:rFonts w:asciiTheme="majorBidi" w:hAnsiTheme="majorBidi" w:cstheme="majorBidi"/>
          <w:sz w:val="28"/>
          <w:szCs w:val="28"/>
        </w:rPr>
        <w:sym w:font="HQPB2" w:char="F0BB"/>
      </w:r>
      <w:r w:rsidRPr="004865E8">
        <w:rPr>
          <w:rFonts w:asciiTheme="majorBidi" w:hAnsiTheme="majorBidi" w:cstheme="majorBidi"/>
          <w:sz w:val="28"/>
          <w:szCs w:val="28"/>
        </w:rPr>
        <w:sym w:font="HQPB5" w:char="F06E"/>
      </w:r>
      <w:r w:rsidRPr="004865E8">
        <w:rPr>
          <w:rFonts w:asciiTheme="majorBidi" w:hAnsiTheme="majorBidi" w:cstheme="majorBidi"/>
          <w:sz w:val="28"/>
          <w:szCs w:val="28"/>
        </w:rPr>
        <w:sym w:font="HQPB2" w:char="F03D"/>
      </w:r>
      <w:r w:rsidRPr="004865E8">
        <w:rPr>
          <w:rFonts w:asciiTheme="majorBidi" w:hAnsiTheme="majorBidi" w:cstheme="majorBidi"/>
          <w:sz w:val="28"/>
          <w:szCs w:val="28"/>
        </w:rPr>
        <w:sym w:font="HQPB4" w:char="F0A9"/>
      </w:r>
      <w:r w:rsidRPr="004865E8">
        <w:rPr>
          <w:rFonts w:asciiTheme="majorBidi" w:hAnsiTheme="majorBidi" w:cstheme="majorBidi"/>
          <w:sz w:val="28"/>
          <w:szCs w:val="28"/>
        </w:rPr>
        <w:sym w:font="HQPB1" w:char="F0DC"/>
      </w:r>
      <w:r w:rsidRPr="004865E8">
        <w:rPr>
          <w:rFonts w:asciiTheme="majorBidi" w:hAnsiTheme="majorBidi" w:cstheme="majorBidi"/>
          <w:sz w:val="28"/>
          <w:szCs w:val="28"/>
        </w:rPr>
        <w:sym w:font="HQPB2" w:char="F039"/>
      </w:r>
      <w:r w:rsidRPr="004865E8">
        <w:rPr>
          <w:rFonts w:asciiTheme="majorBidi" w:hAnsiTheme="majorBidi" w:cstheme="majorBidi"/>
          <w:sz w:val="28"/>
          <w:szCs w:val="28"/>
        </w:rPr>
        <w:sym w:font="HQPB5" w:char="F024"/>
      </w:r>
      <w:r w:rsidRPr="004865E8">
        <w:rPr>
          <w:rFonts w:asciiTheme="majorBidi" w:hAnsiTheme="majorBidi" w:cstheme="majorBidi"/>
          <w:sz w:val="28"/>
          <w:szCs w:val="28"/>
        </w:rPr>
        <w:sym w:font="HQPB1" w:char="F023"/>
      </w:r>
      <w:r w:rsidRPr="004865E8">
        <w:rPr>
          <w:rFonts w:asciiTheme="majorBidi" w:hAnsiTheme="majorBidi" w:cstheme="majorBidi"/>
          <w:rtl/>
        </w:rPr>
        <w:t xml:space="preserve"> </w:t>
      </w:r>
      <w:r w:rsidRPr="004865E8">
        <w:rPr>
          <w:rFonts w:asciiTheme="majorBidi" w:hAnsiTheme="majorBidi" w:cstheme="majorBidi"/>
          <w:sz w:val="28"/>
          <w:szCs w:val="28"/>
        </w:rPr>
        <w:sym w:font="HQPB4" w:char="F0C8"/>
      </w:r>
      <w:r w:rsidRPr="004865E8">
        <w:rPr>
          <w:rFonts w:asciiTheme="majorBidi" w:hAnsiTheme="majorBidi" w:cstheme="majorBidi"/>
          <w:sz w:val="28"/>
          <w:szCs w:val="28"/>
        </w:rPr>
        <w:sym w:font="HQPB2" w:char="F062"/>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3F"/>
      </w:r>
      <w:r w:rsidRPr="004865E8">
        <w:rPr>
          <w:rFonts w:asciiTheme="majorBidi" w:hAnsiTheme="majorBidi" w:cstheme="majorBidi"/>
          <w:sz w:val="28"/>
          <w:szCs w:val="28"/>
        </w:rPr>
        <w:sym w:font="HQPB4" w:char="F0A7"/>
      </w:r>
      <w:r w:rsidRPr="004865E8">
        <w:rPr>
          <w:rFonts w:asciiTheme="majorBidi" w:hAnsiTheme="majorBidi" w:cstheme="majorBidi"/>
          <w:sz w:val="28"/>
          <w:szCs w:val="28"/>
        </w:rPr>
        <w:sym w:font="HQPB1" w:char="F090"/>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2" w:char="F044"/>
      </w:r>
      <w:r w:rsidRPr="004865E8">
        <w:rPr>
          <w:rFonts w:asciiTheme="majorBidi" w:hAnsiTheme="majorBidi" w:cstheme="majorBidi"/>
          <w:rtl/>
        </w:rPr>
        <w:t xml:space="preserve"> </w:t>
      </w:r>
      <w:r w:rsidRPr="004865E8">
        <w:rPr>
          <w:rFonts w:asciiTheme="majorBidi" w:hAnsiTheme="majorBidi" w:cstheme="majorBidi"/>
          <w:sz w:val="28"/>
          <w:szCs w:val="28"/>
        </w:rPr>
        <w:sym w:font="HQPB4" w:char="F028"/>
      </w:r>
      <w:r w:rsidRPr="004865E8">
        <w:rPr>
          <w:rFonts w:asciiTheme="majorBidi" w:hAnsiTheme="majorBidi" w:cstheme="majorBidi"/>
          <w:rtl/>
        </w:rPr>
        <w:t xml:space="preserve"> </w:t>
      </w:r>
      <w:r w:rsidRPr="004865E8">
        <w:rPr>
          <w:rFonts w:asciiTheme="majorBidi" w:hAnsiTheme="majorBidi" w:cstheme="majorBidi"/>
          <w:sz w:val="28"/>
          <w:szCs w:val="28"/>
        </w:rPr>
        <w:sym w:font="HQPB5" w:char="F038"/>
      </w:r>
      <w:r w:rsidRPr="004865E8">
        <w:rPr>
          <w:rFonts w:asciiTheme="majorBidi" w:hAnsiTheme="majorBidi" w:cstheme="majorBidi"/>
          <w:sz w:val="28"/>
          <w:szCs w:val="28"/>
        </w:rPr>
        <w:sym w:font="HQPB2" w:char="F038"/>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C"/>
      </w:r>
      <w:r w:rsidRPr="004865E8">
        <w:rPr>
          <w:rFonts w:asciiTheme="majorBidi" w:hAnsiTheme="majorBidi" w:cstheme="majorBidi"/>
          <w:sz w:val="28"/>
          <w:szCs w:val="28"/>
        </w:rPr>
        <w:sym w:font="HQPB1" w:char="F0A1"/>
      </w:r>
      <w:r w:rsidRPr="004865E8">
        <w:rPr>
          <w:rFonts w:asciiTheme="majorBidi" w:hAnsiTheme="majorBidi" w:cstheme="majorBidi"/>
          <w:sz w:val="28"/>
          <w:szCs w:val="28"/>
        </w:rPr>
        <w:sym w:font="HQPB4" w:char="F0F8"/>
      </w:r>
      <w:r w:rsidRPr="004865E8">
        <w:rPr>
          <w:rFonts w:asciiTheme="majorBidi" w:hAnsiTheme="majorBidi" w:cstheme="majorBidi"/>
          <w:sz w:val="28"/>
          <w:szCs w:val="28"/>
        </w:rPr>
        <w:sym w:font="HQPB2" w:char="F042"/>
      </w:r>
      <w:r w:rsidRPr="004865E8">
        <w:rPr>
          <w:rFonts w:asciiTheme="majorBidi" w:hAnsiTheme="majorBidi" w:cstheme="majorBidi"/>
          <w:sz w:val="28"/>
          <w:szCs w:val="28"/>
        </w:rPr>
        <w:sym w:font="HQPB4" w:char="F0CE"/>
      </w:r>
      <w:r w:rsidRPr="004865E8">
        <w:rPr>
          <w:rFonts w:asciiTheme="majorBidi" w:hAnsiTheme="majorBidi" w:cstheme="majorBidi"/>
          <w:sz w:val="28"/>
          <w:szCs w:val="28"/>
        </w:rPr>
        <w:sym w:font="HQPB1" w:char="F02A"/>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F9"/>
      </w:r>
      <w:r w:rsidRPr="004865E8">
        <w:rPr>
          <w:rFonts w:asciiTheme="majorBidi" w:hAnsiTheme="majorBidi" w:cstheme="majorBidi"/>
          <w:rtl/>
        </w:rPr>
        <w:t xml:space="preserve"> </w:t>
      </w:r>
      <w:r w:rsidRPr="004865E8">
        <w:rPr>
          <w:rFonts w:asciiTheme="majorBidi" w:hAnsiTheme="majorBidi" w:cstheme="majorBidi"/>
          <w:sz w:val="28"/>
          <w:szCs w:val="28"/>
        </w:rPr>
        <w:sym w:font="HQPB4" w:char="F03E"/>
      </w:r>
      <w:r w:rsidRPr="004865E8">
        <w:rPr>
          <w:rFonts w:asciiTheme="majorBidi" w:hAnsiTheme="majorBidi" w:cstheme="majorBidi"/>
          <w:sz w:val="28"/>
          <w:szCs w:val="28"/>
        </w:rPr>
        <w:sym w:font="HQPB2" w:char="F024"/>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4" w:char="F0E1"/>
      </w:r>
      <w:r w:rsidRPr="004865E8">
        <w:rPr>
          <w:rFonts w:asciiTheme="majorBidi" w:hAnsiTheme="majorBidi" w:cstheme="majorBidi"/>
          <w:sz w:val="28"/>
          <w:szCs w:val="28"/>
        </w:rPr>
        <w:sym w:font="HQPB1" w:char="F08F"/>
      </w:r>
      <w:r w:rsidRPr="004865E8">
        <w:rPr>
          <w:rFonts w:asciiTheme="majorBidi" w:hAnsiTheme="majorBidi" w:cstheme="majorBidi"/>
          <w:sz w:val="28"/>
          <w:szCs w:val="28"/>
        </w:rPr>
        <w:sym w:font="HQPB4" w:char="F0F7"/>
      </w:r>
      <w:r w:rsidRPr="004865E8">
        <w:rPr>
          <w:rFonts w:asciiTheme="majorBidi" w:hAnsiTheme="majorBidi" w:cstheme="majorBidi"/>
          <w:sz w:val="28"/>
          <w:szCs w:val="28"/>
        </w:rPr>
        <w:sym w:font="HQPB1" w:char="F0E8"/>
      </w:r>
      <w:r w:rsidRPr="004865E8">
        <w:rPr>
          <w:rFonts w:asciiTheme="majorBidi" w:hAnsiTheme="majorBidi" w:cstheme="majorBidi"/>
          <w:sz w:val="28"/>
          <w:szCs w:val="28"/>
        </w:rPr>
        <w:sym w:font="HQPB5" w:char="F06F"/>
      </w:r>
      <w:r w:rsidRPr="004865E8">
        <w:rPr>
          <w:rFonts w:asciiTheme="majorBidi" w:hAnsiTheme="majorBidi" w:cstheme="majorBidi"/>
          <w:sz w:val="28"/>
          <w:szCs w:val="28"/>
        </w:rPr>
        <w:sym w:font="HQPB2" w:char="F0FF"/>
      </w:r>
      <w:r w:rsidRPr="004865E8">
        <w:rPr>
          <w:rFonts w:asciiTheme="majorBidi" w:hAnsiTheme="majorBidi" w:cstheme="majorBidi"/>
          <w:sz w:val="28"/>
          <w:szCs w:val="28"/>
        </w:rPr>
        <w:sym w:font="HQPB4" w:char="F0CF"/>
      </w:r>
      <w:r w:rsidRPr="004865E8">
        <w:rPr>
          <w:rFonts w:asciiTheme="majorBidi" w:hAnsiTheme="majorBidi" w:cstheme="majorBidi"/>
          <w:sz w:val="28"/>
          <w:szCs w:val="28"/>
        </w:rPr>
        <w:sym w:font="HQPB1" w:char="F033"/>
      </w:r>
      <w:r w:rsidRPr="004865E8">
        <w:rPr>
          <w:rFonts w:asciiTheme="majorBidi" w:hAnsiTheme="majorBidi" w:cstheme="majorBidi"/>
          <w:rtl/>
        </w:rPr>
        <w:t xml:space="preserve"> </w:t>
      </w:r>
      <w:r w:rsidRPr="004865E8">
        <w:rPr>
          <w:rFonts w:asciiTheme="majorBidi" w:hAnsiTheme="majorBidi" w:cstheme="majorBidi"/>
          <w:sz w:val="28"/>
          <w:szCs w:val="28"/>
        </w:rPr>
        <w:sym w:font="HQPB4" w:char="F0F7"/>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5" w:char="F072"/>
      </w:r>
      <w:r w:rsidRPr="004865E8">
        <w:rPr>
          <w:rFonts w:asciiTheme="majorBidi" w:hAnsiTheme="majorBidi" w:cstheme="majorBidi"/>
          <w:sz w:val="28"/>
          <w:szCs w:val="28"/>
        </w:rPr>
        <w:sym w:font="HQPB1" w:char="F026"/>
      </w:r>
      <w:r w:rsidRPr="004865E8">
        <w:rPr>
          <w:rFonts w:asciiTheme="majorBidi" w:hAnsiTheme="majorBidi" w:cstheme="majorBidi"/>
          <w:rtl/>
        </w:rPr>
        <w:t xml:space="preserve"> </w:t>
      </w:r>
      <w:r w:rsidRPr="004865E8">
        <w:rPr>
          <w:rFonts w:asciiTheme="majorBidi" w:hAnsiTheme="majorBidi" w:cstheme="majorBidi"/>
          <w:sz w:val="28"/>
          <w:szCs w:val="28"/>
        </w:rPr>
        <w:sym w:font="HQPB5" w:char="F037"/>
      </w:r>
      <w:r w:rsidRPr="004865E8">
        <w:rPr>
          <w:rFonts w:asciiTheme="majorBidi" w:hAnsiTheme="majorBidi" w:cstheme="majorBidi"/>
          <w:sz w:val="28"/>
          <w:szCs w:val="28"/>
        </w:rPr>
        <w:sym w:font="HQPB1" w:char="F078"/>
      </w:r>
      <w:r w:rsidRPr="004865E8">
        <w:rPr>
          <w:rFonts w:asciiTheme="majorBidi" w:hAnsiTheme="majorBidi" w:cstheme="majorBidi"/>
          <w:sz w:val="28"/>
          <w:szCs w:val="28"/>
        </w:rPr>
        <w:sym w:font="HQPB2" w:char="F083"/>
      </w:r>
      <w:r w:rsidRPr="004865E8">
        <w:rPr>
          <w:rFonts w:asciiTheme="majorBidi" w:hAnsiTheme="majorBidi" w:cstheme="majorBidi"/>
          <w:sz w:val="28"/>
          <w:szCs w:val="28"/>
        </w:rPr>
        <w:sym w:font="HQPB4" w:char="F0CE"/>
      </w:r>
      <w:r w:rsidRPr="004865E8">
        <w:rPr>
          <w:rFonts w:asciiTheme="majorBidi" w:hAnsiTheme="majorBidi" w:cstheme="majorBidi"/>
          <w:sz w:val="28"/>
          <w:szCs w:val="28"/>
        </w:rPr>
        <w:sym w:font="HQPB1" w:char="F08E"/>
      </w:r>
      <w:r w:rsidRPr="004865E8">
        <w:rPr>
          <w:rFonts w:asciiTheme="majorBidi" w:hAnsiTheme="majorBidi" w:cstheme="majorBidi"/>
          <w:sz w:val="28"/>
          <w:szCs w:val="28"/>
        </w:rPr>
        <w:sym w:font="HQPB4" w:char="F0F4"/>
      </w:r>
      <w:r w:rsidRPr="004865E8">
        <w:rPr>
          <w:rFonts w:asciiTheme="majorBidi" w:hAnsiTheme="majorBidi" w:cstheme="majorBidi"/>
          <w:sz w:val="28"/>
          <w:szCs w:val="28"/>
        </w:rPr>
        <w:sym w:font="HQPB1" w:char="F0A3"/>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3F"/>
      </w:r>
      <w:r w:rsidRPr="004865E8">
        <w:rPr>
          <w:rFonts w:asciiTheme="majorBidi" w:hAnsiTheme="majorBidi" w:cstheme="majorBidi"/>
          <w:rtl/>
        </w:rPr>
        <w:t xml:space="preserve"> </w:t>
      </w:r>
      <w:r w:rsidRPr="004865E8">
        <w:rPr>
          <w:rFonts w:asciiTheme="majorBidi" w:hAnsiTheme="majorBidi" w:cstheme="majorBidi"/>
          <w:sz w:val="28"/>
          <w:szCs w:val="28"/>
        </w:rPr>
        <w:sym w:font="HQPB4" w:char="F039"/>
      </w:r>
      <w:r w:rsidRPr="004865E8">
        <w:rPr>
          <w:rFonts w:asciiTheme="majorBidi" w:hAnsiTheme="majorBidi" w:cstheme="majorBidi"/>
          <w:sz w:val="28"/>
          <w:szCs w:val="28"/>
        </w:rPr>
        <w:sym w:font="HQPB2" w:char="F060"/>
      </w:r>
      <w:r w:rsidRPr="004865E8">
        <w:rPr>
          <w:rFonts w:asciiTheme="majorBidi" w:hAnsiTheme="majorBidi" w:cstheme="majorBidi"/>
          <w:sz w:val="28"/>
          <w:szCs w:val="28"/>
        </w:rPr>
        <w:sym w:font="HQPB2" w:char="F0BB"/>
      </w:r>
      <w:r w:rsidRPr="004865E8">
        <w:rPr>
          <w:rFonts w:asciiTheme="majorBidi" w:hAnsiTheme="majorBidi" w:cstheme="majorBidi"/>
          <w:sz w:val="28"/>
          <w:szCs w:val="28"/>
        </w:rPr>
        <w:sym w:font="HQPB5" w:char="F07C"/>
      </w:r>
      <w:r w:rsidRPr="004865E8">
        <w:rPr>
          <w:rFonts w:asciiTheme="majorBidi" w:hAnsiTheme="majorBidi" w:cstheme="majorBidi"/>
          <w:sz w:val="28"/>
          <w:szCs w:val="28"/>
        </w:rPr>
        <w:sym w:font="HQPB1" w:char="F0A1"/>
      </w:r>
      <w:r w:rsidRPr="004865E8">
        <w:rPr>
          <w:rFonts w:asciiTheme="majorBidi" w:hAnsiTheme="majorBidi" w:cstheme="majorBidi"/>
          <w:sz w:val="28"/>
          <w:szCs w:val="28"/>
        </w:rPr>
        <w:sym w:font="HQPB4" w:char="F0F4"/>
      </w:r>
      <w:r w:rsidRPr="004865E8">
        <w:rPr>
          <w:rFonts w:asciiTheme="majorBidi" w:hAnsiTheme="majorBidi" w:cstheme="majorBidi"/>
          <w:sz w:val="28"/>
          <w:szCs w:val="28"/>
        </w:rPr>
        <w:sym w:font="HQPB1" w:char="F06D"/>
      </w:r>
      <w:r w:rsidRPr="004865E8">
        <w:rPr>
          <w:rFonts w:asciiTheme="majorBidi" w:hAnsiTheme="majorBidi" w:cstheme="majorBidi"/>
          <w:sz w:val="28"/>
          <w:szCs w:val="28"/>
        </w:rPr>
        <w:sym w:font="HQPB4" w:char="F0CE"/>
      </w:r>
      <w:r w:rsidRPr="004865E8">
        <w:rPr>
          <w:rFonts w:asciiTheme="majorBidi" w:hAnsiTheme="majorBidi" w:cstheme="majorBidi"/>
          <w:sz w:val="28"/>
          <w:szCs w:val="28"/>
        </w:rPr>
        <w:sym w:font="HQPB1" w:char="F02A"/>
      </w:r>
      <w:r w:rsidRPr="004865E8">
        <w:rPr>
          <w:rFonts w:asciiTheme="majorBidi" w:hAnsiTheme="majorBidi" w:cstheme="majorBidi"/>
          <w:sz w:val="28"/>
          <w:szCs w:val="28"/>
        </w:rPr>
        <w:sym w:font="HQPB4" w:char="F0CE"/>
      </w:r>
      <w:r w:rsidRPr="004865E8">
        <w:rPr>
          <w:rFonts w:asciiTheme="majorBidi" w:hAnsiTheme="majorBidi" w:cstheme="majorBidi"/>
          <w:sz w:val="28"/>
          <w:szCs w:val="28"/>
        </w:rPr>
        <w:sym w:font="HQPB1" w:char="F02F"/>
      </w:r>
      <w:r w:rsidRPr="004865E8">
        <w:rPr>
          <w:rFonts w:asciiTheme="majorBidi" w:hAnsiTheme="majorBidi" w:cstheme="majorBidi"/>
          <w:rtl/>
        </w:rPr>
        <w:t xml:space="preserve"> </w:t>
      </w:r>
      <w:r w:rsidRPr="004865E8">
        <w:rPr>
          <w:rFonts w:asciiTheme="majorBidi" w:hAnsiTheme="majorBidi" w:cstheme="majorBidi"/>
          <w:sz w:val="28"/>
          <w:szCs w:val="28"/>
        </w:rPr>
        <w:sym w:font="HQPB4" w:char="F033"/>
      </w:r>
      <w:r w:rsidRPr="004865E8">
        <w:rPr>
          <w:rFonts w:asciiTheme="majorBidi" w:hAnsiTheme="majorBidi" w:cstheme="majorBidi"/>
          <w:rtl/>
        </w:rPr>
        <w:t xml:space="preserve"> </w:t>
      </w:r>
      <w:r w:rsidRPr="004865E8">
        <w:rPr>
          <w:rFonts w:asciiTheme="majorBidi" w:hAnsiTheme="majorBidi" w:cstheme="majorBidi"/>
          <w:sz w:val="28"/>
          <w:szCs w:val="28"/>
        </w:rPr>
        <w:sym w:font="HQPB5" w:char="F09F"/>
      </w:r>
      <w:r w:rsidRPr="004865E8">
        <w:rPr>
          <w:rFonts w:asciiTheme="majorBidi" w:hAnsiTheme="majorBidi" w:cstheme="majorBidi"/>
          <w:sz w:val="28"/>
          <w:szCs w:val="28"/>
        </w:rPr>
        <w:sym w:font="HQPB2" w:char="F077"/>
      </w:r>
      <w:r w:rsidRPr="004865E8">
        <w:rPr>
          <w:rFonts w:asciiTheme="majorBidi" w:hAnsiTheme="majorBidi" w:cstheme="majorBidi"/>
          <w:sz w:val="28"/>
          <w:szCs w:val="28"/>
        </w:rPr>
        <w:sym w:font="HQPB5" w:char="F075"/>
      </w:r>
      <w:r w:rsidRPr="004865E8">
        <w:rPr>
          <w:rFonts w:asciiTheme="majorBidi" w:hAnsiTheme="majorBidi" w:cstheme="majorBidi"/>
          <w:sz w:val="28"/>
          <w:szCs w:val="28"/>
        </w:rPr>
        <w:sym w:font="HQPB2" w:char="F072"/>
      </w:r>
      <w:r w:rsidRPr="004865E8">
        <w:rPr>
          <w:rFonts w:asciiTheme="majorBidi" w:hAnsiTheme="majorBidi" w:cstheme="majorBidi"/>
          <w:rtl/>
        </w:rPr>
        <w:t xml:space="preserve"> </w:t>
      </w:r>
      <w:r w:rsidRPr="004865E8">
        <w:rPr>
          <w:rFonts w:asciiTheme="majorBidi" w:hAnsiTheme="majorBidi" w:cstheme="majorBidi"/>
          <w:sz w:val="28"/>
          <w:szCs w:val="28"/>
        </w:rPr>
        <w:sym w:font="HQPB4" w:char="F091"/>
      </w:r>
      <w:r w:rsidRPr="004865E8">
        <w:rPr>
          <w:rFonts w:asciiTheme="majorBidi" w:hAnsiTheme="majorBidi" w:cstheme="majorBidi"/>
          <w:sz w:val="28"/>
          <w:szCs w:val="28"/>
        </w:rPr>
        <w:sym w:font="HQPB2" w:char="F040"/>
      </w:r>
      <w:r w:rsidRPr="004865E8">
        <w:rPr>
          <w:rFonts w:asciiTheme="majorBidi" w:hAnsiTheme="majorBidi" w:cstheme="majorBidi"/>
          <w:sz w:val="28"/>
          <w:szCs w:val="28"/>
        </w:rPr>
        <w:sym w:font="HQPB4" w:char="F0CF"/>
      </w:r>
      <w:r w:rsidRPr="004865E8">
        <w:rPr>
          <w:rFonts w:asciiTheme="majorBidi" w:hAnsiTheme="majorBidi" w:cstheme="majorBidi"/>
          <w:sz w:val="28"/>
          <w:szCs w:val="28"/>
        </w:rPr>
        <w:sym w:font="HQPB1" w:char="F074"/>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2" w:char="F086"/>
      </w:r>
      <w:r w:rsidRPr="004865E8">
        <w:rPr>
          <w:rFonts w:asciiTheme="majorBidi" w:hAnsiTheme="majorBidi" w:cstheme="majorBidi"/>
          <w:rtl/>
        </w:rPr>
        <w:t xml:space="preserve"> </w:t>
      </w:r>
      <w:r w:rsidRPr="004865E8">
        <w:rPr>
          <w:rFonts w:asciiTheme="majorBidi" w:hAnsiTheme="majorBidi" w:cstheme="majorBidi"/>
          <w:sz w:val="28"/>
          <w:szCs w:val="28"/>
        </w:rPr>
        <w:sym w:font="HQPB4" w:char="F0F6"/>
      </w:r>
      <w:r w:rsidRPr="004865E8">
        <w:rPr>
          <w:rFonts w:asciiTheme="majorBidi" w:hAnsiTheme="majorBidi" w:cstheme="majorBidi"/>
          <w:sz w:val="28"/>
          <w:szCs w:val="28"/>
        </w:rPr>
        <w:sym w:font="HQPB2" w:char="F04E"/>
      </w:r>
      <w:r w:rsidRPr="004865E8">
        <w:rPr>
          <w:rFonts w:asciiTheme="majorBidi" w:hAnsiTheme="majorBidi" w:cstheme="majorBidi"/>
          <w:sz w:val="28"/>
          <w:szCs w:val="28"/>
        </w:rPr>
        <w:sym w:font="HQPB4" w:char="F0E0"/>
      </w:r>
      <w:r w:rsidRPr="004865E8">
        <w:rPr>
          <w:rFonts w:asciiTheme="majorBidi" w:hAnsiTheme="majorBidi" w:cstheme="majorBidi"/>
          <w:sz w:val="28"/>
          <w:szCs w:val="28"/>
        </w:rPr>
        <w:sym w:font="HQPB2" w:char="F036"/>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2" w:char="F039"/>
      </w:r>
      <w:r w:rsidRPr="004865E8">
        <w:rPr>
          <w:rFonts w:asciiTheme="majorBidi" w:hAnsiTheme="majorBidi" w:cstheme="majorBidi"/>
          <w:rtl/>
        </w:rPr>
        <w:t xml:space="preserve"> </w:t>
      </w:r>
      <w:r w:rsidRPr="004865E8">
        <w:rPr>
          <w:rFonts w:asciiTheme="majorBidi" w:hAnsiTheme="majorBidi" w:cstheme="majorBidi"/>
          <w:sz w:val="28"/>
          <w:szCs w:val="28"/>
        </w:rPr>
        <w:sym w:font="HQPB2" w:char="F062"/>
      </w:r>
      <w:r w:rsidRPr="004865E8">
        <w:rPr>
          <w:rFonts w:asciiTheme="majorBidi" w:hAnsiTheme="majorBidi" w:cstheme="majorBidi"/>
          <w:sz w:val="28"/>
          <w:szCs w:val="28"/>
        </w:rPr>
        <w:sym w:font="HQPB5" w:char="F072"/>
      </w:r>
      <w:r w:rsidRPr="004865E8">
        <w:rPr>
          <w:rFonts w:asciiTheme="majorBidi" w:hAnsiTheme="majorBidi" w:cstheme="majorBidi"/>
          <w:sz w:val="28"/>
          <w:szCs w:val="28"/>
        </w:rPr>
        <w:sym w:font="HQPB1" w:char="F026"/>
      </w:r>
      <w:r w:rsidRPr="004865E8">
        <w:rPr>
          <w:rFonts w:asciiTheme="majorBidi" w:hAnsiTheme="majorBidi" w:cstheme="majorBidi"/>
          <w:rtl/>
        </w:rPr>
        <w:t xml:space="preserve"> </w:t>
      </w:r>
      <w:r w:rsidRPr="004865E8">
        <w:rPr>
          <w:rFonts w:asciiTheme="majorBidi" w:hAnsiTheme="majorBidi" w:cstheme="majorBidi"/>
          <w:sz w:val="28"/>
          <w:szCs w:val="28"/>
        </w:rPr>
        <w:sym w:font="HQPB5" w:char="F028"/>
      </w:r>
      <w:r w:rsidRPr="004865E8">
        <w:rPr>
          <w:rFonts w:asciiTheme="majorBidi" w:hAnsiTheme="majorBidi" w:cstheme="majorBidi"/>
          <w:sz w:val="28"/>
          <w:szCs w:val="28"/>
        </w:rPr>
        <w:sym w:font="HQPB1" w:char="F023"/>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4" w:char="F0E4"/>
      </w:r>
      <w:r w:rsidRPr="004865E8">
        <w:rPr>
          <w:rFonts w:asciiTheme="majorBidi" w:hAnsiTheme="majorBidi" w:cstheme="majorBidi"/>
          <w:sz w:val="28"/>
          <w:szCs w:val="28"/>
        </w:rPr>
        <w:sym w:font="HQPB1" w:char="F08B"/>
      </w:r>
      <w:r w:rsidRPr="004865E8">
        <w:rPr>
          <w:rFonts w:asciiTheme="majorBidi" w:hAnsiTheme="majorBidi" w:cstheme="majorBidi"/>
          <w:sz w:val="28"/>
          <w:szCs w:val="28"/>
        </w:rPr>
        <w:sym w:font="HQPB4" w:char="F0E8"/>
      </w:r>
      <w:r w:rsidRPr="004865E8">
        <w:rPr>
          <w:rFonts w:asciiTheme="majorBidi" w:hAnsiTheme="majorBidi" w:cstheme="majorBidi"/>
          <w:sz w:val="28"/>
          <w:szCs w:val="28"/>
        </w:rPr>
        <w:sym w:font="HQPB1" w:char="F07B"/>
      </w:r>
      <w:r w:rsidRPr="004865E8">
        <w:rPr>
          <w:rFonts w:asciiTheme="majorBidi" w:hAnsiTheme="majorBidi" w:cstheme="majorBidi"/>
          <w:sz w:val="28"/>
          <w:szCs w:val="28"/>
        </w:rPr>
        <w:sym w:font="HQPB4" w:char="F0F9"/>
      </w:r>
      <w:r w:rsidRPr="004865E8">
        <w:rPr>
          <w:rFonts w:asciiTheme="majorBidi" w:hAnsiTheme="majorBidi" w:cstheme="majorBidi"/>
          <w:sz w:val="28"/>
          <w:szCs w:val="28"/>
        </w:rPr>
        <w:sym w:font="HQPB1" w:char="F027"/>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3F"/>
      </w:r>
      <w:r w:rsidRPr="004865E8">
        <w:rPr>
          <w:rFonts w:asciiTheme="majorBidi" w:hAnsiTheme="majorBidi" w:cstheme="majorBidi"/>
          <w:rtl/>
        </w:rPr>
        <w:t xml:space="preserve"> </w:t>
      </w:r>
      <w:r w:rsidRPr="004865E8">
        <w:rPr>
          <w:rFonts w:asciiTheme="majorBidi" w:hAnsiTheme="majorBidi" w:cstheme="majorBidi"/>
          <w:sz w:val="28"/>
          <w:szCs w:val="28"/>
        </w:rPr>
        <w:sym w:font="HQPB5" w:char="F021"/>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4" w:char="F0A3"/>
      </w:r>
      <w:r w:rsidRPr="004865E8">
        <w:rPr>
          <w:rFonts w:asciiTheme="majorBidi" w:hAnsiTheme="majorBidi" w:cstheme="majorBidi"/>
          <w:sz w:val="28"/>
          <w:szCs w:val="28"/>
        </w:rPr>
        <w:sym w:font="HQPB2" w:char="F04A"/>
      </w:r>
      <w:r w:rsidRPr="004865E8">
        <w:rPr>
          <w:rFonts w:asciiTheme="majorBidi" w:hAnsiTheme="majorBidi" w:cstheme="majorBidi"/>
          <w:sz w:val="28"/>
          <w:szCs w:val="28"/>
        </w:rPr>
        <w:sym w:font="HQPB4" w:char="F0CF"/>
      </w:r>
      <w:r w:rsidRPr="004865E8">
        <w:rPr>
          <w:rFonts w:asciiTheme="majorBidi" w:hAnsiTheme="majorBidi" w:cstheme="majorBidi"/>
          <w:sz w:val="28"/>
          <w:szCs w:val="28"/>
        </w:rPr>
        <w:sym w:font="HQPB2" w:char="F042"/>
      </w:r>
      <w:r w:rsidRPr="004865E8">
        <w:rPr>
          <w:rFonts w:asciiTheme="majorBidi" w:hAnsiTheme="majorBidi" w:cstheme="majorBidi"/>
          <w:rtl/>
        </w:rPr>
        <w:t xml:space="preserve"> </w:t>
      </w:r>
      <w:r w:rsidRPr="004865E8">
        <w:rPr>
          <w:rFonts w:asciiTheme="majorBidi" w:hAnsiTheme="majorBidi" w:cstheme="majorBidi"/>
          <w:sz w:val="28"/>
          <w:szCs w:val="28"/>
        </w:rPr>
        <w:sym w:font="HQPB4" w:char="F0A3"/>
      </w:r>
      <w:r w:rsidRPr="004865E8">
        <w:rPr>
          <w:rFonts w:asciiTheme="majorBidi" w:hAnsiTheme="majorBidi" w:cstheme="majorBidi"/>
          <w:sz w:val="28"/>
          <w:szCs w:val="28"/>
        </w:rPr>
        <w:sym w:font="HQPB2" w:char="F060"/>
      </w:r>
      <w:r w:rsidRPr="004865E8">
        <w:rPr>
          <w:rFonts w:asciiTheme="majorBidi" w:hAnsiTheme="majorBidi" w:cstheme="majorBidi"/>
          <w:sz w:val="28"/>
          <w:szCs w:val="28"/>
        </w:rPr>
        <w:sym w:font="HQPB4" w:char="F0E8"/>
      </w:r>
      <w:r w:rsidRPr="004865E8">
        <w:rPr>
          <w:rFonts w:asciiTheme="majorBidi" w:hAnsiTheme="majorBidi" w:cstheme="majorBidi"/>
          <w:sz w:val="28"/>
          <w:szCs w:val="28"/>
        </w:rPr>
        <w:sym w:font="HQPB2" w:char="F064"/>
      </w:r>
      <w:r w:rsidRPr="004865E8">
        <w:rPr>
          <w:rFonts w:asciiTheme="majorBidi" w:hAnsiTheme="majorBidi" w:cstheme="majorBidi"/>
          <w:sz w:val="28"/>
          <w:szCs w:val="28"/>
        </w:rPr>
        <w:sym w:font="HQPB2" w:char="F071"/>
      </w:r>
      <w:r w:rsidRPr="004865E8">
        <w:rPr>
          <w:rFonts w:asciiTheme="majorBidi" w:hAnsiTheme="majorBidi" w:cstheme="majorBidi"/>
          <w:sz w:val="28"/>
          <w:szCs w:val="28"/>
        </w:rPr>
        <w:sym w:font="HQPB4" w:char="F0DF"/>
      </w:r>
      <w:r w:rsidRPr="004865E8">
        <w:rPr>
          <w:rFonts w:asciiTheme="majorBidi" w:hAnsiTheme="majorBidi" w:cstheme="majorBidi"/>
          <w:sz w:val="28"/>
          <w:szCs w:val="28"/>
        </w:rPr>
        <w:sym w:font="HQPB2" w:char="F04A"/>
      </w:r>
      <w:r w:rsidRPr="004865E8">
        <w:rPr>
          <w:rFonts w:asciiTheme="majorBidi" w:hAnsiTheme="majorBidi" w:cstheme="majorBidi"/>
          <w:sz w:val="28"/>
          <w:szCs w:val="28"/>
        </w:rPr>
        <w:sym w:font="HQPB4" w:char="F0E7"/>
      </w:r>
      <w:r w:rsidRPr="004865E8">
        <w:rPr>
          <w:rFonts w:asciiTheme="majorBidi" w:hAnsiTheme="majorBidi" w:cstheme="majorBidi"/>
          <w:sz w:val="28"/>
          <w:szCs w:val="28"/>
        </w:rPr>
        <w:sym w:font="HQPB1" w:char="F046"/>
      </w:r>
      <w:r w:rsidRPr="004865E8">
        <w:rPr>
          <w:rFonts w:asciiTheme="majorBidi" w:hAnsiTheme="majorBidi" w:cstheme="majorBidi"/>
          <w:sz w:val="28"/>
          <w:szCs w:val="28"/>
        </w:rPr>
        <w:sym w:font="HQPB4" w:char="F0F7"/>
      </w:r>
      <w:r w:rsidRPr="004865E8">
        <w:rPr>
          <w:rFonts w:asciiTheme="majorBidi" w:hAnsiTheme="majorBidi" w:cstheme="majorBidi"/>
          <w:sz w:val="28"/>
          <w:szCs w:val="28"/>
        </w:rPr>
        <w:sym w:font="HQPB2" w:char="F08F"/>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3F"/>
      </w:r>
      <w:r w:rsidRPr="004865E8">
        <w:rPr>
          <w:rFonts w:asciiTheme="majorBidi" w:hAnsiTheme="majorBidi" w:cstheme="majorBidi"/>
          <w:sz w:val="28"/>
          <w:szCs w:val="28"/>
        </w:rPr>
        <w:sym w:font="HQPB1" w:char="F023"/>
      </w:r>
      <w:r w:rsidRPr="004865E8">
        <w:rPr>
          <w:rFonts w:asciiTheme="majorBidi" w:hAnsiTheme="majorBidi" w:cstheme="majorBidi"/>
          <w:sz w:val="28"/>
          <w:szCs w:val="28"/>
        </w:rPr>
        <w:sym w:font="HQPB5" w:char="F075"/>
      </w:r>
      <w:r w:rsidRPr="004865E8">
        <w:rPr>
          <w:rFonts w:asciiTheme="majorBidi" w:hAnsiTheme="majorBidi" w:cstheme="majorBidi"/>
          <w:sz w:val="28"/>
          <w:szCs w:val="28"/>
        </w:rPr>
        <w:sym w:font="HQPB2" w:char="F0E4"/>
      </w:r>
      <w:r w:rsidRPr="004865E8">
        <w:rPr>
          <w:rFonts w:asciiTheme="majorBidi" w:hAnsiTheme="majorBidi" w:cstheme="majorBidi"/>
          <w:rtl/>
        </w:rPr>
        <w:t xml:space="preserve"> </w:t>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4" w:char="F0BA"/>
      </w:r>
      <w:r w:rsidRPr="004865E8">
        <w:rPr>
          <w:rFonts w:asciiTheme="majorBidi" w:hAnsiTheme="majorBidi" w:cstheme="majorBidi"/>
          <w:sz w:val="28"/>
          <w:szCs w:val="28"/>
        </w:rPr>
        <w:sym w:font="HQPB2" w:char="F0AB"/>
      </w:r>
      <w:r w:rsidRPr="004865E8">
        <w:rPr>
          <w:rFonts w:asciiTheme="majorBidi" w:hAnsiTheme="majorBidi" w:cstheme="majorBidi"/>
          <w:sz w:val="28"/>
          <w:szCs w:val="28"/>
        </w:rPr>
        <w:sym w:font="HQPB4" w:char="F0F8"/>
      </w:r>
      <w:r w:rsidRPr="004865E8">
        <w:rPr>
          <w:rFonts w:asciiTheme="majorBidi" w:hAnsiTheme="majorBidi" w:cstheme="majorBidi"/>
          <w:sz w:val="28"/>
          <w:szCs w:val="28"/>
        </w:rPr>
        <w:sym w:font="HQPB2" w:char="F08B"/>
      </w:r>
      <w:r w:rsidRPr="004865E8">
        <w:rPr>
          <w:rFonts w:asciiTheme="majorBidi" w:hAnsiTheme="majorBidi" w:cstheme="majorBidi"/>
          <w:sz w:val="28"/>
          <w:szCs w:val="28"/>
        </w:rPr>
        <w:sym w:font="HQPB5" w:char="F078"/>
      </w:r>
      <w:r w:rsidRPr="004865E8">
        <w:rPr>
          <w:rFonts w:asciiTheme="majorBidi" w:hAnsiTheme="majorBidi" w:cstheme="majorBidi"/>
          <w:sz w:val="28"/>
          <w:szCs w:val="28"/>
        </w:rPr>
        <w:sym w:font="HQPB1" w:char="F0A9"/>
      </w:r>
      <w:r w:rsidRPr="004865E8">
        <w:rPr>
          <w:rFonts w:asciiTheme="majorBidi" w:hAnsiTheme="majorBidi" w:cstheme="majorBidi"/>
          <w:rtl/>
        </w:rPr>
        <w:t xml:space="preserve"> </w:t>
      </w:r>
      <w:r w:rsidRPr="004865E8">
        <w:rPr>
          <w:rFonts w:asciiTheme="majorBidi" w:hAnsiTheme="majorBidi" w:cstheme="majorBidi"/>
          <w:sz w:val="28"/>
          <w:szCs w:val="28"/>
        </w:rPr>
        <w:sym w:font="HQPB5" w:char="F048"/>
      </w:r>
      <w:r w:rsidRPr="004865E8">
        <w:rPr>
          <w:rFonts w:asciiTheme="majorBidi" w:hAnsiTheme="majorBidi" w:cstheme="majorBidi"/>
          <w:sz w:val="28"/>
          <w:szCs w:val="28"/>
        </w:rPr>
        <w:sym w:font="HQPB2" w:char="F077"/>
      </w:r>
      <w:r w:rsidRPr="004865E8">
        <w:rPr>
          <w:rFonts w:asciiTheme="majorBidi" w:hAnsiTheme="majorBidi" w:cstheme="majorBidi"/>
          <w:sz w:val="28"/>
          <w:szCs w:val="28"/>
        </w:rPr>
        <w:sym w:font="HQPB4" w:char="F0CE"/>
      </w:r>
      <w:r w:rsidRPr="004865E8">
        <w:rPr>
          <w:rFonts w:asciiTheme="majorBidi" w:hAnsiTheme="majorBidi" w:cstheme="majorBidi"/>
          <w:sz w:val="28"/>
          <w:szCs w:val="28"/>
        </w:rPr>
        <w:sym w:font="HQPB1" w:char="F029"/>
      </w:r>
      <w:r w:rsidRPr="004865E8">
        <w:rPr>
          <w:rFonts w:asciiTheme="majorBidi" w:hAnsiTheme="majorBidi" w:cstheme="majorBidi"/>
          <w:rtl/>
        </w:rPr>
        <w:t xml:space="preserve"> </w:t>
      </w:r>
      <w:r w:rsidRPr="004865E8">
        <w:rPr>
          <w:rFonts w:asciiTheme="majorBidi" w:hAnsiTheme="majorBidi" w:cstheme="majorBidi"/>
          <w:sz w:val="28"/>
          <w:szCs w:val="28"/>
        </w:rPr>
        <w:sym w:font="HQPB2" w:char="F062"/>
      </w:r>
      <w:r w:rsidRPr="004865E8">
        <w:rPr>
          <w:rFonts w:asciiTheme="majorBidi" w:hAnsiTheme="majorBidi" w:cstheme="majorBidi"/>
          <w:sz w:val="28"/>
          <w:szCs w:val="28"/>
        </w:rPr>
        <w:sym w:font="HQPB5" w:char="F072"/>
      </w:r>
      <w:r w:rsidRPr="004865E8">
        <w:rPr>
          <w:rFonts w:asciiTheme="majorBidi" w:hAnsiTheme="majorBidi" w:cstheme="majorBidi"/>
          <w:sz w:val="28"/>
          <w:szCs w:val="28"/>
        </w:rPr>
        <w:sym w:font="HQPB1" w:char="F026"/>
      </w:r>
      <w:r w:rsidRPr="004865E8">
        <w:rPr>
          <w:rFonts w:asciiTheme="majorBidi" w:hAnsiTheme="majorBidi" w:cstheme="majorBidi"/>
          <w:rtl/>
        </w:rPr>
        <w:t xml:space="preserve"> </w:t>
      </w:r>
      <w:r w:rsidRPr="004865E8">
        <w:rPr>
          <w:rFonts w:asciiTheme="majorBidi" w:hAnsiTheme="majorBidi" w:cstheme="majorBidi"/>
          <w:sz w:val="28"/>
          <w:szCs w:val="28"/>
        </w:rPr>
        <w:sym w:font="HQPB5" w:char="F021"/>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F9"/>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83"/>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2" w:char="F086"/>
      </w:r>
      <w:r w:rsidRPr="004865E8">
        <w:rPr>
          <w:rFonts w:asciiTheme="majorBidi" w:hAnsiTheme="majorBidi" w:cstheme="majorBidi"/>
          <w:rtl/>
        </w:rPr>
        <w:t xml:space="preserve"> </w:t>
      </w:r>
      <w:r w:rsidRPr="004865E8">
        <w:rPr>
          <w:rFonts w:asciiTheme="majorBidi" w:hAnsiTheme="majorBidi" w:cstheme="majorBidi"/>
          <w:sz w:val="28"/>
          <w:szCs w:val="28"/>
        </w:rPr>
        <w:sym w:font="HQPB5" w:char="F09E"/>
      </w:r>
      <w:r w:rsidRPr="004865E8">
        <w:rPr>
          <w:rFonts w:asciiTheme="majorBidi" w:hAnsiTheme="majorBidi" w:cstheme="majorBidi"/>
          <w:sz w:val="28"/>
          <w:szCs w:val="28"/>
        </w:rPr>
        <w:sym w:font="HQPB2" w:char="F077"/>
      </w:r>
      <w:r w:rsidRPr="004865E8">
        <w:rPr>
          <w:rFonts w:asciiTheme="majorBidi" w:hAnsiTheme="majorBidi" w:cstheme="majorBidi"/>
          <w:sz w:val="28"/>
          <w:szCs w:val="28"/>
        </w:rPr>
        <w:sym w:font="HQPB5" w:char="F072"/>
      </w:r>
      <w:r w:rsidRPr="004865E8">
        <w:rPr>
          <w:rFonts w:asciiTheme="majorBidi" w:hAnsiTheme="majorBidi" w:cstheme="majorBidi"/>
          <w:sz w:val="28"/>
          <w:szCs w:val="28"/>
        </w:rPr>
        <w:sym w:font="HQPB1" w:char="F026"/>
      </w:r>
      <w:r w:rsidRPr="004865E8">
        <w:rPr>
          <w:rFonts w:asciiTheme="majorBidi" w:hAnsiTheme="majorBidi" w:cstheme="majorBidi"/>
          <w:rtl/>
        </w:rPr>
        <w:t xml:space="preserve"> </w:t>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2" w:char="F04A"/>
      </w:r>
      <w:r w:rsidRPr="004865E8">
        <w:rPr>
          <w:rFonts w:asciiTheme="majorBidi" w:hAnsiTheme="majorBidi" w:cstheme="majorBidi"/>
          <w:sz w:val="28"/>
          <w:szCs w:val="28"/>
        </w:rPr>
        <w:sym w:font="HQPB2" w:char="F08A"/>
      </w:r>
      <w:r w:rsidRPr="004865E8">
        <w:rPr>
          <w:rFonts w:asciiTheme="majorBidi" w:hAnsiTheme="majorBidi" w:cstheme="majorBidi"/>
          <w:sz w:val="28"/>
          <w:szCs w:val="28"/>
        </w:rPr>
        <w:sym w:font="HQPB4" w:char="F0C9"/>
      </w:r>
      <w:r w:rsidRPr="004865E8">
        <w:rPr>
          <w:rFonts w:asciiTheme="majorBidi" w:hAnsiTheme="majorBidi" w:cstheme="majorBidi"/>
          <w:sz w:val="28"/>
          <w:szCs w:val="28"/>
        </w:rPr>
        <w:sym w:font="HQPB2" w:char="F029"/>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2" w:char="F083"/>
      </w:r>
      <w:r w:rsidRPr="004865E8">
        <w:rPr>
          <w:rFonts w:asciiTheme="majorBidi" w:hAnsiTheme="majorBidi" w:cstheme="majorBidi"/>
          <w:rtl/>
        </w:rPr>
        <w:t xml:space="preserve"> </w:t>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1" w:char="F08A"/>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4" w:char="F0DF"/>
      </w:r>
      <w:r w:rsidRPr="004865E8">
        <w:rPr>
          <w:rFonts w:asciiTheme="majorBidi" w:hAnsiTheme="majorBidi" w:cstheme="majorBidi"/>
          <w:sz w:val="28"/>
          <w:szCs w:val="28"/>
        </w:rPr>
        <w:sym w:font="HQPB1" w:char="F089"/>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1" w:char="F06D"/>
      </w:r>
      <w:r w:rsidRPr="004865E8">
        <w:rPr>
          <w:rFonts w:asciiTheme="majorBidi" w:hAnsiTheme="majorBidi" w:cstheme="majorBidi"/>
          <w:rtl/>
        </w:rPr>
        <w:t xml:space="preserve"> </w:t>
      </w:r>
      <w:r w:rsidRPr="004865E8">
        <w:rPr>
          <w:rFonts w:asciiTheme="majorBidi" w:hAnsiTheme="majorBidi" w:cstheme="majorBidi"/>
          <w:sz w:val="28"/>
          <w:szCs w:val="28"/>
        </w:rPr>
        <w:sym w:font="HQPB5" w:char="F0AB"/>
      </w:r>
      <w:r w:rsidRPr="004865E8">
        <w:rPr>
          <w:rFonts w:asciiTheme="majorBidi" w:hAnsiTheme="majorBidi" w:cstheme="majorBidi"/>
          <w:sz w:val="28"/>
          <w:szCs w:val="28"/>
        </w:rPr>
        <w:sym w:font="HQPB1" w:char="F021"/>
      </w:r>
      <w:r w:rsidRPr="004865E8">
        <w:rPr>
          <w:rFonts w:asciiTheme="majorBidi" w:hAnsiTheme="majorBidi" w:cstheme="majorBidi"/>
          <w:sz w:val="28"/>
          <w:szCs w:val="28"/>
        </w:rPr>
        <w:sym w:font="HQPB5" w:char="F024"/>
      </w:r>
      <w:r w:rsidRPr="004865E8">
        <w:rPr>
          <w:rFonts w:asciiTheme="majorBidi" w:hAnsiTheme="majorBidi" w:cstheme="majorBidi"/>
          <w:sz w:val="28"/>
          <w:szCs w:val="28"/>
        </w:rPr>
        <w:sym w:font="HQPB1" w:char="F023"/>
      </w:r>
      <w:r w:rsidRPr="004865E8">
        <w:rPr>
          <w:rFonts w:asciiTheme="majorBidi" w:hAnsiTheme="majorBidi" w:cstheme="majorBidi"/>
          <w:rtl/>
        </w:rPr>
        <w:t xml:space="preserve"> </w:t>
      </w:r>
      <w:r w:rsidRPr="004865E8">
        <w:rPr>
          <w:rFonts w:asciiTheme="majorBidi" w:hAnsiTheme="majorBidi" w:cstheme="majorBidi"/>
          <w:sz w:val="28"/>
          <w:szCs w:val="28"/>
        </w:rPr>
        <w:sym w:font="HQPB4" w:char="F028"/>
      </w:r>
      <w:r w:rsidRPr="004865E8">
        <w:rPr>
          <w:rFonts w:asciiTheme="majorBidi" w:hAnsiTheme="majorBidi" w:cstheme="majorBidi"/>
          <w:rtl/>
        </w:rPr>
        <w:t xml:space="preserve"> </w:t>
      </w:r>
      <w:r w:rsidRPr="004865E8">
        <w:rPr>
          <w:rFonts w:asciiTheme="majorBidi" w:hAnsiTheme="majorBidi" w:cstheme="majorBidi"/>
          <w:sz w:val="28"/>
          <w:szCs w:val="28"/>
        </w:rPr>
        <w:sym w:font="HQPB4" w:char="F0F7"/>
      </w:r>
      <w:r w:rsidRPr="004865E8">
        <w:rPr>
          <w:rFonts w:asciiTheme="majorBidi" w:hAnsiTheme="majorBidi" w:cstheme="majorBidi"/>
          <w:sz w:val="28"/>
          <w:szCs w:val="28"/>
        </w:rPr>
        <w:sym w:font="HQPB2" w:char="F062"/>
      </w:r>
      <w:r w:rsidRPr="004865E8">
        <w:rPr>
          <w:rFonts w:asciiTheme="majorBidi" w:hAnsiTheme="majorBidi" w:cstheme="majorBidi"/>
          <w:sz w:val="28"/>
          <w:szCs w:val="28"/>
        </w:rPr>
        <w:sym w:font="HQPB4" w:char="F0CE"/>
      </w:r>
      <w:r w:rsidRPr="004865E8">
        <w:rPr>
          <w:rFonts w:asciiTheme="majorBidi" w:hAnsiTheme="majorBidi" w:cstheme="majorBidi"/>
          <w:sz w:val="28"/>
          <w:szCs w:val="28"/>
        </w:rPr>
        <w:sym w:font="HQPB1" w:char="F02A"/>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F9"/>
      </w:r>
      <w:r w:rsidRPr="004865E8">
        <w:rPr>
          <w:rFonts w:asciiTheme="majorBidi" w:hAnsiTheme="majorBidi" w:cstheme="majorBidi"/>
          <w:rtl/>
        </w:rPr>
        <w:t xml:space="preserve"> </w:t>
      </w:r>
      <w:r w:rsidRPr="004865E8">
        <w:rPr>
          <w:rFonts w:asciiTheme="majorBidi" w:hAnsiTheme="majorBidi" w:cstheme="majorBidi"/>
          <w:sz w:val="28"/>
          <w:szCs w:val="28"/>
        </w:rPr>
        <w:sym w:font="HQPB4" w:char="F0F7"/>
      </w:r>
      <w:r w:rsidRPr="004865E8">
        <w:rPr>
          <w:rFonts w:asciiTheme="majorBidi" w:hAnsiTheme="majorBidi" w:cstheme="majorBidi"/>
          <w:sz w:val="28"/>
          <w:szCs w:val="28"/>
        </w:rPr>
        <w:sym w:font="HQPB2" w:char="F04C"/>
      </w:r>
      <w:r w:rsidRPr="004865E8">
        <w:rPr>
          <w:rFonts w:asciiTheme="majorBidi" w:hAnsiTheme="majorBidi" w:cstheme="majorBidi"/>
          <w:sz w:val="28"/>
          <w:szCs w:val="28"/>
        </w:rPr>
        <w:sym w:font="HQPB4" w:char="F0E4"/>
      </w:r>
      <w:r w:rsidRPr="004865E8">
        <w:rPr>
          <w:rFonts w:asciiTheme="majorBidi" w:hAnsiTheme="majorBidi" w:cstheme="majorBidi"/>
          <w:sz w:val="28"/>
          <w:szCs w:val="28"/>
        </w:rPr>
        <w:sym w:font="HQPB2" w:char="F0EA"/>
      </w:r>
      <w:r w:rsidRPr="004865E8">
        <w:rPr>
          <w:rFonts w:asciiTheme="majorBidi" w:hAnsiTheme="majorBidi" w:cstheme="majorBidi"/>
          <w:sz w:val="28"/>
          <w:szCs w:val="28"/>
        </w:rPr>
        <w:sym w:font="HQPB4" w:char="F0F8"/>
      </w:r>
      <w:r w:rsidRPr="004865E8">
        <w:rPr>
          <w:rFonts w:asciiTheme="majorBidi" w:hAnsiTheme="majorBidi" w:cstheme="majorBidi"/>
          <w:sz w:val="28"/>
          <w:szCs w:val="28"/>
        </w:rPr>
        <w:sym w:font="HQPB1" w:char="F0FF"/>
      </w:r>
      <w:r w:rsidRPr="004865E8">
        <w:rPr>
          <w:rFonts w:asciiTheme="majorBidi" w:hAnsiTheme="majorBidi" w:cstheme="majorBidi"/>
          <w:sz w:val="28"/>
          <w:szCs w:val="28"/>
        </w:rPr>
        <w:sym w:font="HQPB4" w:char="F0C5"/>
      </w:r>
      <w:r w:rsidRPr="004865E8">
        <w:rPr>
          <w:rFonts w:asciiTheme="majorBidi" w:hAnsiTheme="majorBidi" w:cstheme="majorBidi"/>
          <w:sz w:val="28"/>
          <w:szCs w:val="28"/>
        </w:rPr>
        <w:sym w:font="HQPB1" w:char="F07A"/>
      </w:r>
      <w:r w:rsidRPr="004865E8">
        <w:rPr>
          <w:rFonts w:asciiTheme="majorBidi" w:hAnsiTheme="majorBidi" w:cstheme="majorBidi"/>
          <w:rtl/>
        </w:rPr>
        <w:t xml:space="preserve"> </w:t>
      </w:r>
      <w:r w:rsidRPr="004865E8">
        <w:rPr>
          <w:rFonts w:asciiTheme="majorBidi" w:hAnsiTheme="majorBidi" w:cstheme="majorBidi"/>
          <w:sz w:val="28"/>
          <w:szCs w:val="28"/>
        </w:rPr>
        <w:sym w:font="HQPB5" w:char="F09E"/>
      </w:r>
      <w:r w:rsidRPr="004865E8">
        <w:rPr>
          <w:rFonts w:asciiTheme="majorBidi" w:hAnsiTheme="majorBidi" w:cstheme="majorBidi"/>
          <w:sz w:val="28"/>
          <w:szCs w:val="28"/>
        </w:rPr>
        <w:sym w:font="HQPB2" w:char="F077"/>
      </w:r>
      <w:r w:rsidRPr="004865E8">
        <w:rPr>
          <w:rFonts w:asciiTheme="majorBidi" w:hAnsiTheme="majorBidi" w:cstheme="majorBidi"/>
          <w:sz w:val="28"/>
          <w:szCs w:val="28"/>
        </w:rPr>
        <w:sym w:font="HQPB5" w:char="F072"/>
      </w:r>
      <w:r w:rsidRPr="004865E8">
        <w:rPr>
          <w:rFonts w:asciiTheme="majorBidi" w:hAnsiTheme="majorBidi" w:cstheme="majorBidi"/>
          <w:sz w:val="28"/>
          <w:szCs w:val="28"/>
        </w:rPr>
        <w:sym w:font="HQPB1" w:char="F026"/>
      </w:r>
      <w:r w:rsidRPr="004865E8">
        <w:rPr>
          <w:rFonts w:asciiTheme="majorBidi" w:hAnsiTheme="majorBidi" w:cstheme="majorBidi"/>
          <w:rtl/>
        </w:rPr>
        <w:t xml:space="preserve"> </w:t>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5"/>
      </w:r>
      <w:r w:rsidRPr="004865E8">
        <w:rPr>
          <w:rFonts w:asciiTheme="majorBidi" w:hAnsiTheme="majorBidi" w:cstheme="majorBidi"/>
          <w:sz w:val="28"/>
          <w:szCs w:val="28"/>
        </w:rPr>
        <w:sym w:font="HQPB2" w:char="F04B"/>
      </w:r>
      <w:r w:rsidRPr="004865E8">
        <w:rPr>
          <w:rFonts w:asciiTheme="majorBidi" w:hAnsiTheme="majorBidi" w:cstheme="majorBidi"/>
          <w:sz w:val="28"/>
          <w:szCs w:val="28"/>
        </w:rPr>
        <w:sym w:font="HQPB2" w:char="F08B"/>
      </w:r>
      <w:r w:rsidRPr="004865E8">
        <w:rPr>
          <w:rFonts w:asciiTheme="majorBidi" w:hAnsiTheme="majorBidi" w:cstheme="majorBidi"/>
          <w:sz w:val="28"/>
          <w:szCs w:val="28"/>
        </w:rPr>
        <w:sym w:font="HQPB4" w:char="F0C9"/>
      </w:r>
      <w:r w:rsidRPr="004865E8">
        <w:rPr>
          <w:rFonts w:asciiTheme="majorBidi" w:hAnsiTheme="majorBidi" w:cstheme="majorBidi"/>
          <w:sz w:val="28"/>
          <w:szCs w:val="28"/>
        </w:rPr>
        <w:sym w:font="HQPB2" w:char="F029"/>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2" w:char="F083"/>
      </w:r>
      <w:r w:rsidRPr="004865E8">
        <w:rPr>
          <w:rFonts w:asciiTheme="majorBidi" w:hAnsiTheme="majorBidi" w:cstheme="majorBidi"/>
          <w:rtl/>
        </w:rPr>
        <w:t xml:space="preserve"> </w:t>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1" w:char="F08A"/>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4" w:char="F0DF"/>
      </w:r>
      <w:r w:rsidRPr="004865E8">
        <w:rPr>
          <w:rFonts w:asciiTheme="majorBidi" w:hAnsiTheme="majorBidi" w:cstheme="majorBidi"/>
          <w:sz w:val="28"/>
          <w:szCs w:val="28"/>
        </w:rPr>
        <w:sym w:font="HQPB1" w:char="F089"/>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1" w:char="F06E"/>
      </w:r>
      <w:r w:rsidRPr="004865E8">
        <w:rPr>
          <w:rFonts w:asciiTheme="majorBidi" w:hAnsiTheme="majorBidi" w:cstheme="majorBidi"/>
          <w:rtl/>
        </w:rPr>
        <w:t xml:space="preserve"> </w:t>
      </w:r>
      <w:r w:rsidRPr="004865E8">
        <w:rPr>
          <w:rFonts w:asciiTheme="majorBidi" w:hAnsiTheme="majorBidi" w:cstheme="majorBidi"/>
          <w:sz w:val="28"/>
          <w:szCs w:val="28"/>
        </w:rPr>
        <w:sym w:font="HQPB5" w:char="F0AB"/>
      </w:r>
      <w:r w:rsidRPr="004865E8">
        <w:rPr>
          <w:rFonts w:asciiTheme="majorBidi" w:hAnsiTheme="majorBidi" w:cstheme="majorBidi"/>
          <w:sz w:val="28"/>
          <w:szCs w:val="28"/>
        </w:rPr>
        <w:sym w:font="HQPB1" w:char="F021"/>
      </w:r>
      <w:r w:rsidRPr="004865E8">
        <w:rPr>
          <w:rFonts w:asciiTheme="majorBidi" w:hAnsiTheme="majorBidi" w:cstheme="majorBidi"/>
          <w:sz w:val="28"/>
          <w:szCs w:val="28"/>
        </w:rPr>
        <w:sym w:font="HQPB5" w:char="F024"/>
      </w:r>
      <w:r w:rsidRPr="004865E8">
        <w:rPr>
          <w:rFonts w:asciiTheme="majorBidi" w:hAnsiTheme="majorBidi" w:cstheme="majorBidi"/>
          <w:sz w:val="28"/>
          <w:szCs w:val="28"/>
        </w:rPr>
        <w:sym w:font="HQPB1" w:char="F023"/>
      </w:r>
      <w:r w:rsidRPr="004865E8">
        <w:rPr>
          <w:rFonts w:asciiTheme="majorBidi" w:hAnsiTheme="majorBidi" w:cstheme="majorBidi"/>
          <w:rtl/>
        </w:rPr>
        <w:t xml:space="preserve"> </w:t>
      </w:r>
      <w:r w:rsidRPr="004865E8">
        <w:rPr>
          <w:rFonts w:asciiTheme="majorBidi" w:hAnsiTheme="majorBidi" w:cstheme="majorBidi"/>
          <w:sz w:val="28"/>
          <w:szCs w:val="28"/>
        </w:rPr>
        <w:sym w:font="HQPB5" w:char="F09F"/>
      </w:r>
      <w:r w:rsidRPr="004865E8">
        <w:rPr>
          <w:rFonts w:asciiTheme="majorBidi" w:hAnsiTheme="majorBidi" w:cstheme="majorBidi"/>
          <w:sz w:val="28"/>
          <w:szCs w:val="28"/>
        </w:rPr>
        <w:sym w:font="HQPB2" w:char="F078"/>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F9"/>
      </w:r>
      <w:r w:rsidRPr="004865E8">
        <w:rPr>
          <w:rFonts w:asciiTheme="majorBidi" w:hAnsiTheme="majorBidi" w:cstheme="majorBidi"/>
          <w:rtl/>
        </w:rPr>
        <w:t xml:space="preserve"> </w:t>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1" w:char="F079"/>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6F"/>
      </w:r>
      <w:r w:rsidRPr="004865E8">
        <w:rPr>
          <w:rFonts w:asciiTheme="majorBidi" w:hAnsiTheme="majorBidi" w:cstheme="majorBidi"/>
          <w:sz w:val="28"/>
          <w:szCs w:val="28"/>
        </w:rPr>
        <w:sym w:font="HQPB2" w:char="F059"/>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1" w:char="F05F"/>
      </w:r>
      <w:r w:rsidRPr="004865E8">
        <w:rPr>
          <w:rFonts w:asciiTheme="majorBidi" w:hAnsiTheme="majorBidi" w:cstheme="majorBidi"/>
          <w:rtl/>
        </w:rPr>
        <w:t xml:space="preserve"> </w:t>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2" w:char="F04A"/>
      </w:r>
      <w:r w:rsidRPr="004865E8">
        <w:rPr>
          <w:rFonts w:asciiTheme="majorBidi" w:hAnsiTheme="majorBidi" w:cstheme="majorBidi"/>
          <w:sz w:val="28"/>
          <w:szCs w:val="28"/>
        </w:rPr>
        <w:sym w:font="HQPB4" w:char="F0CD"/>
      </w:r>
      <w:r w:rsidRPr="004865E8">
        <w:rPr>
          <w:rFonts w:asciiTheme="majorBidi" w:hAnsiTheme="majorBidi" w:cstheme="majorBidi"/>
          <w:sz w:val="28"/>
          <w:szCs w:val="28"/>
        </w:rPr>
        <w:sym w:font="HQPB2" w:char="F06B"/>
      </w:r>
      <w:r w:rsidRPr="004865E8">
        <w:rPr>
          <w:rFonts w:asciiTheme="majorBidi" w:hAnsiTheme="majorBidi" w:cstheme="majorBidi"/>
          <w:sz w:val="28"/>
          <w:szCs w:val="28"/>
        </w:rPr>
        <w:sym w:font="HQPB4" w:char="F0F6"/>
      </w:r>
      <w:r w:rsidRPr="004865E8">
        <w:rPr>
          <w:rFonts w:asciiTheme="majorBidi" w:hAnsiTheme="majorBidi" w:cstheme="majorBidi"/>
          <w:sz w:val="28"/>
          <w:szCs w:val="28"/>
        </w:rPr>
        <w:sym w:font="HQPB2" w:char="F08E"/>
      </w:r>
      <w:r w:rsidRPr="004865E8">
        <w:rPr>
          <w:rFonts w:asciiTheme="majorBidi" w:hAnsiTheme="majorBidi" w:cstheme="majorBidi"/>
          <w:sz w:val="28"/>
          <w:szCs w:val="28"/>
        </w:rPr>
        <w:sym w:font="HQPB5" w:char="F06E"/>
      </w:r>
      <w:r w:rsidRPr="004865E8">
        <w:rPr>
          <w:rFonts w:asciiTheme="majorBidi" w:hAnsiTheme="majorBidi" w:cstheme="majorBidi"/>
          <w:sz w:val="28"/>
          <w:szCs w:val="28"/>
        </w:rPr>
        <w:sym w:font="HQPB2" w:char="F03D"/>
      </w:r>
      <w:r w:rsidRPr="004865E8">
        <w:rPr>
          <w:rFonts w:asciiTheme="majorBidi" w:hAnsiTheme="majorBidi" w:cstheme="majorBidi"/>
          <w:sz w:val="28"/>
          <w:szCs w:val="28"/>
        </w:rPr>
        <w:sym w:font="HQPB5" w:char="F074"/>
      </w:r>
      <w:r w:rsidRPr="004865E8">
        <w:rPr>
          <w:rFonts w:asciiTheme="majorBidi" w:hAnsiTheme="majorBidi" w:cstheme="majorBidi"/>
          <w:sz w:val="28"/>
          <w:szCs w:val="28"/>
        </w:rPr>
        <w:sym w:font="HQPB1" w:char="F0E3"/>
      </w:r>
      <w:r w:rsidRPr="004865E8">
        <w:rPr>
          <w:rFonts w:asciiTheme="majorBidi" w:hAnsiTheme="majorBidi" w:cstheme="majorBidi"/>
          <w:rtl/>
        </w:rPr>
        <w:t xml:space="preserve"> </w:t>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5"/>
      </w:r>
      <w:r w:rsidRPr="004865E8">
        <w:rPr>
          <w:rFonts w:asciiTheme="majorBidi" w:hAnsiTheme="majorBidi" w:cstheme="majorBidi"/>
          <w:sz w:val="28"/>
          <w:szCs w:val="28"/>
        </w:rPr>
        <w:sym w:font="HQPB2" w:char="F04B"/>
      </w:r>
      <w:r w:rsidRPr="004865E8">
        <w:rPr>
          <w:rFonts w:asciiTheme="majorBidi" w:hAnsiTheme="majorBidi" w:cstheme="majorBidi"/>
          <w:sz w:val="28"/>
          <w:szCs w:val="28"/>
        </w:rPr>
        <w:sym w:font="HQPB2" w:char="F08B"/>
      </w:r>
      <w:r w:rsidRPr="004865E8">
        <w:rPr>
          <w:rFonts w:asciiTheme="majorBidi" w:hAnsiTheme="majorBidi" w:cstheme="majorBidi"/>
          <w:sz w:val="28"/>
          <w:szCs w:val="28"/>
        </w:rPr>
        <w:sym w:font="HQPB4" w:char="F0CF"/>
      </w:r>
      <w:r w:rsidRPr="004865E8">
        <w:rPr>
          <w:rFonts w:asciiTheme="majorBidi" w:hAnsiTheme="majorBidi" w:cstheme="majorBidi"/>
          <w:sz w:val="28"/>
          <w:szCs w:val="28"/>
        </w:rPr>
        <w:sym w:font="HQPB1" w:char="F0F9"/>
      </w:r>
      <w:r w:rsidRPr="004865E8">
        <w:rPr>
          <w:rFonts w:asciiTheme="majorBidi" w:hAnsiTheme="majorBidi" w:cstheme="majorBidi"/>
          <w:rtl/>
        </w:rPr>
        <w:t xml:space="preserve"> </w:t>
      </w:r>
      <w:r w:rsidRPr="004865E8">
        <w:rPr>
          <w:rFonts w:asciiTheme="majorBidi" w:hAnsiTheme="majorBidi" w:cstheme="majorBidi"/>
          <w:sz w:val="28"/>
          <w:szCs w:val="28"/>
        </w:rPr>
        <w:sym w:font="HQPB4" w:char="F0F4"/>
      </w:r>
      <w:r w:rsidRPr="004865E8">
        <w:rPr>
          <w:rFonts w:asciiTheme="majorBidi" w:hAnsiTheme="majorBidi" w:cstheme="majorBidi"/>
          <w:sz w:val="28"/>
          <w:szCs w:val="28"/>
        </w:rPr>
        <w:sym w:font="HQPB1" w:char="F04E"/>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1" w:char="F089"/>
      </w:r>
      <w:r w:rsidRPr="004865E8">
        <w:rPr>
          <w:rFonts w:asciiTheme="majorBidi" w:hAnsiTheme="majorBidi" w:cstheme="majorBidi"/>
          <w:sz w:val="28"/>
          <w:szCs w:val="28"/>
        </w:rPr>
        <w:sym w:font="HQPB5" w:char="F074"/>
      </w:r>
      <w:r w:rsidRPr="004865E8">
        <w:rPr>
          <w:rFonts w:asciiTheme="majorBidi" w:hAnsiTheme="majorBidi" w:cstheme="majorBidi"/>
          <w:sz w:val="28"/>
          <w:szCs w:val="28"/>
        </w:rPr>
        <w:sym w:font="HQPB1" w:char="F047"/>
      </w:r>
      <w:r w:rsidRPr="004865E8">
        <w:rPr>
          <w:rFonts w:asciiTheme="majorBidi" w:hAnsiTheme="majorBidi" w:cstheme="majorBidi"/>
          <w:sz w:val="28"/>
          <w:szCs w:val="28"/>
        </w:rPr>
        <w:sym w:font="HQPB4" w:char="F0F8"/>
      </w:r>
      <w:r w:rsidRPr="004865E8">
        <w:rPr>
          <w:rFonts w:asciiTheme="majorBidi" w:hAnsiTheme="majorBidi" w:cstheme="majorBidi"/>
          <w:sz w:val="28"/>
          <w:szCs w:val="28"/>
        </w:rPr>
        <w:sym w:font="HQPB1" w:char="F0F9"/>
      </w:r>
      <w:r w:rsidRPr="004865E8">
        <w:rPr>
          <w:rFonts w:asciiTheme="majorBidi" w:hAnsiTheme="majorBidi" w:cstheme="majorBidi"/>
          <w:sz w:val="28"/>
          <w:szCs w:val="28"/>
        </w:rPr>
        <w:sym w:font="HQPB5" w:char="F024"/>
      </w:r>
      <w:r w:rsidRPr="004865E8">
        <w:rPr>
          <w:rFonts w:asciiTheme="majorBidi" w:hAnsiTheme="majorBidi" w:cstheme="majorBidi"/>
          <w:sz w:val="28"/>
          <w:szCs w:val="28"/>
        </w:rPr>
        <w:sym w:font="HQPB1" w:char="F023"/>
      </w:r>
      <w:r w:rsidRPr="004865E8">
        <w:rPr>
          <w:rFonts w:asciiTheme="majorBidi" w:hAnsiTheme="majorBidi" w:cstheme="majorBidi"/>
          <w:rtl/>
        </w:rPr>
        <w:t xml:space="preserve"> </w:t>
      </w:r>
      <w:r w:rsidRPr="004865E8">
        <w:rPr>
          <w:rFonts w:asciiTheme="majorBidi" w:hAnsiTheme="majorBidi" w:cstheme="majorBidi"/>
          <w:sz w:val="28"/>
          <w:szCs w:val="28"/>
        </w:rPr>
        <w:sym w:font="HQPB2" w:char="F0BE"/>
      </w:r>
      <w:r w:rsidRPr="004865E8">
        <w:rPr>
          <w:rFonts w:asciiTheme="majorBidi" w:hAnsiTheme="majorBidi" w:cstheme="majorBidi"/>
          <w:sz w:val="28"/>
          <w:szCs w:val="28"/>
        </w:rPr>
        <w:sym w:font="HQPB4" w:char="F0CF"/>
      </w:r>
      <w:r w:rsidRPr="004865E8">
        <w:rPr>
          <w:rFonts w:asciiTheme="majorBidi" w:hAnsiTheme="majorBidi" w:cstheme="majorBidi"/>
          <w:sz w:val="28"/>
          <w:szCs w:val="28"/>
        </w:rPr>
        <w:sym w:font="HQPB2" w:char="F06D"/>
      </w:r>
      <w:r w:rsidRPr="004865E8">
        <w:rPr>
          <w:rFonts w:asciiTheme="majorBidi" w:hAnsiTheme="majorBidi" w:cstheme="majorBidi"/>
          <w:sz w:val="28"/>
          <w:szCs w:val="28"/>
        </w:rPr>
        <w:sym w:font="HQPB4" w:char="F0CE"/>
      </w:r>
      <w:r w:rsidRPr="004865E8">
        <w:rPr>
          <w:rFonts w:asciiTheme="majorBidi" w:hAnsiTheme="majorBidi" w:cstheme="majorBidi"/>
          <w:sz w:val="28"/>
          <w:szCs w:val="28"/>
        </w:rPr>
        <w:sym w:font="HQPB1" w:char="F02F"/>
      </w:r>
      <w:r w:rsidRPr="004865E8">
        <w:rPr>
          <w:rFonts w:asciiTheme="majorBidi" w:hAnsiTheme="majorBidi" w:cstheme="majorBidi"/>
          <w:rtl/>
        </w:rPr>
        <w:t xml:space="preserve"> </w:t>
      </w:r>
      <w:r w:rsidRPr="004865E8">
        <w:rPr>
          <w:rFonts w:asciiTheme="majorBidi" w:hAnsiTheme="majorBidi" w:cstheme="majorBidi"/>
          <w:sz w:val="28"/>
          <w:szCs w:val="28"/>
        </w:rPr>
        <w:sym w:font="HQPB4" w:char="F033"/>
      </w:r>
      <w:r w:rsidRPr="004865E8">
        <w:rPr>
          <w:rFonts w:asciiTheme="majorBidi" w:hAnsiTheme="majorBidi" w:cstheme="majorBidi"/>
          <w:rtl/>
        </w:rPr>
        <w:t xml:space="preserve"> </w:t>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2" w:char="F037"/>
      </w:r>
      <w:r w:rsidRPr="004865E8">
        <w:rPr>
          <w:rFonts w:asciiTheme="majorBidi" w:hAnsiTheme="majorBidi" w:cstheme="majorBidi"/>
          <w:sz w:val="28"/>
          <w:szCs w:val="28"/>
        </w:rPr>
        <w:sym w:font="HQPB4" w:char="F0F9"/>
      </w:r>
      <w:r w:rsidRPr="004865E8">
        <w:rPr>
          <w:rFonts w:asciiTheme="majorBidi" w:hAnsiTheme="majorBidi" w:cstheme="majorBidi"/>
          <w:sz w:val="28"/>
          <w:szCs w:val="28"/>
        </w:rPr>
        <w:sym w:font="HQPB2" w:char="F03D"/>
      </w:r>
      <w:r w:rsidRPr="004865E8">
        <w:rPr>
          <w:rFonts w:asciiTheme="majorBidi" w:hAnsiTheme="majorBidi" w:cstheme="majorBidi"/>
          <w:sz w:val="28"/>
          <w:szCs w:val="28"/>
        </w:rPr>
        <w:sym w:font="HQPB4" w:char="F0CF"/>
      </w:r>
      <w:r w:rsidRPr="004865E8">
        <w:rPr>
          <w:rFonts w:asciiTheme="majorBidi" w:hAnsiTheme="majorBidi" w:cstheme="majorBidi"/>
          <w:sz w:val="28"/>
          <w:szCs w:val="28"/>
        </w:rPr>
        <w:sym w:font="HQPB1" w:char="F03F"/>
      </w:r>
      <w:r w:rsidRPr="004865E8">
        <w:rPr>
          <w:rFonts w:asciiTheme="majorBidi" w:hAnsiTheme="majorBidi" w:cstheme="majorBidi"/>
          <w:rtl/>
        </w:rPr>
        <w:t xml:space="preserve"> </w:t>
      </w:r>
      <w:r w:rsidRPr="004865E8">
        <w:rPr>
          <w:rFonts w:asciiTheme="majorBidi" w:hAnsiTheme="majorBidi" w:cstheme="majorBidi"/>
          <w:sz w:val="28"/>
          <w:szCs w:val="28"/>
        </w:rPr>
        <w:sym w:font="HQPB4" w:char="F0DF"/>
      </w:r>
      <w:r w:rsidRPr="004865E8">
        <w:rPr>
          <w:rFonts w:asciiTheme="majorBidi" w:hAnsiTheme="majorBidi" w:cstheme="majorBidi"/>
          <w:sz w:val="28"/>
          <w:szCs w:val="28"/>
        </w:rPr>
        <w:sym w:font="HQPB1" w:char="F08A"/>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4" w:char="F0DF"/>
      </w:r>
      <w:r w:rsidRPr="004865E8">
        <w:rPr>
          <w:rFonts w:asciiTheme="majorBidi" w:hAnsiTheme="majorBidi" w:cstheme="majorBidi"/>
          <w:sz w:val="28"/>
          <w:szCs w:val="28"/>
        </w:rPr>
        <w:sym w:font="HQPB1" w:char="F089"/>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1" w:char="F06E"/>
      </w:r>
      <w:r w:rsidRPr="004865E8">
        <w:rPr>
          <w:rFonts w:asciiTheme="majorBidi" w:hAnsiTheme="majorBidi" w:cstheme="majorBidi"/>
          <w:rtl/>
        </w:rPr>
        <w:t xml:space="preserve"> </w:t>
      </w:r>
      <w:r w:rsidRPr="004865E8">
        <w:rPr>
          <w:rFonts w:asciiTheme="majorBidi" w:hAnsiTheme="majorBidi" w:cstheme="majorBidi"/>
          <w:sz w:val="28"/>
          <w:szCs w:val="28"/>
        </w:rPr>
        <w:sym w:font="HQPB5" w:char="F0AB"/>
      </w:r>
      <w:r w:rsidRPr="004865E8">
        <w:rPr>
          <w:rFonts w:asciiTheme="majorBidi" w:hAnsiTheme="majorBidi" w:cstheme="majorBidi"/>
          <w:sz w:val="28"/>
          <w:szCs w:val="28"/>
        </w:rPr>
        <w:sym w:font="HQPB1" w:char="F021"/>
      </w:r>
      <w:r w:rsidRPr="004865E8">
        <w:rPr>
          <w:rFonts w:asciiTheme="majorBidi" w:hAnsiTheme="majorBidi" w:cstheme="majorBidi"/>
          <w:sz w:val="28"/>
          <w:szCs w:val="28"/>
        </w:rPr>
        <w:sym w:font="HQPB5" w:char="F024"/>
      </w:r>
      <w:r w:rsidRPr="004865E8">
        <w:rPr>
          <w:rFonts w:asciiTheme="majorBidi" w:hAnsiTheme="majorBidi" w:cstheme="majorBidi"/>
          <w:sz w:val="28"/>
          <w:szCs w:val="28"/>
        </w:rPr>
        <w:sym w:font="HQPB1" w:char="F023"/>
      </w:r>
      <w:r w:rsidRPr="004865E8">
        <w:rPr>
          <w:rFonts w:asciiTheme="majorBidi" w:hAnsiTheme="majorBidi" w:cstheme="majorBidi"/>
          <w:rtl/>
        </w:rPr>
        <w:t xml:space="preserve"> </w:t>
      </w:r>
      <w:r w:rsidRPr="004865E8">
        <w:rPr>
          <w:rFonts w:asciiTheme="majorBidi" w:hAnsiTheme="majorBidi" w:cstheme="majorBidi"/>
          <w:sz w:val="28"/>
          <w:szCs w:val="28"/>
        </w:rPr>
        <w:sym w:font="HQPB5" w:char="F09F"/>
      </w:r>
      <w:r w:rsidRPr="004865E8">
        <w:rPr>
          <w:rFonts w:asciiTheme="majorBidi" w:hAnsiTheme="majorBidi" w:cstheme="majorBidi"/>
          <w:sz w:val="28"/>
          <w:szCs w:val="28"/>
        </w:rPr>
        <w:sym w:font="HQPB2" w:char="F078"/>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F9"/>
      </w:r>
      <w:r w:rsidRPr="004865E8">
        <w:rPr>
          <w:rFonts w:asciiTheme="majorBidi" w:hAnsiTheme="majorBidi" w:cstheme="majorBidi"/>
          <w:rtl/>
        </w:rPr>
        <w:t xml:space="preserve"> </w:t>
      </w:r>
      <w:r w:rsidRPr="004865E8">
        <w:rPr>
          <w:rFonts w:asciiTheme="majorBidi" w:hAnsiTheme="majorBidi" w:cstheme="majorBidi"/>
          <w:sz w:val="28"/>
          <w:szCs w:val="28"/>
        </w:rPr>
        <w:sym w:font="HQPB1" w:char="F024"/>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2" w:char="F064"/>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4" w:char="F0DF"/>
      </w:r>
      <w:r w:rsidRPr="004865E8">
        <w:rPr>
          <w:rFonts w:asciiTheme="majorBidi" w:hAnsiTheme="majorBidi" w:cstheme="majorBidi"/>
          <w:sz w:val="28"/>
          <w:szCs w:val="28"/>
        </w:rPr>
        <w:sym w:font="HQPB1" w:char="F089"/>
      </w:r>
      <w:r w:rsidRPr="004865E8">
        <w:rPr>
          <w:rFonts w:asciiTheme="majorBidi" w:hAnsiTheme="majorBidi" w:cstheme="majorBidi"/>
          <w:sz w:val="28"/>
          <w:szCs w:val="28"/>
        </w:rPr>
        <w:sym w:font="HQPB5" w:char="F074"/>
      </w:r>
      <w:r w:rsidRPr="004865E8">
        <w:rPr>
          <w:rFonts w:asciiTheme="majorBidi" w:hAnsiTheme="majorBidi" w:cstheme="majorBidi"/>
          <w:sz w:val="28"/>
          <w:szCs w:val="28"/>
        </w:rPr>
        <w:sym w:font="HQPB1" w:char="F047"/>
      </w:r>
      <w:r w:rsidRPr="004865E8">
        <w:rPr>
          <w:rFonts w:asciiTheme="majorBidi" w:hAnsiTheme="majorBidi" w:cstheme="majorBidi"/>
          <w:sz w:val="28"/>
          <w:szCs w:val="28"/>
        </w:rPr>
        <w:sym w:font="HQPB4" w:char="F0F7"/>
      </w:r>
      <w:r w:rsidRPr="004865E8">
        <w:rPr>
          <w:rFonts w:asciiTheme="majorBidi" w:hAnsiTheme="majorBidi" w:cstheme="majorBidi"/>
          <w:sz w:val="28"/>
          <w:szCs w:val="28"/>
        </w:rPr>
        <w:sym w:font="HQPB1" w:char="F0E8"/>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3F"/>
      </w:r>
      <w:r w:rsidRPr="004865E8">
        <w:rPr>
          <w:rFonts w:asciiTheme="majorBidi" w:hAnsiTheme="majorBidi" w:cstheme="majorBidi"/>
          <w:rtl/>
        </w:rPr>
        <w:t xml:space="preserve"> </w:t>
      </w:r>
      <w:r w:rsidRPr="004865E8">
        <w:rPr>
          <w:rFonts w:asciiTheme="majorBidi" w:hAnsiTheme="majorBidi" w:cstheme="majorBidi"/>
          <w:sz w:val="28"/>
          <w:szCs w:val="28"/>
        </w:rPr>
        <w:sym w:font="HQPB4" w:char="F034"/>
      </w:r>
      <w:r w:rsidRPr="004865E8">
        <w:rPr>
          <w:rFonts w:asciiTheme="majorBidi" w:hAnsiTheme="majorBidi" w:cstheme="majorBidi"/>
          <w:rtl/>
        </w:rPr>
        <w:t xml:space="preserve"> </w:t>
      </w:r>
      <w:r w:rsidRPr="004865E8">
        <w:rPr>
          <w:rFonts w:asciiTheme="majorBidi" w:hAnsiTheme="majorBidi" w:cstheme="majorBidi"/>
          <w:sz w:val="28"/>
          <w:szCs w:val="28"/>
        </w:rPr>
        <w:sym w:font="HQPB2" w:char="F060"/>
      </w:r>
      <w:r w:rsidRPr="004865E8">
        <w:rPr>
          <w:rFonts w:asciiTheme="majorBidi" w:hAnsiTheme="majorBidi" w:cstheme="majorBidi"/>
          <w:sz w:val="28"/>
          <w:szCs w:val="28"/>
        </w:rPr>
        <w:sym w:font="HQPB5" w:char="F074"/>
      </w:r>
      <w:r w:rsidRPr="004865E8">
        <w:rPr>
          <w:rFonts w:asciiTheme="majorBidi" w:hAnsiTheme="majorBidi" w:cstheme="majorBidi"/>
          <w:sz w:val="28"/>
          <w:szCs w:val="28"/>
        </w:rPr>
        <w:sym w:font="HQPB2" w:char="F042"/>
      </w:r>
      <w:r w:rsidRPr="004865E8">
        <w:rPr>
          <w:rFonts w:asciiTheme="majorBidi" w:hAnsiTheme="majorBidi" w:cstheme="majorBidi"/>
          <w:sz w:val="28"/>
          <w:szCs w:val="28"/>
        </w:rPr>
        <w:sym w:font="HQPB5" w:char="F075"/>
      </w:r>
      <w:r w:rsidRPr="004865E8">
        <w:rPr>
          <w:rFonts w:asciiTheme="majorBidi" w:hAnsiTheme="majorBidi" w:cstheme="majorBidi"/>
          <w:sz w:val="28"/>
          <w:szCs w:val="28"/>
        </w:rPr>
        <w:sym w:font="HQPB2" w:char="F072"/>
      </w:r>
      <w:r w:rsidRPr="004865E8">
        <w:rPr>
          <w:rFonts w:asciiTheme="majorBidi" w:hAnsiTheme="majorBidi" w:cstheme="majorBidi"/>
          <w:rtl/>
        </w:rPr>
        <w:t xml:space="preserve"> </w:t>
      </w:r>
      <w:r w:rsidRPr="004865E8">
        <w:rPr>
          <w:rFonts w:asciiTheme="majorBidi" w:hAnsiTheme="majorBidi" w:cstheme="majorBidi"/>
          <w:sz w:val="28"/>
          <w:szCs w:val="28"/>
        </w:rPr>
        <w:sym w:font="HQPB4" w:char="F0A3"/>
      </w:r>
      <w:r w:rsidRPr="004865E8">
        <w:rPr>
          <w:rFonts w:asciiTheme="majorBidi" w:hAnsiTheme="majorBidi" w:cstheme="majorBidi"/>
          <w:sz w:val="28"/>
          <w:szCs w:val="28"/>
        </w:rPr>
        <w:sym w:font="HQPB1" w:char="F089"/>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1" w:char="F0E8"/>
      </w:r>
      <w:r w:rsidRPr="004865E8">
        <w:rPr>
          <w:rFonts w:asciiTheme="majorBidi" w:hAnsiTheme="majorBidi" w:cstheme="majorBidi"/>
          <w:sz w:val="28"/>
          <w:szCs w:val="28"/>
        </w:rPr>
        <w:sym w:font="HQPB5" w:char="F074"/>
      </w:r>
      <w:r w:rsidRPr="004865E8">
        <w:rPr>
          <w:rFonts w:asciiTheme="majorBidi" w:hAnsiTheme="majorBidi" w:cstheme="majorBidi"/>
          <w:sz w:val="28"/>
          <w:szCs w:val="28"/>
        </w:rPr>
        <w:sym w:font="HQPB1" w:char="F047"/>
      </w:r>
      <w:r w:rsidRPr="004865E8">
        <w:rPr>
          <w:rFonts w:asciiTheme="majorBidi" w:hAnsiTheme="majorBidi" w:cstheme="majorBidi"/>
          <w:sz w:val="28"/>
          <w:szCs w:val="28"/>
        </w:rPr>
        <w:sym w:font="HQPB5" w:char="F074"/>
      </w:r>
      <w:r w:rsidRPr="004865E8">
        <w:rPr>
          <w:rFonts w:asciiTheme="majorBidi" w:hAnsiTheme="majorBidi" w:cstheme="majorBidi"/>
          <w:sz w:val="28"/>
          <w:szCs w:val="28"/>
        </w:rPr>
        <w:sym w:font="HQPB2" w:char="F083"/>
      </w:r>
      <w:r w:rsidRPr="004865E8">
        <w:rPr>
          <w:rFonts w:asciiTheme="majorBidi" w:hAnsiTheme="majorBidi" w:cstheme="majorBidi"/>
          <w:rtl/>
        </w:rPr>
        <w:t xml:space="preserve"> </w:t>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1" w:char="F08A"/>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4" w:char="F0DF"/>
      </w:r>
      <w:r w:rsidRPr="004865E8">
        <w:rPr>
          <w:rFonts w:asciiTheme="majorBidi" w:hAnsiTheme="majorBidi" w:cstheme="majorBidi"/>
          <w:sz w:val="28"/>
          <w:szCs w:val="28"/>
        </w:rPr>
        <w:sym w:font="HQPB1" w:char="F089"/>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1" w:char="F06E"/>
      </w:r>
      <w:r w:rsidRPr="004865E8">
        <w:rPr>
          <w:rFonts w:asciiTheme="majorBidi" w:hAnsiTheme="majorBidi" w:cstheme="majorBidi"/>
          <w:rtl/>
        </w:rPr>
        <w:t xml:space="preserve"> </w:t>
      </w:r>
      <w:r w:rsidRPr="004865E8">
        <w:rPr>
          <w:rFonts w:asciiTheme="majorBidi" w:hAnsiTheme="majorBidi" w:cstheme="majorBidi"/>
          <w:sz w:val="28"/>
          <w:szCs w:val="28"/>
        </w:rPr>
        <w:sym w:font="HQPB5" w:char="F0AB"/>
      </w:r>
      <w:r w:rsidRPr="004865E8">
        <w:rPr>
          <w:rFonts w:asciiTheme="majorBidi" w:hAnsiTheme="majorBidi" w:cstheme="majorBidi"/>
          <w:sz w:val="28"/>
          <w:szCs w:val="28"/>
        </w:rPr>
        <w:sym w:font="HQPB1" w:char="F021"/>
      </w:r>
      <w:r w:rsidRPr="004865E8">
        <w:rPr>
          <w:rFonts w:asciiTheme="majorBidi" w:hAnsiTheme="majorBidi" w:cstheme="majorBidi"/>
          <w:sz w:val="28"/>
          <w:szCs w:val="28"/>
        </w:rPr>
        <w:sym w:font="HQPB5" w:char="F024"/>
      </w:r>
      <w:r w:rsidRPr="004865E8">
        <w:rPr>
          <w:rFonts w:asciiTheme="majorBidi" w:hAnsiTheme="majorBidi" w:cstheme="majorBidi"/>
          <w:sz w:val="28"/>
          <w:szCs w:val="28"/>
        </w:rPr>
        <w:sym w:font="HQPB1" w:char="F023"/>
      </w:r>
      <w:r w:rsidRPr="004865E8">
        <w:rPr>
          <w:rFonts w:asciiTheme="majorBidi" w:hAnsiTheme="majorBidi" w:cstheme="majorBidi"/>
          <w:rtl/>
        </w:rPr>
        <w:t xml:space="preserve"> </w:t>
      </w:r>
      <w:r w:rsidRPr="004865E8">
        <w:rPr>
          <w:rFonts w:asciiTheme="majorBidi" w:hAnsiTheme="majorBidi" w:cstheme="majorBidi"/>
          <w:sz w:val="28"/>
          <w:szCs w:val="28"/>
        </w:rPr>
        <w:sym w:font="HQPB5" w:char="F079"/>
      </w:r>
      <w:r w:rsidRPr="004865E8">
        <w:rPr>
          <w:rFonts w:asciiTheme="majorBidi" w:hAnsiTheme="majorBidi" w:cstheme="majorBidi"/>
          <w:sz w:val="28"/>
          <w:szCs w:val="28"/>
        </w:rPr>
        <w:sym w:font="HQPB2" w:char="F037"/>
      </w:r>
      <w:r w:rsidRPr="004865E8">
        <w:rPr>
          <w:rFonts w:asciiTheme="majorBidi" w:hAnsiTheme="majorBidi" w:cstheme="majorBidi"/>
          <w:sz w:val="28"/>
          <w:szCs w:val="28"/>
        </w:rPr>
        <w:sym w:font="HQPB4" w:char="F0CD"/>
      </w:r>
      <w:r w:rsidRPr="004865E8">
        <w:rPr>
          <w:rFonts w:asciiTheme="majorBidi" w:hAnsiTheme="majorBidi" w:cstheme="majorBidi"/>
          <w:sz w:val="28"/>
          <w:szCs w:val="28"/>
        </w:rPr>
        <w:sym w:font="HQPB2" w:char="F0B4"/>
      </w:r>
      <w:r w:rsidRPr="004865E8">
        <w:rPr>
          <w:rFonts w:asciiTheme="majorBidi" w:hAnsiTheme="majorBidi" w:cstheme="majorBidi"/>
          <w:sz w:val="28"/>
          <w:szCs w:val="28"/>
        </w:rPr>
        <w:sym w:font="HQPB5" w:char="F0AF"/>
      </w:r>
      <w:r w:rsidRPr="004865E8">
        <w:rPr>
          <w:rFonts w:asciiTheme="majorBidi" w:hAnsiTheme="majorBidi" w:cstheme="majorBidi"/>
          <w:sz w:val="28"/>
          <w:szCs w:val="28"/>
        </w:rPr>
        <w:sym w:font="HQPB2" w:char="F0BB"/>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2" w:char="F039"/>
      </w:r>
      <w:r w:rsidRPr="004865E8">
        <w:rPr>
          <w:rFonts w:asciiTheme="majorBidi" w:hAnsiTheme="majorBidi" w:cstheme="majorBidi"/>
          <w:sz w:val="28"/>
          <w:szCs w:val="28"/>
        </w:rPr>
        <w:sym w:font="HQPB5" w:char="F027"/>
      </w:r>
      <w:r w:rsidRPr="004865E8">
        <w:rPr>
          <w:rFonts w:asciiTheme="majorBidi" w:hAnsiTheme="majorBidi" w:cstheme="majorBidi"/>
          <w:sz w:val="28"/>
          <w:szCs w:val="28"/>
        </w:rPr>
        <w:sym w:font="HQPB2" w:char="F072"/>
      </w:r>
      <w:r w:rsidRPr="004865E8">
        <w:rPr>
          <w:rFonts w:asciiTheme="majorBidi" w:hAnsiTheme="majorBidi" w:cstheme="majorBidi"/>
          <w:sz w:val="28"/>
          <w:szCs w:val="28"/>
        </w:rPr>
        <w:sym w:font="HQPB4" w:char="F0E9"/>
      </w:r>
      <w:r w:rsidRPr="004865E8">
        <w:rPr>
          <w:rFonts w:asciiTheme="majorBidi" w:hAnsiTheme="majorBidi" w:cstheme="majorBidi"/>
          <w:sz w:val="28"/>
          <w:szCs w:val="28"/>
        </w:rPr>
        <w:sym w:font="HQPB1" w:char="F027"/>
      </w:r>
      <w:r w:rsidRPr="004865E8">
        <w:rPr>
          <w:rFonts w:asciiTheme="majorBidi" w:hAnsiTheme="majorBidi" w:cstheme="majorBidi"/>
          <w:sz w:val="28"/>
          <w:szCs w:val="28"/>
        </w:rPr>
        <w:sym w:font="HQPB5" w:char="F073"/>
      </w:r>
      <w:r w:rsidRPr="004865E8">
        <w:rPr>
          <w:rFonts w:asciiTheme="majorBidi" w:hAnsiTheme="majorBidi" w:cstheme="majorBidi"/>
          <w:sz w:val="28"/>
          <w:szCs w:val="28"/>
        </w:rPr>
        <w:sym w:font="HQPB1" w:char="F0F9"/>
      </w:r>
      <w:r w:rsidRPr="004865E8">
        <w:rPr>
          <w:rFonts w:asciiTheme="majorBidi" w:hAnsiTheme="majorBidi" w:cstheme="majorBidi"/>
          <w:rtl/>
        </w:rPr>
        <w:t xml:space="preserve"> </w:t>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2" w:char="F04E"/>
      </w:r>
      <w:r w:rsidRPr="004865E8">
        <w:rPr>
          <w:rFonts w:asciiTheme="majorBidi" w:hAnsiTheme="majorBidi" w:cstheme="majorBidi"/>
          <w:sz w:val="28"/>
          <w:szCs w:val="28"/>
        </w:rPr>
        <w:sym w:font="HQPB4" w:char="F0E8"/>
      </w:r>
      <w:r w:rsidRPr="004865E8">
        <w:rPr>
          <w:rFonts w:asciiTheme="majorBidi" w:hAnsiTheme="majorBidi" w:cstheme="majorBidi"/>
          <w:sz w:val="28"/>
          <w:szCs w:val="28"/>
        </w:rPr>
        <w:sym w:font="HQPB2" w:char="F064"/>
      </w:r>
      <w:r w:rsidRPr="004865E8">
        <w:rPr>
          <w:rFonts w:asciiTheme="majorBidi" w:hAnsiTheme="majorBidi" w:cstheme="majorBidi"/>
          <w:rtl/>
        </w:rPr>
        <w:t xml:space="preserve"> </w:t>
      </w:r>
      <w:r w:rsidRPr="004865E8">
        <w:rPr>
          <w:rFonts w:asciiTheme="majorBidi" w:hAnsiTheme="majorBidi" w:cstheme="majorBidi"/>
          <w:sz w:val="28"/>
          <w:szCs w:val="28"/>
        </w:rPr>
        <w:sym w:font="HQPB5" w:char="F074"/>
      </w:r>
      <w:r w:rsidRPr="004865E8">
        <w:rPr>
          <w:rFonts w:asciiTheme="majorBidi" w:hAnsiTheme="majorBidi" w:cstheme="majorBidi"/>
          <w:sz w:val="28"/>
          <w:szCs w:val="28"/>
        </w:rPr>
        <w:sym w:font="HQPB2" w:char="F062"/>
      </w:r>
      <w:r w:rsidRPr="004865E8">
        <w:rPr>
          <w:rFonts w:asciiTheme="majorBidi" w:hAnsiTheme="majorBidi" w:cstheme="majorBidi"/>
          <w:sz w:val="28"/>
          <w:szCs w:val="28"/>
        </w:rPr>
        <w:sym w:font="HQPB2" w:char="F071"/>
      </w:r>
      <w:r w:rsidRPr="004865E8">
        <w:rPr>
          <w:rFonts w:asciiTheme="majorBidi" w:hAnsiTheme="majorBidi" w:cstheme="majorBidi"/>
          <w:sz w:val="28"/>
          <w:szCs w:val="28"/>
        </w:rPr>
        <w:sym w:font="HQPB4" w:char="F0E3"/>
      </w:r>
      <w:r w:rsidRPr="004865E8">
        <w:rPr>
          <w:rFonts w:asciiTheme="majorBidi" w:hAnsiTheme="majorBidi" w:cstheme="majorBidi"/>
          <w:sz w:val="28"/>
          <w:szCs w:val="28"/>
        </w:rPr>
        <w:sym w:font="HQPB2" w:char="F04B"/>
      </w:r>
      <w:r w:rsidRPr="004865E8">
        <w:rPr>
          <w:rFonts w:asciiTheme="majorBidi" w:hAnsiTheme="majorBidi" w:cstheme="majorBidi"/>
          <w:sz w:val="28"/>
          <w:szCs w:val="28"/>
        </w:rPr>
        <w:sym w:font="HQPB4" w:char="F0CE"/>
      </w:r>
      <w:r w:rsidRPr="004865E8">
        <w:rPr>
          <w:rFonts w:asciiTheme="majorBidi" w:hAnsiTheme="majorBidi" w:cstheme="majorBidi"/>
          <w:sz w:val="28"/>
          <w:szCs w:val="28"/>
        </w:rPr>
        <w:sym w:font="HQPB2" w:char="F03D"/>
      </w:r>
      <w:r w:rsidRPr="004865E8">
        <w:rPr>
          <w:rFonts w:asciiTheme="majorBidi" w:hAnsiTheme="majorBidi" w:cstheme="majorBidi"/>
          <w:sz w:val="28"/>
          <w:szCs w:val="28"/>
        </w:rPr>
        <w:sym w:font="HQPB2" w:char="F0BB"/>
      </w:r>
      <w:r w:rsidRPr="004865E8">
        <w:rPr>
          <w:rFonts w:asciiTheme="majorBidi" w:hAnsiTheme="majorBidi" w:cstheme="majorBidi"/>
          <w:sz w:val="28"/>
          <w:szCs w:val="28"/>
        </w:rPr>
        <w:sym w:font="HQPB4" w:char="F0A9"/>
      </w:r>
      <w:r w:rsidRPr="004865E8">
        <w:rPr>
          <w:rFonts w:asciiTheme="majorBidi" w:hAnsiTheme="majorBidi" w:cstheme="majorBidi"/>
          <w:sz w:val="28"/>
          <w:szCs w:val="28"/>
        </w:rPr>
        <w:sym w:font="HQPB1" w:char="F0E0"/>
      </w:r>
      <w:r w:rsidRPr="004865E8">
        <w:rPr>
          <w:rFonts w:asciiTheme="majorBidi" w:hAnsiTheme="majorBidi" w:cstheme="majorBidi"/>
          <w:sz w:val="28"/>
          <w:szCs w:val="28"/>
        </w:rPr>
        <w:sym w:font="HQPB2" w:char="F039"/>
      </w:r>
      <w:r w:rsidRPr="004865E8">
        <w:rPr>
          <w:rFonts w:asciiTheme="majorBidi" w:hAnsiTheme="majorBidi" w:cstheme="majorBidi"/>
          <w:sz w:val="28"/>
          <w:szCs w:val="28"/>
        </w:rPr>
        <w:sym w:font="HQPB5" w:char="F024"/>
      </w:r>
      <w:r w:rsidRPr="004865E8">
        <w:rPr>
          <w:rFonts w:asciiTheme="majorBidi" w:hAnsiTheme="majorBidi" w:cstheme="majorBidi"/>
          <w:sz w:val="28"/>
          <w:szCs w:val="28"/>
        </w:rPr>
        <w:sym w:font="HQPB1" w:char="F023"/>
      </w:r>
      <w:r w:rsidRPr="004865E8">
        <w:rPr>
          <w:rFonts w:asciiTheme="majorBidi" w:hAnsiTheme="majorBidi" w:cstheme="majorBidi"/>
          <w:rtl/>
        </w:rPr>
        <w:t xml:space="preserve"> </w:t>
      </w:r>
      <w:r w:rsidRPr="004865E8">
        <w:rPr>
          <w:rFonts w:asciiTheme="majorBidi" w:hAnsiTheme="majorBidi" w:cstheme="majorBidi"/>
          <w:sz w:val="28"/>
          <w:szCs w:val="28"/>
        </w:rPr>
        <w:sym w:font="HQPB2" w:char="F0C7"/>
      </w:r>
      <w:r w:rsidRPr="004865E8">
        <w:rPr>
          <w:rFonts w:asciiTheme="majorBidi" w:hAnsiTheme="majorBidi" w:cstheme="majorBidi"/>
          <w:sz w:val="28"/>
          <w:szCs w:val="28"/>
        </w:rPr>
        <w:sym w:font="HQPB2" w:char="F0CB"/>
      </w:r>
      <w:r w:rsidRPr="004865E8">
        <w:rPr>
          <w:rFonts w:asciiTheme="majorBidi" w:hAnsiTheme="majorBidi" w:cstheme="majorBidi"/>
          <w:sz w:val="28"/>
          <w:szCs w:val="28"/>
        </w:rPr>
        <w:sym w:font="HQPB2" w:char="F0CB"/>
      </w:r>
      <w:r w:rsidRPr="004865E8">
        <w:rPr>
          <w:rFonts w:asciiTheme="majorBidi" w:hAnsiTheme="majorBidi" w:cstheme="majorBidi"/>
          <w:sz w:val="28"/>
          <w:szCs w:val="28"/>
        </w:rPr>
        <w:sym w:font="HQPB2" w:char="F0D2"/>
      </w:r>
      <w:r w:rsidRPr="004865E8">
        <w:rPr>
          <w:rFonts w:asciiTheme="majorBidi" w:hAnsiTheme="majorBidi" w:cstheme="majorBidi"/>
          <w:sz w:val="28"/>
          <w:szCs w:val="28"/>
        </w:rPr>
        <w:sym w:font="HQPB2" w:char="F0C8"/>
      </w:r>
      <w:r w:rsidRPr="004865E8">
        <w:rPr>
          <w:rFonts w:asciiTheme="majorBidi" w:hAnsiTheme="majorBidi" w:cstheme="majorBidi"/>
          <w:rtl/>
        </w:rPr>
        <w:t xml:space="preserve">   </w:t>
      </w:r>
    </w:p>
    <w:p w:rsidR="004571D0" w:rsidRPr="004865E8" w:rsidRDefault="004571D0" w:rsidP="004571D0">
      <w:pPr>
        <w:spacing w:after="0" w:line="480" w:lineRule="exact"/>
        <w:jc w:val="both"/>
        <w:rPr>
          <w:rFonts w:asciiTheme="majorBidi" w:eastAsia="Times New Roman" w:hAnsiTheme="majorBidi" w:cstheme="majorBidi"/>
          <w:sz w:val="24"/>
          <w:szCs w:val="24"/>
          <w:lang w:val="id-ID" w:eastAsia="id-ID"/>
        </w:rPr>
      </w:pPr>
      <w:r w:rsidRPr="004865E8">
        <w:rPr>
          <w:rFonts w:asciiTheme="majorBidi" w:eastAsia="Times New Roman" w:hAnsiTheme="majorBidi" w:cstheme="majorBidi"/>
          <w:sz w:val="24"/>
          <w:szCs w:val="24"/>
          <w:lang w:val="id-ID" w:eastAsia="id-ID"/>
        </w:rPr>
        <w:t>Terjemahnya: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w:t>
      </w:r>
      <w:r w:rsidRPr="004865E8">
        <w:rPr>
          <w:rFonts w:asciiTheme="majorBidi" w:eastAsia="Times New Roman" w:hAnsiTheme="majorBidi" w:cstheme="majorBidi"/>
          <w:sz w:val="24"/>
          <w:szCs w:val="24"/>
          <w:lang w:val="id-ID" w:eastAsia="id-ID"/>
        </w:rPr>
        <w:t xml:space="preserve">Talak (yang dapat dirujuki) dua kali. setelah itu boleh rujuk lagi dengan cara yang ma'ruf atau menceraikan dengan cara yang baik. tidak halal bagi kamu mengambil kembali sesuatu dari yang telah kamu berikan kepada mereka, kecuali kalau keduanya khawatir tidak akan dapat menjalankan </w:t>
      </w:r>
      <w:r w:rsidRPr="004865E8">
        <w:rPr>
          <w:rFonts w:asciiTheme="majorBidi" w:eastAsia="Times New Roman" w:hAnsiTheme="majorBidi" w:cstheme="majorBidi"/>
          <w:sz w:val="24"/>
          <w:szCs w:val="24"/>
          <w:lang w:val="id-ID" w:eastAsia="id-ID"/>
        </w:rPr>
        <w:lastRenderedPageBreak/>
        <w:t>hukum-hukum Allah. jika kamu khawatir bahwa keduanya (suami isteri) tidak dapat menjalankan hukum-hukum Allah, Maka tidak ada dosa atas keduanya tentang bayaran yang diberikan oleh isteri untuk me</w:t>
      </w:r>
      <w:r>
        <w:rPr>
          <w:rFonts w:asciiTheme="majorBidi" w:eastAsia="Times New Roman" w:hAnsiTheme="majorBidi" w:cstheme="majorBidi"/>
          <w:sz w:val="24"/>
          <w:szCs w:val="24"/>
          <w:lang w:val="id-ID" w:eastAsia="id-ID"/>
        </w:rPr>
        <w:t>nebus dirinya</w:t>
      </w:r>
      <w:r w:rsidRPr="004865E8">
        <w:rPr>
          <w:rFonts w:asciiTheme="majorBidi" w:eastAsia="Times New Roman" w:hAnsiTheme="majorBidi" w:cstheme="majorBidi"/>
          <w:sz w:val="24"/>
          <w:szCs w:val="24"/>
          <w:lang w:val="id-ID" w:eastAsia="id-ID"/>
        </w:rPr>
        <w:t>. Itulah hukum-hukum Allah, Maka janganlah kamu melanggarnya. Barangsiapa yang melanggar hukum-hukum Allah mereka Itulah orang-orang yang zalim</w:t>
      </w:r>
      <w:r>
        <w:rPr>
          <w:rFonts w:asciiTheme="majorBidi" w:eastAsia="Times New Roman" w:hAnsiTheme="majorBidi" w:cstheme="majorBidi"/>
          <w:sz w:val="24"/>
          <w:szCs w:val="24"/>
          <w:lang w:val="id-ID" w:eastAsia="id-ID"/>
        </w:rPr>
        <w:t>”</w:t>
      </w:r>
      <w:r w:rsidRPr="004865E8">
        <w:rPr>
          <w:rFonts w:asciiTheme="majorBidi" w:eastAsia="Times New Roman" w:hAnsiTheme="majorBidi" w:cstheme="majorBidi"/>
          <w:sz w:val="24"/>
          <w:szCs w:val="24"/>
          <w:lang w:val="id-ID" w:eastAsia="id-ID"/>
        </w:rPr>
        <w:t>.</w:t>
      </w:r>
      <w:r>
        <w:rPr>
          <w:rStyle w:val="FootnoteReference"/>
          <w:rFonts w:asciiTheme="majorBidi" w:eastAsia="Times New Roman" w:hAnsiTheme="majorBidi" w:cstheme="majorBidi"/>
          <w:sz w:val="24"/>
          <w:szCs w:val="24"/>
          <w:lang w:val="id-ID" w:eastAsia="id-ID"/>
        </w:rPr>
        <w:footnoteReference w:id="108"/>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Dalam Undang-Undang, </w:t>
      </w:r>
      <w:r w:rsidRPr="00BE5C0B">
        <w:rPr>
          <w:rFonts w:asciiTheme="majorBidi" w:eastAsia="Times New Roman" w:hAnsiTheme="majorBidi" w:cstheme="majorBidi"/>
          <w:sz w:val="24"/>
          <w:szCs w:val="24"/>
          <w:lang w:val="id-ID" w:eastAsia="id-ID"/>
        </w:rPr>
        <w:t>Putusnya perkawinan diatur dalam Undang-Undang No. 1 Tahun 1974 pasal 38. Selanjutnya perceraian dapat dilakukan apabila ada cukup alasan bahwa antara suami istri tidak akan bisa hidup rukun sebagai suami istri, dan alasan-alasan ini telah diatur dalam Pasal 19 Peraturan Pemerintah RI Nomor 9 Tahun 1975 tentang pelaksanaan Undang-Undang Nomor 1 Tahun 1974 tentang perkawinan. Kemudian dalam Intruksi Presiden RI Nomor 1 Tahun 1991 Kompilasi Hukum Islam putusnya perkawinan diatur dalam pasal 116.</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BE5C0B">
        <w:rPr>
          <w:rFonts w:asciiTheme="majorBidi" w:eastAsia="Times New Roman" w:hAnsiTheme="majorBidi" w:cstheme="majorBidi"/>
          <w:sz w:val="24"/>
          <w:szCs w:val="24"/>
          <w:lang w:val="id-ID" w:eastAsia="id-ID"/>
        </w:rPr>
        <w:t xml:space="preserve">Dalam Pasal 19 Peraturan Pemerintah RI Nomor 9 Tahun 1975 tentang pelaksanaan Undang-Undang Nomor 1 Tahun 1974 tentang perkawinan, perceraian dapat terjadi karena alasan atau alasan-alasan sebagai berikut diantaranya </w:t>
      </w:r>
    </w:p>
    <w:p w:rsidR="004571D0" w:rsidRDefault="004571D0" w:rsidP="004571D0">
      <w:pPr>
        <w:pStyle w:val="ListParagraph"/>
        <w:numPr>
          <w:ilvl w:val="4"/>
          <w:numId w:val="15"/>
        </w:numPr>
        <w:spacing w:after="0" w:line="480" w:lineRule="exact"/>
        <w:ind w:left="567" w:hanging="567"/>
        <w:jc w:val="both"/>
        <w:rPr>
          <w:rFonts w:asciiTheme="majorBidi" w:eastAsia="Times New Roman" w:hAnsiTheme="majorBidi" w:cstheme="majorBidi"/>
          <w:sz w:val="24"/>
          <w:szCs w:val="24"/>
          <w:lang w:val="id-ID" w:eastAsia="id-ID"/>
        </w:rPr>
      </w:pPr>
      <w:r w:rsidRPr="00CA2808">
        <w:rPr>
          <w:rFonts w:asciiTheme="majorBidi" w:eastAsia="Times New Roman" w:hAnsiTheme="majorBidi" w:cstheme="majorBidi"/>
          <w:sz w:val="24"/>
          <w:szCs w:val="24"/>
          <w:lang w:val="id-ID" w:eastAsia="id-ID"/>
        </w:rPr>
        <w:t>Salah satu pihak berbuat zina atau menjadi pemabuk, pemadat, penjudi dan lain sebagainya yang sukar disembuhkan</w:t>
      </w:r>
      <w:r>
        <w:rPr>
          <w:rFonts w:asciiTheme="majorBidi" w:eastAsia="Times New Roman" w:hAnsiTheme="majorBidi" w:cstheme="majorBidi"/>
          <w:sz w:val="24"/>
          <w:szCs w:val="24"/>
          <w:lang w:val="id-ID" w:eastAsia="id-ID"/>
        </w:rPr>
        <w:t>;</w:t>
      </w:r>
    </w:p>
    <w:p w:rsidR="004571D0" w:rsidRPr="00CA2808" w:rsidRDefault="004571D0" w:rsidP="004571D0">
      <w:pPr>
        <w:pStyle w:val="ListParagraph"/>
        <w:numPr>
          <w:ilvl w:val="4"/>
          <w:numId w:val="15"/>
        </w:numPr>
        <w:spacing w:after="0" w:line="480" w:lineRule="exact"/>
        <w:ind w:left="567" w:hanging="567"/>
        <w:jc w:val="both"/>
        <w:rPr>
          <w:rFonts w:asciiTheme="majorBidi" w:eastAsia="Times New Roman" w:hAnsiTheme="majorBidi" w:cstheme="majorBidi"/>
          <w:sz w:val="24"/>
          <w:szCs w:val="24"/>
          <w:lang w:val="id-ID" w:eastAsia="id-ID"/>
        </w:rPr>
      </w:pPr>
      <w:r w:rsidRPr="00CA2808">
        <w:rPr>
          <w:rFonts w:ascii="Times New Roman" w:hAnsi="Times New Roman" w:cs="Times New Roman"/>
          <w:sz w:val="24"/>
          <w:szCs w:val="24"/>
          <w:lang w:val="id-ID"/>
        </w:rPr>
        <w:t xml:space="preserve">Salah satu pihak meninggalkan pihak lain selama 2 tahun berturut-turut tampa izin pihak lain dan tampa alasan yang sah atau karena hal lain di luar kemampuannya; </w:t>
      </w:r>
    </w:p>
    <w:p w:rsidR="004571D0" w:rsidRPr="00CA2808" w:rsidRDefault="004571D0" w:rsidP="004571D0">
      <w:pPr>
        <w:pStyle w:val="ListParagraph"/>
        <w:numPr>
          <w:ilvl w:val="4"/>
          <w:numId w:val="15"/>
        </w:numPr>
        <w:spacing w:after="0" w:line="480" w:lineRule="exact"/>
        <w:ind w:left="567" w:hanging="567"/>
        <w:jc w:val="both"/>
        <w:rPr>
          <w:rFonts w:asciiTheme="majorBidi" w:eastAsia="Times New Roman" w:hAnsiTheme="majorBidi" w:cstheme="majorBidi"/>
          <w:sz w:val="24"/>
          <w:szCs w:val="24"/>
          <w:lang w:val="id-ID" w:eastAsia="id-ID"/>
        </w:rPr>
      </w:pPr>
      <w:r w:rsidRPr="00CA2808">
        <w:rPr>
          <w:rFonts w:ascii="Times New Roman" w:hAnsi="Times New Roman" w:cs="Times New Roman"/>
          <w:sz w:val="24"/>
          <w:szCs w:val="24"/>
          <w:lang w:val="id-ID"/>
        </w:rPr>
        <w:t xml:space="preserve">Salah satu pihak mendapat hukuman penjara 5 tahun atau hukuman yang lebih berat setelah perkawinan berlangsung; </w:t>
      </w:r>
    </w:p>
    <w:p w:rsidR="004571D0" w:rsidRPr="00CA2808" w:rsidRDefault="004571D0" w:rsidP="004571D0">
      <w:pPr>
        <w:pStyle w:val="ListParagraph"/>
        <w:numPr>
          <w:ilvl w:val="4"/>
          <w:numId w:val="15"/>
        </w:numPr>
        <w:spacing w:after="0" w:line="480" w:lineRule="exact"/>
        <w:ind w:left="567" w:hanging="567"/>
        <w:jc w:val="both"/>
        <w:rPr>
          <w:rFonts w:asciiTheme="majorBidi" w:eastAsia="Times New Roman" w:hAnsiTheme="majorBidi" w:cstheme="majorBidi"/>
          <w:sz w:val="24"/>
          <w:szCs w:val="24"/>
          <w:lang w:val="id-ID" w:eastAsia="id-ID"/>
        </w:rPr>
      </w:pPr>
      <w:r w:rsidRPr="00CA2808">
        <w:rPr>
          <w:rFonts w:ascii="Times New Roman" w:hAnsi="Times New Roman" w:cs="Times New Roman"/>
          <w:sz w:val="24"/>
          <w:szCs w:val="24"/>
          <w:lang w:val="id-ID"/>
        </w:rPr>
        <w:t xml:space="preserve">Salah satu pihak melakukan kekejaman atau penganiayaan berat yang membahayakan pihak lain; </w:t>
      </w:r>
    </w:p>
    <w:p w:rsidR="004571D0" w:rsidRPr="00CA2808" w:rsidRDefault="004571D0" w:rsidP="004571D0">
      <w:pPr>
        <w:pStyle w:val="ListParagraph"/>
        <w:numPr>
          <w:ilvl w:val="4"/>
          <w:numId w:val="15"/>
        </w:numPr>
        <w:spacing w:after="0" w:line="480" w:lineRule="exact"/>
        <w:ind w:left="567" w:hanging="567"/>
        <w:jc w:val="both"/>
        <w:rPr>
          <w:rFonts w:asciiTheme="majorBidi" w:eastAsia="Times New Roman" w:hAnsiTheme="majorBidi" w:cstheme="majorBidi"/>
          <w:sz w:val="24"/>
          <w:szCs w:val="24"/>
          <w:lang w:val="id-ID" w:eastAsia="id-ID"/>
        </w:rPr>
      </w:pPr>
      <w:r w:rsidRPr="00CA2808">
        <w:rPr>
          <w:rFonts w:ascii="Times New Roman" w:hAnsi="Times New Roman" w:cs="Times New Roman"/>
          <w:sz w:val="24"/>
          <w:szCs w:val="24"/>
          <w:lang w:val="id-ID"/>
        </w:rPr>
        <w:lastRenderedPageBreak/>
        <w:t>Salah satu pihak mendapat cacat badan atau penyakit dengan akibat tidak dapat menjalankan kewajibannya sebagai suami/istri;</w:t>
      </w:r>
    </w:p>
    <w:p w:rsidR="004571D0" w:rsidRPr="00CA2808" w:rsidRDefault="004571D0" w:rsidP="004571D0">
      <w:pPr>
        <w:pStyle w:val="ListParagraph"/>
        <w:numPr>
          <w:ilvl w:val="4"/>
          <w:numId w:val="15"/>
        </w:numPr>
        <w:spacing w:after="0" w:line="480" w:lineRule="exact"/>
        <w:ind w:left="567" w:hanging="567"/>
        <w:jc w:val="both"/>
        <w:rPr>
          <w:rFonts w:asciiTheme="majorBidi" w:eastAsia="Times New Roman" w:hAnsiTheme="majorBidi" w:cstheme="majorBidi"/>
          <w:sz w:val="24"/>
          <w:szCs w:val="24"/>
          <w:lang w:val="id-ID" w:eastAsia="id-ID"/>
        </w:rPr>
      </w:pPr>
      <w:r w:rsidRPr="00CA2808">
        <w:rPr>
          <w:rFonts w:ascii="Times New Roman" w:hAnsi="Times New Roman" w:cs="Times New Roman"/>
          <w:sz w:val="24"/>
          <w:szCs w:val="24"/>
          <w:lang w:val="id-ID"/>
        </w:rPr>
        <w:t>Antara suami dan istri terus-menerus terjadi perselisihan dan pertengkaran dan tidak ada harapan akan hidup rukun lagi dalam rumah tangga.</w:t>
      </w:r>
      <w:r w:rsidRPr="00BC3349">
        <w:rPr>
          <w:rStyle w:val="FootnoteReference"/>
          <w:rFonts w:ascii="Times New Roman" w:hAnsi="Times New Roman" w:cs="Times New Roman"/>
          <w:sz w:val="24"/>
          <w:szCs w:val="24"/>
          <w:lang w:val="id-ID"/>
        </w:rPr>
        <w:footnoteReference w:id="109"/>
      </w:r>
    </w:p>
    <w:p w:rsidR="004571D0" w:rsidRDefault="004571D0" w:rsidP="004571D0">
      <w:pPr>
        <w:spacing w:after="0" w:line="480" w:lineRule="exact"/>
        <w:ind w:firstLine="567"/>
        <w:jc w:val="both"/>
        <w:rPr>
          <w:rFonts w:ascii="Times New Roman" w:hAnsi="Times New Roman" w:cs="Times New Roman"/>
          <w:sz w:val="24"/>
          <w:szCs w:val="24"/>
          <w:lang w:val="id-ID"/>
        </w:rPr>
      </w:pPr>
      <w:r w:rsidRPr="00BC3349">
        <w:rPr>
          <w:rFonts w:ascii="Times New Roman" w:hAnsi="Times New Roman" w:cs="Times New Roman"/>
          <w:sz w:val="24"/>
          <w:szCs w:val="24"/>
          <w:lang w:val="id-ID"/>
        </w:rPr>
        <w:t>Kemudian dalam Intruksi Presiden RI Nomor 1 Tahun 1991 Kompilasi Hukum Islam putusnya perkawinan diatur dalam pasal 116, perceraian dapat terjadi karena alasan atau</w:t>
      </w:r>
      <w:r w:rsidRPr="00E76BF0">
        <w:rPr>
          <w:rFonts w:ascii="Times New Roman" w:hAnsi="Times New Roman" w:cs="Times New Roman"/>
          <w:sz w:val="24"/>
          <w:szCs w:val="24"/>
          <w:lang w:val="id-ID"/>
        </w:rPr>
        <w:t xml:space="preserve"> alasan-alasan</w:t>
      </w:r>
      <w:r>
        <w:rPr>
          <w:rFonts w:ascii="Times New Roman" w:hAnsi="Times New Roman" w:cs="Times New Roman"/>
          <w:sz w:val="24"/>
          <w:szCs w:val="24"/>
          <w:lang w:val="id-ID"/>
        </w:rPr>
        <w:t xml:space="preserve"> </w:t>
      </w:r>
      <w:r w:rsidRPr="00E76BF0">
        <w:rPr>
          <w:rFonts w:ascii="Times New Roman" w:hAnsi="Times New Roman" w:cs="Times New Roman"/>
          <w:sz w:val="24"/>
          <w:szCs w:val="24"/>
          <w:lang w:val="id-ID"/>
        </w:rPr>
        <w:t>sebaga</w:t>
      </w:r>
      <w:r>
        <w:rPr>
          <w:rFonts w:ascii="Times New Roman" w:hAnsi="Times New Roman" w:cs="Times New Roman"/>
          <w:sz w:val="24"/>
          <w:szCs w:val="24"/>
          <w:lang w:val="id-ID"/>
        </w:rPr>
        <w:t>i</w:t>
      </w:r>
      <w:r w:rsidRPr="00E76BF0">
        <w:rPr>
          <w:rFonts w:ascii="Times New Roman" w:hAnsi="Times New Roman" w:cs="Times New Roman"/>
          <w:sz w:val="24"/>
          <w:szCs w:val="24"/>
          <w:lang w:val="id-ID"/>
        </w:rPr>
        <w:t xml:space="preserve"> berikut diantaranya </w:t>
      </w:r>
    </w:p>
    <w:p w:rsidR="004571D0" w:rsidRDefault="004571D0" w:rsidP="004571D0">
      <w:pPr>
        <w:pStyle w:val="ListParagraph"/>
        <w:numPr>
          <w:ilvl w:val="4"/>
          <w:numId w:val="35"/>
        </w:numPr>
        <w:spacing w:after="0" w:line="480" w:lineRule="exact"/>
        <w:ind w:left="567" w:hanging="567"/>
        <w:jc w:val="both"/>
        <w:rPr>
          <w:rFonts w:ascii="Times New Roman" w:hAnsi="Times New Roman" w:cs="Times New Roman"/>
          <w:sz w:val="24"/>
          <w:szCs w:val="24"/>
          <w:lang w:val="id-ID"/>
        </w:rPr>
      </w:pPr>
      <w:r w:rsidRPr="00CA2808">
        <w:rPr>
          <w:rFonts w:ascii="Times New Roman" w:hAnsi="Times New Roman" w:cs="Times New Roman"/>
          <w:sz w:val="24"/>
          <w:szCs w:val="24"/>
          <w:lang w:val="id-ID"/>
        </w:rPr>
        <w:t>Salah satu pihak berbuat zina atau menjadi pemabuk, pemadat, penjudi dan lain sebagainya yang sukar disembuhkan;</w:t>
      </w:r>
    </w:p>
    <w:p w:rsidR="004571D0" w:rsidRDefault="004571D0" w:rsidP="004571D0">
      <w:pPr>
        <w:pStyle w:val="ListParagraph"/>
        <w:numPr>
          <w:ilvl w:val="4"/>
          <w:numId w:val="35"/>
        </w:numPr>
        <w:spacing w:after="0" w:line="480" w:lineRule="exact"/>
        <w:ind w:left="567" w:hanging="567"/>
        <w:jc w:val="both"/>
        <w:rPr>
          <w:rFonts w:ascii="Times New Roman" w:hAnsi="Times New Roman" w:cs="Times New Roman"/>
          <w:sz w:val="24"/>
          <w:szCs w:val="24"/>
          <w:lang w:val="id-ID"/>
        </w:rPr>
      </w:pPr>
      <w:r w:rsidRPr="00CA2808">
        <w:rPr>
          <w:rFonts w:ascii="Times New Roman" w:hAnsi="Times New Roman" w:cs="Times New Roman"/>
          <w:sz w:val="24"/>
          <w:szCs w:val="24"/>
          <w:lang w:val="id-ID"/>
        </w:rPr>
        <w:t xml:space="preserve">Salah satu pihak meninggalkan pihak lain selama 2 tahun berturut-turut tampa izin pihak lain dan tampa alasan yang sah atau karena hal lain di luar kemampuannya; </w:t>
      </w:r>
    </w:p>
    <w:p w:rsidR="004571D0" w:rsidRDefault="004571D0" w:rsidP="004571D0">
      <w:pPr>
        <w:pStyle w:val="ListParagraph"/>
        <w:numPr>
          <w:ilvl w:val="4"/>
          <w:numId w:val="35"/>
        </w:numPr>
        <w:spacing w:after="0" w:line="480" w:lineRule="exact"/>
        <w:ind w:left="567" w:hanging="567"/>
        <w:jc w:val="both"/>
        <w:rPr>
          <w:rFonts w:ascii="Times New Roman" w:hAnsi="Times New Roman" w:cs="Times New Roman"/>
          <w:sz w:val="24"/>
          <w:szCs w:val="24"/>
          <w:lang w:val="id-ID"/>
        </w:rPr>
      </w:pPr>
      <w:r w:rsidRPr="00CA2808">
        <w:rPr>
          <w:rFonts w:ascii="Times New Roman" w:hAnsi="Times New Roman" w:cs="Times New Roman"/>
          <w:sz w:val="24"/>
          <w:szCs w:val="24"/>
          <w:lang w:val="id-ID"/>
        </w:rPr>
        <w:t>Salah satu pihak mendapat hukuman penjara 5 tahun atau hukuman yang lebih berat setelah perkawinan berlangsung;</w:t>
      </w:r>
    </w:p>
    <w:p w:rsidR="004571D0" w:rsidRDefault="004571D0" w:rsidP="004571D0">
      <w:pPr>
        <w:pStyle w:val="ListParagraph"/>
        <w:numPr>
          <w:ilvl w:val="4"/>
          <w:numId w:val="35"/>
        </w:numPr>
        <w:spacing w:after="0" w:line="480" w:lineRule="exact"/>
        <w:ind w:left="567" w:hanging="567"/>
        <w:jc w:val="both"/>
        <w:rPr>
          <w:rFonts w:ascii="Times New Roman" w:hAnsi="Times New Roman" w:cs="Times New Roman"/>
          <w:sz w:val="24"/>
          <w:szCs w:val="24"/>
          <w:lang w:val="id-ID"/>
        </w:rPr>
      </w:pPr>
      <w:r w:rsidRPr="00CA2808">
        <w:rPr>
          <w:rFonts w:ascii="Times New Roman" w:hAnsi="Times New Roman" w:cs="Times New Roman"/>
          <w:sz w:val="24"/>
          <w:szCs w:val="24"/>
          <w:lang w:val="id-ID"/>
        </w:rPr>
        <w:t xml:space="preserve">Salah satu pihak melakukan kekejaman atau penganiayaan berat yang membahayakan pihak lain; </w:t>
      </w:r>
    </w:p>
    <w:p w:rsidR="004571D0" w:rsidRDefault="004571D0" w:rsidP="004571D0">
      <w:pPr>
        <w:pStyle w:val="ListParagraph"/>
        <w:numPr>
          <w:ilvl w:val="4"/>
          <w:numId w:val="35"/>
        </w:numPr>
        <w:spacing w:after="0" w:line="480" w:lineRule="exact"/>
        <w:ind w:left="567" w:hanging="567"/>
        <w:jc w:val="both"/>
        <w:rPr>
          <w:rFonts w:ascii="Times New Roman" w:hAnsi="Times New Roman" w:cs="Times New Roman"/>
          <w:sz w:val="24"/>
          <w:szCs w:val="24"/>
          <w:lang w:val="id-ID"/>
        </w:rPr>
      </w:pPr>
      <w:r w:rsidRPr="00CA2808">
        <w:rPr>
          <w:rFonts w:ascii="Times New Roman" w:hAnsi="Times New Roman" w:cs="Times New Roman"/>
          <w:sz w:val="24"/>
          <w:szCs w:val="24"/>
          <w:lang w:val="id-ID"/>
        </w:rPr>
        <w:t>Salah satu pihak mendapat cacat badan atau penyakit dengan akibat tidak dapat menjalankan kewajibannya sebagai suami/istri;</w:t>
      </w:r>
    </w:p>
    <w:p w:rsidR="004571D0" w:rsidRDefault="004571D0" w:rsidP="004571D0">
      <w:pPr>
        <w:pStyle w:val="ListParagraph"/>
        <w:numPr>
          <w:ilvl w:val="4"/>
          <w:numId w:val="35"/>
        </w:numPr>
        <w:spacing w:after="0" w:line="480" w:lineRule="exact"/>
        <w:ind w:left="567" w:hanging="567"/>
        <w:jc w:val="both"/>
        <w:rPr>
          <w:rFonts w:ascii="Times New Roman" w:hAnsi="Times New Roman" w:cs="Times New Roman"/>
          <w:sz w:val="24"/>
          <w:szCs w:val="24"/>
          <w:lang w:val="id-ID"/>
        </w:rPr>
      </w:pPr>
      <w:r w:rsidRPr="00CA2808">
        <w:rPr>
          <w:rFonts w:ascii="Times New Roman" w:hAnsi="Times New Roman" w:cs="Times New Roman"/>
          <w:sz w:val="24"/>
          <w:szCs w:val="24"/>
          <w:lang w:val="id-ID"/>
        </w:rPr>
        <w:t>Antara suami dan istri terus-menerus terjadi perselisihan dan pertengkaran dan tidak ada harapan akan hidup rukun lagi dalam rumah tangga;</w:t>
      </w:r>
    </w:p>
    <w:p w:rsidR="004571D0" w:rsidRDefault="004571D0" w:rsidP="004571D0">
      <w:pPr>
        <w:pStyle w:val="ListParagraph"/>
        <w:numPr>
          <w:ilvl w:val="4"/>
          <w:numId w:val="35"/>
        </w:numPr>
        <w:spacing w:after="0" w:line="480" w:lineRule="exact"/>
        <w:ind w:left="567" w:hanging="567"/>
        <w:jc w:val="both"/>
        <w:rPr>
          <w:rFonts w:ascii="Times New Roman" w:hAnsi="Times New Roman" w:cs="Times New Roman"/>
          <w:sz w:val="24"/>
          <w:szCs w:val="24"/>
          <w:lang w:val="id-ID"/>
        </w:rPr>
      </w:pPr>
      <w:r w:rsidRPr="00CA2808">
        <w:rPr>
          <w:rFonts w:ascii="Times New Roman" w:hAnsi="Times New Roman" w:cs="Times New Roman"/>
          <w:sz w:val="24"/>
          <w:szCs w:val="24"/>
          <w:lang w:val="id-ID"/>
        </w:rPr>
        <w:t>Suami melanggar taklik talak;</w:t>
      </w:r>
    </w:p>
    <w:p w:rsidR="004571D0" w:rsidRPr="00CA2808" w:rsidRDefault="004571D0" w:rsidP="004571D0">
      <w:pPr>
        <w:pStyle w:val="ListParagraph"/>
        <w:numPr>
          <w:ilvl w:val="4"/>
          <w:numId w:val="35"/>
        </w:numPr>
        <w:spacing w:after="0" w:line="480" w:lineRule="exact"/>
        <w:ind w:left="567" w:hanging="567"/>
        <w:jc w:val="both"/>
        <w:rPr>
          <w:rFonts w:ascii="Times New Roman" w:hAnsi="Times New Roman" w:cs="Times New Roman"/>
          <w:sz w:val="24"/>
          <w:szCs w:val="24"/>
          <w:lang w:val="id-ID"/>
        </w:rPr>
      </w:pPr>
      <w:r w:rsidRPr="00CA2808">
        <w:rPr>
          <w:rFonts w:ascii="Times New Roman" w:hAnsi="Times New Roman" w:cs="Times New Roman"/>
          <w:sz w:val="24"/>
          <w:szCs w:val="24"/>
          <w:lang w:val="id-ID"/>
        </w:rPr>
        <w:t>Peralihan agama atau  murtad yang menyebabkan terjadinya ketidak rukunan dalam rumah tangga.</w:t>
      </w:r>
      <w:r>
        <w:rPr>
          <w:rStyle w:val="FootnoteReference"/>
          <w:rFonts w:ascii="Times New Roman" w:hAnsi="Times New Roman" w:cs="Times New Roman"/>
          <w:sz w:val="24"/>
          <w:szCs w:val="24"/>
          <w:lang w:val="id-ID"/>
        </w:rPr>
        <w:footnoteReference w:id="110"/>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Adapun efek media sosial biasanya karena kecemburuan, ketidak jujuran seperti waktu untuk keluarga berkurang termasuk tidak memberikan nafkah lahir dan bathin kepada pasangan dan mengurus anak, pertengkaran yang terus menerus, dan bahkan sampai ke penganiayaan, dan hal tersebut sangat tidak baik bagi kelangsungan hidup dalam berumah tangga dan tidak dapat mencapai keluarga yang sakinah, mawaddah warohma.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Dalam Undang-Undang dan Kompilasi Hukum Islam sudah jelas bahwa media sosial tidak dapat dijadikan alasan putusnya perkawinan dan berikut menurut hakim yang sempat saya wawancai di Pengadilan Agama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Fatmah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Menurut saya tinjauan yuridis Perceraian alasan media sosial tidak ada, tetapi pasti akan dilarikan ke </w:t>
      </w:r>
      <w:r w:rsidRPr="00BE5C0B">
        <w:rPr>
          <w:rFonts w:asciiTheme="majorBidi" w:eastAsia="Times New Roman" w:hAnsiTheme="majorBidi" w:cstheme="majorBidi"/>
          <w:sz w:val="24"/>
          <w:szCs w:val="24"/>
          <w:lang w:val="id-ID" w:eastAsia="id-ID"/>
        </w:rPr>
        <w:t>antara suami dan istri terus-menerus terjadi perselisihan dan pertengkaran dan tidak ada harapan akan hidup</w:t>
      </w:r>
      <w:r>
        <w:rPr>
          <w:rFonts w:asciiTheme="majorBidi" w:eastAsia="Times New Roman" w:hAnsiTheme="majorBidi" w:cstheme="majorBidi"/>
          <w:sz w:val="24"/>
          <w:szCs w:val="24"/>
          <w:lang w:val="id-ID" w:eastAsia="id-ID"/>
        </w:rPr>
        <w:t xml:space="preserve"> rukun lagi dalam rumah tangga.</w:t>
      </w:r>
      <w:r>
        <w:rPr>
          <w:rStyle w:val="FootnoteReference"/>
          <w:rFonts w:asciiTheme="majorBidi" w:eastAsia="Times New Roman" w:hAnsiTheme="majorBidi" w:cstheme="majorBidi"/>
          <w:sz w:val="24"/>
          <w:szCs w:val="24"/>
          <w:lang w:val="id-ID" w:eastAsia="id-ID"/>
        </w:rPr>
        <w:footnoteReference w:id="111"/>
      </w:r>
    </w:p>
    <w:p w:rsidR="004571D0" w:rsidRPr="00EC64B1"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EC64B1">
        <w:rPr>
          <w:rFonts w:asciiTheme="majorBidi" w:eastAsia="Times New Roman" w:hAnsiTheme="majorBidi" w:cstheme="majorBidi"/>
          <w:sz w:val="24"/>
          <w:szCs w:val="24"/>
          <w:lang w:val="id-ID" w:eastAsia="id-ID"/>
        </w:rPr>
        <w:t>Dari hasil wawancara yang dilakukan peneliti pada hakim yang bertugas di Pengadilan Agama Pinrang menyimpulkan dan menanggapi bahwa tinjauan yuridis perceraian alasan media sosial tidak ada tetapi sebelum putusnya perceraian alasan media sosial dilihat dulu yang manakah hukum yang sesuai dengan perkara tersebut, kemudian hakim melakukan ijtihad atau mengerahkan semua kemampuan serta kecerdasannya dalam memberikan suatu putusan yang seadil-adilnya dan kemudian diputuskan sesuai dengan hukum yang berlaku.</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Sebab jika hakim dalam memutuskan perkara lebih condong ke salah satu pihak hal tersebut menunjukkan bahwa hakim tidak memutuskan perkara sesuai dengan keadilan dan hukum yang berlaku didalam masyarakat terkhusus kepada masyarakat di Kabupaten Pinrang. Sebab tugas dan fungsi hakim adalah menegakkan kebenaran sesungguhnya dari apa yang dikemukakan dan dituntut </w:t>
      </w:r>
      <w:r>
        <w:rPr>
          <w:rFonts w:asciiTheme="majorBidi" w:eastAsia="Times New Roman" w:hAnsiTheme="majorBidi" w:cstheme="majorBidi"/>
          <w:sz w:val="24"/>
          <w:szCs w:val="24"/>
          <w:lang w:val="id-ID" w:eastAsia="id-ID"/>
        </w:rPr>
        <w:lastRenderedPageBreak/>
        <w:t>oleh para pihak tanpa melebihi atau menguranginya terutama yang berkaitan dengan perdata dan  hakim pengadilan agama di dalam mewujudkan keadilan berdasarkan Ketuhanan Yang Maha Esa, bukan sekedar berperan memantapkakn kepastian hukum, melainkan juga keadilan.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Hakim dalam memutuskan perkara perceraian alasan media sosial melihat dengan seksama dan meneliti serta mengerahkan segala kemampuan yang dimikinya atau berijtihad setelah melalui proses persidangan yang panjang dan melelahkan serta in syaa Allah penuh berkah berdasarkan keterangan kedua belah pihak yang berperkara dan saksi ditambah dengan bukti yang ada tidak mungkin langsung saja melarikannya kedalam alasan perceraian yang tersedia misalnya melarikannya kedalam salah satu pihak berbuah zina atau menjadi pemabuk, pemadat, </w:t>
      </w:r>
      <w:r w:rsidRPr="00E76BF0">
        <w:rPr>
          <w:rFonts w:ascii="Times New Roman" w:hAnsi="Times New Roman" w:cs="Times New Roman"/>
          <w:sz w:val="24"/>
          <w:szCs w:val="24"/>
          <w:lang w:val="id-ID"/>
        </w:rPr>
        <w:t xml:space="preserve">penjudi dan lain sebagainya </w:t>
      </w:r>
      <w:r w:rsidRPr="00992DEB">
        <w:rPr>
          <w:rFonts w:ascii="Times New Roman" w:hAnsi="Times New Roman" w:cs="Times New Roman"/>
          <w:sz w:val="24"/>
          <w:szCs w:val="24"/>
          <w:lang w:val="id-ID"/>
        </w:rPr>
        <w:t>yang sukar disembuhkan, salah satu pihak meninggalkan pihak lain selama 2 tahun berturut-turut tampa izin pihak lain dan tampa alasan yang sah atau karena hal lain di luar kemampuannya, salah satu pihak mendapat hukuman penjara 5 tahun atau hukuman yang lebih berat setelah perkawinan berlangsung, salah satu pihak melakukan kekejaman atau penganiayaan berat yang membahayakan pihak lain, salah satu pihak mendapat cacat badan atau penyakit dengan akibat tidak dapat menjalankan k</w:t>
      </w:r>
      <w:r>
        <w:rPr>
          <w:rFonts w:ascii="Times New Roman" w:hAnsi="Times New Roman" w:cs="Times New Roman"/>
          <w:sz w:val="24"/>
          <w:szCs w:val="24"/>
          <w:lang w:val="id-ID"/>
        </w:rPr>
        <w:t>ewajibannya sebagai suami/istri.</w:t>
      </w:r>
      <w:r w:rsidRPr="00992DEB">
        <w:rPr>
          <w:rFonts w:ascii="Times New Roman" w:hAnsi="Times New Roman" w:cs="Times New Roman"/>
          <w:sz w:val="24"/>
          <w:szCs w:val="24"/>
          <w:lang w:val="id-ID"/>
        </w:rPr>
        <w:t xml:space="preserve"> </w:t>
      </w:r>
      <w:r>
        <w:rPr>
          <w:rFonts w:ascii="Times New Roman" w:hAnsi="Times New Roman" w:cs="Times New Roman"/>
          <w:sz w:val="24"/>
          <w:szCs w:val="24"/>
          <w:lang w:val="id-ID"/>
        </w:rPr>
        <w:t>Jadi hakim dalam melarikan pekara perceraian alasan media sosial ini mengerahkan segala kemampuannya dan memutuskan bahwa perceraian alasan media sosial</w:t>
      </w:r>
      <w:r w:rsidRPr="00D1578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ini dilarikan ke </w:t>
      </w:r>
      <w:r w:rsidRPr="00992DEB">
        <w:rPr>
          <w:rFonts w:ascii="Times New Roman" w:hAnsi="Times New Roman" w:cs="Times New Roman"/>
          <w:sz w:val="24"/>
          <w:szCs w:val="24"/>
          <w:lang w:val="id-ID"/>
        </w:rPr>
        <w:t xml:space="preserve">antara suami dan istri terus-menerus terjadi perselisihan dan pertengkaran dan tidak ada harapan akan hidup rukun lagi dalam </w:t>
      </w:r>
      <w:r w:rsidRPr="00BC3349">
        <w:rPr>
          <w:rFonts w:ascii="Times New Roman" w:hAnsi="Times New Roman" w:cs="Times New Roman"/>
          <w:sz w:val="24"/>
          <w:szCs w:val="24"/>
          <w:lang w:val="id-ID"/>
        </w:rPr>
        <w:t>rumah tangga.</w:t>
      </w:r>
      <w:r w:rsidRPr="00D1578B">
        <w:rPr>
          <w:rFonts w:ascii="Times New Roman" w:hAnsi="Times New Roman" w:cs="Times New Roman"/>
          <w:sz w:val="24"/>
          <w:szCs w:val="24"/>
          <w:lang w:val="id-ID"/>
        </w:rPr>
        <w:t xml:space="preserve"> </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Agar terciptanya kedamaian dan kerukunan dan bermasyarakat sehingga tidak terjadi hal-hal  yang tidak sama sekali kita inginkan di Negara Republik Indonesia yang kita cintai ini.</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Menurut Rusni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saya sama saja dengan perkara-perkara cerai biasa, tidak ada bedanya  karena sebenarnya hakim tidak melihat alasannya mengapa dia bercerai jadi yang dilihat adalah apakah rumah tangga itu masih bisa diselamatkan atau tidak, jadi menurut saya tidak dilihat itu apa alasan bercerainya.</w:t>
      </w:r>
      <w:r>
        <w:rPr>
          <w:rStyle w:val="FootnoteReference"/>
          <w:rFonts w:asciiTheme="majorBidi" w:eastAsia="Times New Roman" w:hAnsiTheme="majorBidi" w:cstheme="majorBidi"/>
          <w:sz w:val="24"/>
          <w:szCs w:val="24"/>
          <w:lang w:val="id-ID" w:eastAsia="id-ID"/>
        </w:rPr>
        <w:footnoteReference w:id="112"/>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Dari hasil wawancara yang dilakukan peneliti pada hakim yang bertugas di Pengadilan Agama Pinrang menyimpulkan dan menanggapi bahwa semua perkara yang masuk di Pengadilan Agama Pinrang sama saja dengan perkara lain bukan karena alasannya melainkan apakah rumah tangganya masih bisa dipertahankan atau tidak karena biar bagaimanapun juga apapun alasannya kalau memang sudah tidak bisa dipertahankan lagi rumah tangganya maka tidak ada pengaruhnya.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Upaya hakim dalam mempersatukan lagi antara suami dan istri yaitu dengan melakukan mediasi atau proses mendamaikan kedua belah pihak yang berperkara jika keduanya tidak bisa didamikan lagi oleh hakim maka jalan satunya-satunya adalah denga perceraian meskipun dengan berbagai alasan yang ada menurut hakim yang saya wawancarai ini. Menurut pemikiran sempit saya bahwa alasan dalam pengajukan perceraian juga sangat penting karena tanpa adanya alasan perceraian tidak mungkin seorang suami dan istri menjadi rengngang hubungannya dan memasukkannya kedalam Pengadilan Agama.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Tapi faktanya kita sebagai masyarakat Indonesia yang diatur dan  harus patuh pada hukum yang berlaku, jadi setiap kejadian yang terjadi dalam kehidupan rumah tangga terkhusus kepada kasus perceraian pasti diawali dengan sesuatu yang membuat pasangan suami istri tersebut sampai nekat mengajukan gugatan ke Pengadilan Agama Pinrang dengan alasan yang jelas dan bisa diterima serta berkekuatan hukum.</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Hadirnya suatu lembaga pengadilan tentu memiliki tujuan yang sangat baik, tujuannya adalah untuk memperoleh kepasatian hukum, untuk mendapatkan keadilan dan kepastian hukum yang sebaik-baiknya.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Serta hakim juga dapat melaksanakan semua tugas dan tanggung jawabnya untuk memberikan kepastian hukum semua perkara yang masuk baik perkara tersebut telah di atur dalam Undang-Undang maupun yang tidak terdapat dalam ketentuannya termasuk perkara perceraian alasan media sosial di Pengadilan Agama Pinrang. Kemudian hakim dalam menjalankan tanggung jawabnya harus bersifat obyektif, karena merupakan fungsionaris yang ditunjuk Undang-Undang untuk memeriksa dan mengadili perkara dengan penilaian yang obyektif pula, karena harus berdiri di atas kedua belah pihak yang berperkara dan tidak boleh memihak salah satu pihak.                                                                                                                                                                                                                                                                                                                                                                                                                                                                                                                                                                                                                                                                                                                                                                                                                                                                                                                                                                                                                                                                                                                                                                                                                                                                                                                                                                                                                                                                                                                                                                                                                                                                                                                                                                                                                                                                                                                                                                                                                                                                                                                                                                                                                                                                                                                                                                                                                                                                                                                                                                                                                                                                                                                                                                                                                                                                                                                                                                                                                                                                                                                                                                                                                                                                                                                                                                                                                                                                                                                                                                                                                                                                                                                     </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Miharah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Menurut saya tinjauan yuridis perceraian alasan media sosial itu tidak ada dalam Undang-Undang tetapi jika di kaji lebih mendalam biasanya karena selalu bermedia sosial akhirnya </w:t>
      </w:r>
      <w:r w:rsidRPr="00BE5C0B">
        <w:rPr>
          <w:rFonts w:asciiTheme="majorBidi" w:eastAsia="Times New Roman" w:hAnsiTheme="majorBidi" w:cstheme="majorBidi"/>
          <w:sz w:val="24"/>
          <w:szCs w:val="24"/>
          <w:lang w:val="id-ID" w:eastAsia="id-ID"/>
        </w:rPr>
        <w:t>antara suami dan istri terus-menerus terjadi perselisihan dan pertengkaran dan tidak ada harapan akan hidup</w:t>
      </w:r>
      <w:r>
        <w:rPr>
          <w:rFonts w:asciiTheme="majorBidi" w:eastAsia="Times New Roman" w:hAnsiTheme="majorBidi" w:cstheme="majorBidi"/>
          <w:sz w:val="24"/>
          <w:szCs w:val="24"/>
          <w:lang w:val="id-ID" w:eastAsia="id-ID"/>
        </w:rPr>
        <w:t xml:space="preserve"> rukun lagi dalam rumah tangga.</w:t>
      </w:r>
      <w:r>
        <w:rPr>
          <w:rStyle w:val="FootnoteReference"/>
          <w:rFonts w:asciiTheme="majorBidi" w:eastAsia="Times New Roman" w:hAnsiTheme="majorBidi" w:cstheme="majorBidi"/>
          <w:sz w:val="24"/>
          <w:szCs w:val="24"/>
          <w:lang w:val="id-ID" w:eastAsia="id-ID"/>
        </w:rPr>
        <w:footnoteReference w:id="113"/>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Dari hasil wawancara yang dilakukan peneliti pada hakim yang bertugas di Pengadilan Agama Pinrang menyimpulkan dan menanggapi bahwa tinjauan yuridis perceraian alasan media sosial itu tidak ada dalam Undang-Undang tetapi jika hakim mengkaji lebih mendalam biasanya menanyakan apa penyebab awal mulanya mereka seperti itu pasti diawali dengan perselisihan dan pertengkaran yang terus menerus yang tidak bisa lagi hidup rukun dalam rumah tangga meskipun sudah diupayakan dengan berbagai cara.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Perkawinan merupakan sunnah rasul yang sudah umum dilakukan oleh sebagian besar manusia khususnya umat Islam. Islam sangat mengajurkan </w:t>
      </w:r>
      <w:r>
        <w:rPr>
          <w:rFonts w:asciiTheme="majorBidi" w:eastAsia="Times New Roman" w:hAnsiTheme="majorBidi" w:cstheme="majorBidi"/>
          <w:sz w:val="24"/>
          <w:szCs w:val="24"/>
          <w:lang w:val="id-ID" w:eastAsia="id-ID"/>
        </w:rPr>
        <w:lastRenderedPageBreak/>
        <w:t>umatnya untuk melaksanakan perkawinan terutama bagi yang sudah siap untuk melaksanakannya. Bahkan Islam melarang untuk meninggalkan perkawinan karena di balik sebuah perkawinan terdapat banyak sekali manfaat di antaranya adalah memperkuat hubungan antar sesama manusia, memelihara keturunan, menjaga dari kemaksiatan dan melipatgandakan pahala. Tak hanya itu, pernikahan juga mampu menjaga kemuliaan seseorang dan memelihara hak serta kewajiban. Jalinan suci antara pria dan wanita dalam pernikahan merupakan ikatan yang mulia sehingga memberi tempat yang aman dan terlindungi untuk menyalurkan hasrat seseorang.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Terkadang dalam menjalankan rumah tangga tidak mungkin selalu berjalan sesuai dengan apa yang kita inginkan terkadang terjadi perselisihan kecil yang menyebabkan pertengkarang kecil hingga besar dan berujung di Pengadilan Agama sebagai jalan terakhir untuk menentukan hubungan pernikahan dilanjutkan atau disudahi saja, disinilah hakim sangat berperang penting dalam memutus suatu perkara yang masuk dalam Pengadilan Agama karena Pengadilan Agama berwenang untuk memeriksa, memutus, dan menyelesaikan perkara-perkara di tingkat pertama antara orang-orang yang beragama Islam di bidang perkawinan, waris, wasiat, hibah, wakaf, zakat, infaq, shodaqoh dan ekonomi syari’ah.</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Al-Qur’an menggambarkan beberapa situasi dalam kehidupan suami istri yang menunjukan adanya keretakan dalam rumah tangga yang dapat berujung pada perceraian. Keretakan dan kemelut rumah tangga itu bermula dari tidak berjalannya aturan yang ditetapkan Allah bagi kehidupan suami istri dalam bentuk hak dan  kewajiban yang mesti dipenuhi kedua belah pihak. Allah menjelaskan beberapa usaha yang harus dilakukan menghadapi kemelut tersebut agar perceraian tidak sampai terjadi. Dengan begitu Allah mengantisipasi kemungkinan </w:t>
      </w:r>
      <w:r>
        <w:rPr>
          <w:rFonts w:asciiTheme="majorBidi" w:eastAsia="Times New Roman" w:hAnsiTheme="majorBidi" w:cstheme="majorBidi"/>
          <w:sz w:val="24"/>
          <w:szCs w:val="24"/>
          <w:lang w:val="id-ID" w:eastAsia="id-ID"/>
        </w:rPr>
        <w:lastRenderedPageBreak/>
        <w:t>terjadinya perceraian dan menempatkan perceraian itu sebagai alternative terakhir yang tidak mungkin dihindarkan.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Nasruddin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Media sosial bukan salah satu point penyebab perceraian tapi lebih cenderung biasanya diarahkan kesitu penyebabnya adalah media sosial yang mengakibatkan perselisihan. Alasan tentang media sosial itu tidak ada menurut saya tapi lebih cenderung kepada akibatnya menyebabkan perselisihan.</w:t>
      </w:r>
      <w:r>
        <w:rPr>
          <w:rStyle w:val="FootnoteReference"/>
          <w:rFonts w:asciiTheme="majorBidi" w:eastAsia="Times New Roman" w:hAnsiTheme="majorBidi" w:cstheme="majorBidi"/>
          <w:sz w:val="24"/>
          <w:szCs w:val="24"/>
          <w:lang w:val="id-ID" w:eastAsia="id-ID"/>
        </w:rPr>
        <w:footnoteReference w:id="114"/>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Dari hasil wawancara yang dilakukan peneliti pada hakim yang bertugas </w:t>
      </w:r>
      <w:r w:rsidRPr="00D30321">
        <w:rPr>
          <w:rFonts w:asciiTheme="majorBidi" w:eastAsia="Times New Roman" w:hAnsiTheme="majorBidi" w:cstheme="majorBidi"/>
          <w:sz w:val="24"/>
          <w:szCs w:val="24"/>
          <w:lang w:val="id-ID" w:eastAsia="id-ID"/>
        </w:rPr>
        <w:t>di Pengadilan Agama Pinrang menyimpulkan dan menanggapi bahwa media sosial tidak dapat dijadikan alasan perceraian tetapi salah satu penyebab terjadinya perselisihan yang ada dalam Undang-Undang dan Kompilasi Hukum Islam sehingga itulah yang dijadikan patokan oleh hakim di Pengadilan Agama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Media sosial lahir dari semakin berkembangnya pemikiran manusia dari zaman dahulu yang tidak adanya laptop, ponsel dan lain sebagainya, dengan berkembangnya kecerdasan dan pemikiran manusia dan keterhubungan antara manusia yang satu dengan yang lainnya serta didukung oleh alat yang ada saat ini karena Allah SWT. membuat perkembangan teknologi saat ini semakin canggih dengan adanya ponsel, laptop, dan lainnya yang dilengkapi dengan aplikasi-aplikasi di dalam ponsel cerdas yang bernama media sosial dengan jaringannya seperti internet Telkomsel, Axix, 3 dan lainnya membuat masyarakat di Negara Republik Indonesia beralih dari yang tadinya tidak memiliki ponsel dan tidak tahu menggunakannya menjadi tahu, dan dari sanalah media sosial awal mula terjadinya kecurigaan oleh pasangan dan menyebabkan perselisihan dan pertengkaran yang terus menerus karena penggunaan media sosial yang tidak bijak. Padahal setiap pergerakan manusia di dunia ini terkhusus kepada masyarakat di Kabupaten Pinrang di atur oleh aturan yang ketat, apabila </w:t>
      </w:r>
      <w:r>
        <w:rPr>
          <w:rFonts w:asciiTheme="majorBidi" w:eastAsia="Times New Roman" w:hAnsiTheme="majorBidi" w:cstheme="majorBidi"/>
          <w:sz w:val="24"/>
          <w:szCs w:val="24"/>
          <w:lang w:val="id-ID" w:eastAsia="id-ID"/>
        </w:rPr>
        <w:lastRenderedPageBreak/>
        <w:t>melakukan pelanggaran maka akan di hukum sesuai dengan perbuatannya dan hukum Allah SWT. yang paling adil seadil-adilnya.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Selain dalam Undang-Undang yang berlaku untuk semua warga masyarakat Negara Republik Indonesia untuk menyelesaikan segala permasalahan yang ada, Kompilasi Hukum Islam juga dihadirkan untuk rangkaian dari fenomena sejarah hukum nasional yang dapat mengungkap makna ganda kehidupan masyarakat Islam Indonesia. Secara historis, pembuatan Kompilasi Hukum Islam bertujuan untuk memberikan kepastian hukum bagi para justiabel dan hakim-hakim Pengadilan Agama dalam perkara-perkara perdata tertentu seperti halnya perceraian alasan media sosial ini di kalangan umat Islam Indonesia. </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Meskipun sebenarnya masih banyak point yang masuk dalam Undang-Undang tentang alasan-alasan perceraian tetapi diantara semua point tersebut perselisihan dan pertengkaranlah yang sering terjadi jika masyarakat menggunakan media sosial dengan tidak bijak sehingga pada dasarnya kehidupan rumah tangga pasti tidak selamanya berjalan mulus. Masalah yang timbul bisa menyebabkan perselisihan dan pertengkaran karena bermedia sosial bagi anggota keluarga. Kadang kala dalam permasalahan rumah tangga tersebut ada yang mengambil solusi dengan melakukan mediasi atau sebagian lain memilih bercerai. Perceraian tersebut sebenarnya bisa di cegah dengan kerjasama antara keluarga dengan menahan emosi impulsif, mengadakan dialog batin, meminta nasehat perkawinan serta mendengar dan berbicara secara terbuka dengan pasangan.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Jika pernikahan tidak dapat dipertahankan dengan solusi seperti yang telah dijelaskan di atas maka jalan satu-satunya adalah berceraian dengan baik-baik di Pengadilan Agama Pinrang bagi masyarakat di Kabupaten Pinrang.</w:t>
      </w:r>
    </w:p>
    <w:p w:rsidR="004571D0" w:rsidRPr="00D30321"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Berceraian dengan baik-baik maka akan menjaga hubungan silatuhrahmi meskipun hubungan tersebut tidak seperti dulu lagi namun antara mantan suami </w:t>
      </w:r>
      <w:r>
        <w:rPr>
          <w:rFonts w:asciiTheme="majorBidi" w:eastAsia="Times New Roman" w:hAnsiTheme="majorBidi" w:cstheme="majorBidi"/>
          <w:sz w:val="24"/>
          <w:szCs w:val="24"/>
          <w:lang w:val="id-ID" w:eastAsia="id-ID"/>
        </w:rPr>
        <w:lastRenderedPageBreak/>
        <w:t>dan mantan istri masih dapat menjalin silaturohmi yang baik membahas tentang masa depan anak dan tidak ada kebencian sama sekali antara keduanya. Sehingga terciptalah ketentraman hidup dalam masyarakat atas ketentuan Allah SWT.</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Muh. Yusuf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saya tidak ada tinjauan yuridis perceraian karena alasan media sosial, hukum tidak membenarkan perceraian gara-gara media sosial tapi kalau gara-gara perselisihan dan pertengkaran iya, jadi keliru mestinya disitu media sosial itu menjadi penyebab pertengkaran dan perselisihan yang terus menerus yang susah untuk dirukunkan itulah yang menjadi aspek yuridisnya sehingga orang bercerai. Bukan karena media sosialnya tapi gara-gara perselisihan dan pertengkarannya yang disebabkan karena media sosial dan itupun banyak bukan hanya itu saja kecemburuan juga iya. Bertengkarnya itu penyebabnya yang pertama itu karena cemburu dan yang kedua merasa tidak diperhatikan karena selalu bermain di media sosial.</w:t>
      </w:r>
      <w:r>
        <w:rPr>
          <w:rStyle w:val="FootnoteReference"/>
          <w:rFonts w:asciiTheme="majorBidi" w:eastAsia="Times New Roman" w:hAnsiTheme="majorBidi" w:cstheme="majorBidi"/>
          <w:sz w:val="24"/>
          <w:szCs w:val="24"/>
          <w:lang w:val="id-ID" w:eastAsia="id-ID"/>
        </w:rPr>
        <w:footnoteReference w:id="115"/>
      </w:r>
      <w:r>
        <w:rPr>
          <w:rFonts w:asciiTheme="majorBidi" w:eastAsia="Times New Roman" w:hAnsiTheme="majorBidi" w:cstheme="majorBidi"/>
          <w:sz w:val="24"/>
          <w:szCs w:val="24"/>
          <w:lang w:val="id-ID" w:eastAsia="id-ID"/>
        </w:rPr>
        <w:t xml:space="preserve"> </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sidRPr="00676390">
        <w:rPr>
          <w:rFonts w:asciiTheme="majorBidi" w:eastAsia="Times New Roman" w:hAnsiTheme="majorBidi" w:cstheme="majorBidi"/>
          <w:sz w:val="24"/>
          <w:szCs w:val="24"/>
          <w:lang w:val="id-ID" w:eastAsia="id-ID"/>
        </w:rPr>
        <w:t>Dari hasil wawancara yang dilakukan peneliti pada hakim yang bertugas di Pengadilan Agama Pinrang menyimpulkan dan menanggapi bahwa di era yang serba canggih seperti sekarang ini semua orang sudah menggunakan phone dan memiliki media sosial baik anak-anak sampai orang dewasa bahkan orang tuapun menggunakan media sosial tidak terkecuali dalam kehidupan rumah tangga dan tidak jarang menyebabkan perselisihan dan pertengkaran yang terus menerus yang susah untuk di rukunkan karena media sosial terdapat dalam Undang-Undang</w:t>
      </w:r>
      <w:r>
        <w:rPr>
          <w:rFonts w:asciiTheme="majorBidi" w:eastAsia="Times New Roman" w:hAnsiTheme="majorBidi" w:cstheme="majorBidi"/>
          <w:sz w:val="24"/>
          <w:szCs w:val="24"/>
          <w:lang w:val="id-ID" w:eastAsia="id-ID"/>
        </w:rPr>
        <w:t xml:space="preserve"> Perkawinan dan Kompilasi Hukum Islam.</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t>Meskipun media sosial bukan menjadi alasan bagi sebagian orang untuk langsung mengajukan perceraian di Pengadilan Agama bagi masyarakat Muslim di Negara Republik Indonesia tetapi menjadi alat yang sangat berbahaya di zaman modern seperti sekarang ini meskipun sepasang suami istri selalu berada di dalam tetapi memiliki teman diluar sana karena kemudahan berkomunikasi dan tidak bijaknya dalam menggunakan media sosial ini sehingga terjadilah hal yang tidak di inginkan tersebut.</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ab/>
        <w:t>Banyak juga yang menganggap bahwa media sosial seperti Facebook, Whatsapp dan lainnya bisa menyebabkan rusaknya hubungan suami istri dan memang hal tersebut  nyata adanya. Namun nila alat itu dipergunakan dengan baik dan benar, maka hasilnya tentu akan positif, S</w:t>
      </w:r>
      <w:r w:rsidRPr="00676390">
        <w:rPr>
          <w:rFonts w:asciiTheme="majorBidi" w:eastAsia="Times New Roman" w:hAnsiTheme="majorBidi" w:cstheme="majorBidi"/>
          <w:sz w:val="24"/>
          <w:szCs w:val="24"/>
          <w:lang w:val="id-ID" w:eastAsia="id-ID"/>
        </w:rPr>
        <w:t>ehingga sebagai keluarga yang harmonis seharusnya lebih bijak dalam menggunakan media sosial sehingga tidak berpengaruh pada kehidupan rumah tangganya.</w:t>
      </w:r>
      <w:r>
        <w:rPr>
          <w:rFonts w:asciiTheme="majorBidi" w:eastAsia="Times New Roman" w:hAnsiTheme="majorBidi" w:cstheme="majorBidi"/>
          <w:sz w:val="24"/>
          <w:szCs w:val="24"/>
          <w:lang w:val="id-ID" w:eastAsia="id-ID"/>
        </w:rPr>
        <w:t xml:space="preserve"> </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sidRPr="00311931">
        <w:rPr>
          <w:rFonts w:asciiTheme="majorBidi" w:eastAsia="Times New Roman" w:hAnsiTheme="majorBidi" w:cstheme="majorBidi"/>
          <w:sz w:val="24"/>
          <w:szCs w:val="24"/>
          <w:lang w:val="id-ID" w:eastAsia="id-ID"/>
        </w:rPr>
        <w:t xml:space="preserve">Hal itu jika dikaitkan dengan </w:t>
      </w:r>
      <w:r>
        <w:rPr>
          <w:rFonts w:asciiTheme="majorBidi" w:eastAsia="Times New Roman" w:hAnsiTheme="majorBidi" w:cstheme="majorBidi"/>
          <w:sz w:val="24"/>
          <w:szCs w:val="24"/>
          <w:lang w:val="id-ID" w:eastAsia="id-ID"/>
        </w:rPr>
        <w:t xml:space="preserve">teori asas hukum yang dimaksud adalah yang kita kenal dengan istilah </w:t>
      </w:r>
      <w:r w:rsidRPr="005D5254">
        <w:rPr>
          <w:rFonts w:asciiTheme="majorBidi" w:eastAsia="Times New Roman" w:hAnsiTheme="majorBidi" w:cstheme="majorBidi"/>
          <w:i/>
          <w:iCs/>
          <w:sz w:val="24"/>
          <w:szCs w:val="24"/>
          <w:lang w:val="id-ID" w:eastAsia="id-ID"/>
        </w:rPr>
        <w:t>Rechbeginselen</w:t>
      </w:r>
      <w:r>
        <w:rPr>
          <w:rFonts w:asciiTheme="majorBidi" w:eastAsia="Times New Roman" w:hAnsiTheme="majorBidi" w:cstheme="majorBidi"/>
          <w:sz w:val="24"/>
          <w:szCs w:val="24"/>
          <w:lang w:val="id-ID" w:eastAsia="id-ID"/>
        </w:rPr>
        <w:t xml:space="preserve"> dalam bahasa Belanda, yang berarti asas umum hukum yang diakui oleh bangsa beradab dan dilakukan oleh Badan Pengadilan Internasional sebagai kaidah hukum.</w:t>
      </w:r>
      <w:r>
        <w:rPr>
          <w:rStyle w:val="FootnoteReference"/>
          <w:rFonts w:asciiTheme="majorBidi" w:eastAsia="Times New Roman" w:hAnsiTheme="majorBidi" w:cstheme="majorBidi"/>
          <w:sz w:val="24"/>
          <w:szCs w:val="24"/>
          <w:lang w:val="id-ID" w:eastAsia="id-ID"/>
        </w:rPr>
        <w:footnoteReference w:id="116"/>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t xml:space="preserve">Asas hukum </w:t>
      </w:r>
      <w:r w:rsidRPr="005D5254">
        <w:rPr>
          <w:rFonts w:asciiTheme="majorBidi" w:eastAsia="Times New Roman" w:hAnsiTheme="majorBidi" w:cstheme="majorBidi"/>
          <w:i/>
          <w:iCs/>
          <w:sz w:val="24"/>
          <w:szCs w:val="24"/>
          <w:lang w:val="id-ID" w:eastAsia="id-ID"/>
        </w:rPr>
        <w:t>(Rechbeginselen)</w:t>
      </w:r>
      <w:r>
        <w:rPr>
          <w:rFonts w:asciiTheme="majorBidi" w:eastAsia="Times New Roman" w:hAnsiTheme="majorBidi" w:cstheme="majorBidi"/>
          <w:sz w:val="24"/>
          <w:szCs w:val="24"/>
          <w:lang w:val="id-ID" w:eastAsia="id-ID"/>
        </w:rPr>
        <w:t xml:space="preserve"> merupakan salah satu bagian dari kaidah hukum. Asas hukum bersifat umum dan abstrak, sehingga ia menjadi ruh dan spirit dari suatu perundang-undangan. Pada umumnya asas hukum itu berubah mengikuti kaidah hukumnya, sedangkan kaidah hukum akan berubah mengikuti perkembangan masyarakat, jadi terpengaruh waktu dan tempat.</w:t>
      </w:r>
      <w:r>
        <w:rPr>
          <w:rStyle w:val="FootnoteReference"/>
          <w:rFonts w:asciiTheme="majorBidi" w:eastAsia="Times New Roman" w:hAnsiTheme="majorBidi" w:cstheme="majorBidi"/>
          <w:sz w:val="24"/>
          <w:szCs w:val="24"/>
          <w:lang w:val="id-ID" w:eastAsia="id-ID"/>
        </w:rPr>
        <w:footnoteReference w:id="117"/>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t>Teori ini dirasa sangat tepat untuk digunakan dalam pembahasan tentang tinjauan yuridis atas perceraian alasan media sosial di Pengadilan Agama Pinrang</w:t>
      </w:r>
      <w:r w:rsidRPr="00311931">
        <w:rPr>
          <w:rFonts w:asciiTheme="majorBidi" w:eastAsia="Times New Roman" w:hAnsiTheme="majorBidi" w:cstheme="majorBidi"/>
          <w:sz w:val="24"/>
          <w:szCs w:val="24"/>
          <w:lang w:val="id-ID" w:eastAsia="id-ID"/>
        </w:rPr>
        <w:t>.</w:t>
      </w:r>
    </w:p>
    <w:p w:rsidR="004571D0" w:rsidRPr="003D796D"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imes New Roman" w:hAnsi="Times New Roman" w:cs="Times New Roman"/>
          <w:sz w:val="24"/>
          <w:szCs w:val="24"/>
          <w:lang w:val="id-ID"/>
        </w:rPr>
        <w:t xml:space="preserve">Sehingga berdasarkan penelitian yang dilakukan oleh peneliti yang pertama </w:t>
      </w:r>
      <w:r>
        <w:rPr>
          <w:rFonts w:asciiTheme="majorBidi" w:eastAsia="Times New Roman" w:hAnsiTheme="majorBidi" w:cstheme="majorBidi"/>
          <w:sz w:val="24"/>
          <w:szCs w:val="24"/>
          <w:lang w:val="id-ID" w:eastAsia="id-ID"/>
        </w:rPr>
        <w:t xml:space="preserve">dalam putusan Pengadilan Agama Pinrang Nomor 152/Pdt.G/2020/PA.Prg dimana dalam duduk perkaranya yaitu tergugat sering berkomunikasi dengan mantan pacar tergugat melalui telepon maupun media sosial sehingga dengan menimbang, bahwa selanjutnya Majelis Hakim melakukan tahap kostituir terhadap pertimbangan-pertimbangan hukum, sehingga Majelis Hakim telah berkeyakinan kuat bahwa dalil-dalil gugatan Penggugat tersebut telah memenuhi alasan perceraian sebagaimana yang diatur dalam Pasal 39 ayat (2) </w:t>
      </w:r>
      <w:r>
        <w:rPr>
          <w:rFonts w:asciiTheme="majorBidi" w:eastAsia="Times New Roman" w:hAnsiTheme="majorBidi" w:cstheme="majorBidi"/>
          <w:sz w:val="24"/>
          <w:szCs w:val="24"/>
          <w:lang w:val="id-ID" w:eastAsia="id-ID"/>
        </w:rPr>
        <w:lastRenderedPageBreak/>
        <w:t>Undang-Undang RI Nomor 1 Tahun 1974 Tentang Perkawinan, berikut penjelasannya, jo. Pasal 19 huruf (f) Kompilasi Hukum Islam, dan secara khusus berkaitan dengan terjadinya perselisihan terus-menerus antara suami istri berdasarkan Surat Edaran Mahkamah Agung RI. Nomor 3 Tahun 1981 perihal Perkara Perceraian, dan oleh karenanya dalil-dalil gugatan Penggugat tersebut harus dinyatakan telah terbukti secara sah menurut hukum.</w:t>
      </w:r>
    </w:p>
    <w:p w:rsidR="004571D0" w:rsidRDefault="004571D0" w:rsidP="004571D0">
      <w:pPr>
        <w:tabs>
          <w:tab w:val="left" w:pos="567"/>
        </w:tabs>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Selanjutnya kepada beberapa hakim di Pengadilan Agama Pinrang maka dalam perkara perceraian alasan media sosial hakim melakukan ijtihad dan menimbang dan memutuskan sesuai dengan hukum yang berlaku dalam Pasal 19 Peraturan Pemerintah RI Nomor 9 Tahun 1975 tentang pelaksanaan Undang-Undang Nomor 1 Tahun 1974 tentang perkawinan dan </w:t>
      </w:r>
      <w:r w:rsidRPr="00BC3349">
        <w:rPr>
          <w:rFonts w:ascii="Times New Roman" w:hAnsi="Times New Roman" w:cs="Times New Roman"/>
          <w:sz w:val="24"/>
          <w:szCs w:val="24"/>
          <w:lang w:val="id-ID"/>
        </w:rPr>
        <w:t>Kemudian dalam Intruksi Presiden RI Nomor 1 Tahun 1991 Kompilasi Hukum Islam putusnya perkawinan diatur dalam pasal 116</w:t>
      </w:r>
      <w:r>
        <w:rPr>
          <w:rFonts w:ascii="Times New Roman" w:hAnsi="Times New Roman" w:cs="Times New Roman"/>
          <w:sz w:val="24"/>
          <w:szCs w:val="24"/>
          <w:lang w:val="id-ID"/>
        </w:rPr>
        <w:t>, p</w:t>
      </w:r>
      <w:r w:rsidRPr="00E76BF0">
        <w:rPr>
          <w:rFonts w:ascii="Times New Roman" w:hAnsi="Times New Roman" w:cs="Times New Roman"/>
          <w:sz w:val="24"/>
          <w:szCs w:val="24"/>
          <w:lang w:val="id-ID"/>
        </w:rPr>
        <w:t>erceraian dapat terjadi karena alasan atau alasan-alasan sebaga</w:t>
      </w:r>
      <w:r>
        <w:rPr>
          <w:rFonts w:ascii="Times New Roman" w:hAnsi="Times New Roman" w:cs="Times New Roman"/>
          <w:sz w:val="24"/>
          <w:szCs w:val="24"/>
          <w:lang w:val="id-ID"/>
        </w:rPr>
        <w:t>i</w:t>
      </w:r>
      <w:r w:rsidRPr="00E76BF0">
        <w:rPr>
          <w:rFonts w:ascii="Times New Roman" w:hAnsi="Times New Roman" w:cs="Times New Roman"/>
          <w:sz w:val="24"/>
          <w:szCs w:val="24"/>
          <w:lang w:val="id-ID"/>
        </w:rPr>
        <w:t xml:space="preserve"> berikut diantaranya</w:t>
      </w:r>
      <w:r>
        <w:rPr>
          <w:rFonts w:ascii="Times New Roman" w:hAnsi="Times New Roman" w:cs="Times New Roman"/>
          <w:sz w:val="24"/>
          <w:szCs w:val="24"/>
          <w:lang w:val="id-ID"/>
        </w:rPr>
        <w:t xml:space="preserve"> </w:t>
      </w:r>
      <w:r w:rsidRPr="00992DEB">
        <w:rPr>
          <w:rFonts w:ascii="Times New Roman" w:hAnsi="Times New Roman" w:cs="Times New Roman"/>
          <w:sz w:val="24"/>
          <w:szCs w:val="24"/>
          <w:lang w:val="id-ID"/>
        </w:rPr>
        <w:t xml:space="preserve">antara suami dan istri terus-menerus terjadi perselisihan dan pertengkaran dan tidak ada harapan akan hidup rukun lagi dalam </w:t>
      </w:r>
      <w:r w:rsidRPr="00BC3349">
        <w:rPr>
          <w:rFonts w:ascii="Times New Roman" w:hAnsi="Times New Roman" w:cs="Times New Roman"/>
          <w:sz w:val="24"/>
          <w:szCs w:val="24"/>
          <w:lang w:val="id-ID"/>
        </w:rPr>
        <w:t>rumah tangga</w:t>
      </w:r>
      <w:r>
        <w:rPr>
          <w:rFonts w:ascii="Times New Roman" w:hAnsi="Times New Roman" w:cs="Times New Roman"/>
          <w:sz w:val="24"/>
          <w:szCs w:val="24"/>
          <w:lang w:val="id-ID"/>
        </w:rPr>
        <w:t>, jadi perceraian alasan media sosial dimasukkan kedalam point antara suami dan istri terus-menerus terjadi perselisihan dan pertengkaran dan tidak ada harapan akan hidup rukun lagi dalam rumah tangga.</w:t>
      </w:r>
    </w:p>
    <w:p w:rsidR="004571D0" w:rsidRDefault="004571D0" w:rsidP="004571D0">
      <w:pPr>
        <w:tabs>
          <w:tab w:val="left" w:pos="567"/>
        </w:tabs>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Tinjauan hukum terhadap perceraian alasan media sosial tersebut dirasakan dan dilihat oleh para hakim dengan melakukan ijtihad sangat berkekuatan hukum tatep dan menjadi jalan yang terbaik kepada kedua belah pihak karena dilihat dalam proses persidangan telah diupayakan damai namun keduanya antara suami dan istri tidak dapat lagi mengikat sebuah ikatan yang suci dan penuh dengan ibadah ini serta sunnah Rasulullah SAW. adapun jika ada anak yang dihasilkan dari pernikahan antara suami dan istri tersebut ditentukan juga oleh hakim yang bertugas di Pengadilan Agama baiknya mengikut ke bapak atau ibunya sebab </w:t>
      </w:r>
      <w:r>
        <w:rPr>
          <w:rFonts w:ascii="Times New Roman" w:hAnsi="Times New Roman" w:cs="Times New Roman"/>
          <w:sz w:val="24"/>
          <w:szCs w:val="24"/>
          <w:lang w:val="id-ID"/>
        </w:rPr>
        <w:lastRenderedPageBreak/>
        <w:t>hakim yang lebih berhak menentukannya. Perceraian alasan media sosial ini sebenarnya memiliki pengaruh negatif karena hubungan yang di jalin antara suami dan istri menjadi rusak seketika, anak menjadi korban atas perceraian orang tuanya dan masa depannyapun tidak jelas, satu saja keluarga yang hubungannya retak karena media sosial akan merusak generasi penerus bangsa jika tdk di didik dengan baik dan penuh dengan kasih sayang oleh kedua orang tuanya, memperdalam agama anak yang lebih utama. Disamping itu hubungan antara kedua keluarga besar menjadi terganggu dan tidak seindah dulu lagi karena adanya perceraian antara suami dan istri karena media sosial yang semakin hari semakin banyak saja kasus-kasus yang serupa.</w:t>
      </w:r>
    </w:p>
    <w:p w:rsidR="004571D0" w:rsidRPr="004865E8"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imes New Roman" w:hAnsi="Times New Roman" w:cs="Times New Roman"/>
          <w:sz w:val="24"/>
          <w:szCs w:val="24"/>
          <w:lang w:val="id-ID"/>
        </w:rPr>
        <w:tab/>
        <w:t>Semoga Allah selalu bersama kita dan membuka mata batin kita dengan fenomena dalam masyarakat yang kecanduan bermedia sosial hingga kita sadar menggunakan media sosial dengan bijak dan baik sehingga kehidupan rumah tangga yang kita jalani menjadi sakinah mawaddah warohma. Generasi penerus bangsa menjadi berkualitas dan keluarga besar juga menjadi semakin akrab.</w:t>
      </w:r>
    </w:p>
    <w:p w:rsidR="004571D0" w:rsidRPr="00A35F11" w:rsidRDefault="004571D0" w:rsidP="004571D0">
      <w:pPr>
        <w:pStyle w:val="ListParagraph"/>
        <w:numPr>
          <w:ilvl w:val="0"/>
          <w:numId w:val="44"/>
        </w:numPr>
        <w:spacing w:after="0" w:line="480" w:lineRule="exact"/>
        <w:ind w:left="567" w:hanging="567"/>
        <w:jc w:val="both"/>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val="id-ID" w:eastAsia="id-ID"/>
        </w:rPr>
        <w:t xml:space="preserve">Pertimbangan hakim dalam mengadili perkara perceraian alasan </w:t>
      </w:r>
      <w:r w:rsidRPr="00A35F11">
        <w:rPr>
          <w:rFonts w:asciiTheme="majorBidi" w:eastAsia="Times New Roman" w:hAnsiTheme="majorBidi" w:cstheme="majorBidi"/>
          <w:b/>
          <w:bCs/>
          <w:sz w:val="24"/>
          <w:szCs w:val="24"/>
          <w:lang w:val="id-ID" w:eastAsia="id-ID"/>
        </w:rPr>
        <w:t>media sosial di Pengadilan Agama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Peradilan yang dilaksanakan Nabi Muhammad SAW, dan para Khalifah setelahnya adalah dengan terbuka atau di tempat umum, seperti masjid atau suatu tempat yang seseorang tidak dilarang memasukinya. Sebab alasannya peradilan Islam adalah terbuka, sehingga kasusnya dapat di akses oleh publik.</w:t>
      </w:r>
      <w:r>
        <w:rPr>
          <w:rStyle w:val="FootnoteReference"/>
          <w:rFonts w:asciiTheme="majorBidi" w:eastAsia="Times New Roman" w:hAnsiTheme="majorBidi" w:cstheme="majorBidi"/>
          <w:sz w:val="24"/>
          <w:szCs w:val="24"/>
          <w:lang w:val="id-ID" w:eastAsia="id-ID"/>
        </w:rPr>
        <w:footnoteReference w:id="118"/>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Kekuasaan Kehakiman dalam lingkup Badan Peradilan meliputi beberapa peradilan diantaranya yaitu: Peradilan Umum, Peradilan Agama, Peradilan Militer, Peradilan Tata Usaha Negara, Peraturan Pemerintah PP. No. 45/1957, UU RI. NO. 1 Tahun 1974 (Tentang Perkawinan).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Undang-Undang Kekuasaan Kehakiman telah memberikan tugas pokok dan fungsi Pengadilan Agama yang telah ditentukan sebagai berikut:</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D3463E">
        <w:rPr>
          <w:rFonts w:asciiTheme="majorBidi" w:eastAsia="Times New Roman" w:hAnsiTheme="majorBidi" w:cstheme="majorBidi"/>
          <w:sz w:val="24"/>
          <w:szCs w:val="24"/>
          <w:lang w:val="id-ID" w:eastAsia="id-ID"/>
        </w:rPr>
        <w:t xml:space="preserve">Tugas pokok dan fungsi Pengadilan Agama telah diubah dengan Undang-Undang No. 7 Tahun 1989 tentang Peradilan Agama yang telah diubah dengan Undang-Undang No. 3 Tahun 2006 dengan pokok-pokok Kekuasaan Kehakiman No. 14 Tahun 1970 dengan perubahannya yaitu Undang-Undang No. 4 Tahun 2004 tentang kekuasaan Kehakiman dan Hak Asasi Manusia. Tugas pokok peradilan pada umumnya dan Peradilan Agama pada khususnya ialah: menerima, memeriksa, dan mengadili serta </w:t>
      </w:r>
      <w:r>
        <w:rPr>
          <w:rFonts w:asciiTheme="majorBidi" w:eastAsia="Times New Roman" w:hAnsiTheme="majorBidi" w:cstheme="majorBidi"/>
          <w:sz w:val="24"/>
          <w:szCs w:val="24"/>
          <w:lang w:val="id-ID" w:eastAsia="id-ID"/>
        </w:rPr>
        <w:t>menyelesaikan setiap perkara-perkara tingkat pertama antara orang-orang beragama Islam dibidang Perkawinan, Kewarisan, Wasiat, Hibah, Waqaf dan Shadaqah dan Ekonomi Syariah</w:t>
      </w:r>
      <w:r w:rsidRPr="00D3463E">
        <w:rPr>
          <w:rFonts w:asciiTheme="majorBidi" w:eastAsia="Times New Roman" w:hAnsiTheme="majorBidi" w:cstheme="majorBidi"/>
          <w:sz w:val="24"/>
          <w:szCs w:val="24"/>
          <w:lang w:val="id-ID" w:eastAsia="id-ID"/>
        </w:rPr>
        <w:t>.</w:t>
      </w:r>
      <w:r>
        <w:rPr>
          <w:rFonts w:asciiTheme="majorBidi" w:eastAsia="Times New Roman" w:hAnsiTheme="majorBidi" w:cstheme="majorBidi"/>
          <w:sz w:val="24"/>
          <w:szCs w:val="24"/>
          <w:lang w:val="id-ID" w:eastAsia="id-ID"/>
        </w:rPr>
        <w:t xml:space="preserve"> </w:t>
      </w:r>
      <w:r w:rsidRPr="00D3463E">
        <w:rPr>
          <w:rFonts w:asciiTheme="majorBidi" w:eastAsia="Times New Roman" w:hAnsiTheme="majorBidi" w:cstheme="majorBidi"/>
          <w:sz w:val="24"/>
          <w:szCs w:val="24"/>
          <w:lang w:val="id-ID" w:eastAsia="id-ID"/>
        </w:rPr>
        <w:t>Pengadilan Agama Pinrang adalah salah satu Lembaga peradilan yang melaksanakan tugas pokok Kekuasaan Kehakiman.</w:t>
      </w:r>
    </w:p>
    <w:p w:rsidR="004571D0" w:rsidRPr="00C673C5"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Qadha’ adalah fardhu kifayah. Seorang imam (penguasa) di setiap negara wajib mengangkat </w:t>
      </w:r>
      <w:r>
        <w:rPr>
          <w:rFonts w:asciiTheme="majorBidi" w:eastAsia="Times New Roman" w:hAnsiTheme="majorBidi" w:cstheme="majorBidi"/>
          <w:i/>
          <w:iCs/>
          <w:sz w:val="24"/>
          <w:szCs w:val="24"/>
          <w:lang w:val="id-ID" w:eastAsia="id-ID"/>
        </w:rPr>
        <w:t xml:space="preserve">qadhi </w:t>
      </w:r>
      <w:r>
        <w:rPr>
          <w:rFonts w:asciiTheme="majorBidi" w:eastAsia="Times New Roman" w:hAnsiTheme="majorBidi" w:cstheme="majorBidi"/>
          <w:sz w:val="24"/>
          <w:szCs w:val="24"/>
          <w:lang w:val="id-ID" w:eastAsia="id-ID"/>
        </w:rPr>
        <w:t>(hakim) di wilayah kekuasaannya sebagai pengganti dirinya didalam menjelaskan hukum-hukum syariat dan mewajibkan rakyatnya menaatinya.</w:t>
      </w:r>
      <w:r>
        <w:rPr>
          <w:rStyle w:val="FootnoteReference"/>
          <w:rFonts w:asciiTheme="majorBidi" w:eastAsia="Times New Roman" w:hAnsiTheme="majorBidi" w:cstheme="majorBidi"/>
          <w:sz w:val="24"/>
          <w:szCs w:val="24"/>
          <w:lang w:val="id-ID" w:eastAsia="id-ID"/>
        </w:rPr>
        <w:footnoteReference w:id="119"/>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Putusan hakim merupakan mahkota dan puncak dari suatu perkara yang sedang diperiksa dan diadili oleh hakim tersebut. Oleh karena itu, tentu saja hakim dalam membuat putusan harus memperhatikan segala aspek didalamnya, mulai dari perlunya kehati-hatian, dihindari sedikit mungkin ketidakcermatan, baik yang bersifat formal maupun materik sampai adanya kecakapan teknik membuatnya.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Selain itu, pada hakikatnya pertimbangan hakim hendaknya juga memuat tentang hal-hal sebagai berikut diantaranya pokok persoalan dan hal-hal yang diakui atauu dalil-dalil yang tidak disangkal. adanya analisis secara yuridis </w:t>
      </w:r>
      <w:r>
        <w:rPr>
          <w:rFonts w:asciiTheme="majorBidi" w:eastAsia="Times New Roman" w:hAnsiTheme="majorBidi" w:cstheme="majorBidi"/>
          <w:sz w:val="24"/>
          <w:szCs w:val="24"/>
          <w:lang w:val="id-ID" w:eastAsia="id-ID"/>
        </w:rPr>
        <w:lastRenderedPageBreak/>
        <w:t xml:space="preserve">terhadap segala aspek menyangkut semua fakta/hal-hal yang terbukti dalam persidangan, adanya pertimbangan-pertimbangan hakim secara yuridis </w:t>
      </w:r>
      <w:r>
        <w:rPr>
          <w:rFonts w:asciiTheme="majorBidi" w:eastAsia="Times New Roman" w:hAnsiTheme="majorBidi" w:cstheme="majorBidi"/>
          <w:i/>
          <w:iCs/>
          <w:sz w:val="24"/>
          <w:szCs w:val="24"/>
          <w:lang w:val="id-ID" w:eastAsia="id-ID"/>
        </w:rPr>
        <w:t>(ratio deccidend)</w:t>
      </w:r>
      <w:r>
        <w:rPr>
          <w:rFonts w:asciiTheme="majorBidi" w:eastAsia="Times New Roman" w:hAnsiTheme="majorBidi" w:cstheme="majorBidi"/>
          <w:sz w:val="24"/>
          <w:szCs w:val="24"/>
          <w:lang w:val="id-ID" w:eastAsia="id-ID"/>
        </w:rPr>
        <w:t xml:space="preserve"> dengan titik tolak pada pendapat para doktrin. alat bukti dan yurisprudensi, pertimbangan-pertimbangan ini hendaknya harus disusun secara logis, sistematis, saling berhubungan, dan saling mengisi. Adanya semua bagian dari petitum Penggugat harus dipertimbangkan/diadili secara satu demi satu sehingga hakim dapat menarik kesimpulan tentang terbukti/tidaknya dan dapat dikabulkan/tidaknya tuntutan tersebut dalam amar putusan.</w:t>
      </w:r>
    </w:p>
    <w:p w:rsidR="004571D0" w:rsidRDefault="004571D0" w:rsidP="004571D0">
      <w:pPr>
        <w:spacing w:after="0" w:line="48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Allah berfirman seperti yang terdapat dalam Al-Qur’an Surat An-Nisa (4): 65:</w:t>
      </w:r>
    </w:p>
    <w:p w:rsidR="004571D0" w:rsidRDefault="004571D0" w:rsidP="004571D0">
      <w:pPr>
        <w:bidi/>
        <w:spacing w:before="120" w:after="120" w:line="480" w:lineRule="exact"/>
        <w:jc w:val="both"/>
        <w:rPr>
          <w:rFonts w:ascii="(normal text)" w:hAnsi="(normal text)"/>
          <w:rtl/>
        </w:rPr>
      </w:pPr>
      <w:r>
        <w:rPr>
          <w:sz w:val="28"/>
          <w:szCs w:val="28"/>
        </w:rPr>
        <w:sym w:font="HQPB5" w:char="F09F"/>
      </w:r>
      <w:r>
        <w:rPr>
          <w:sz w:val="28"/>
          <w:szCs w:val="28"/>
        </w:rPr>
        <w:sym w:font="HQPB2" w:char="F078"/>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83"/>
      </w:r>
      <w:r>
        <w:rPr>
          <w:rFonts w:ascii="(normal text)" w:hAnsi="(normal text)"/>
          <w:rtl/>
        </w:rPr>
        <w:t xml:space="preserve"> </w:t>
      </w:r>
      <w:r>
        <w:rPr>
          <w:sz w:val="28"/>
          <w:szCs w:val="28"/>
        </w:rPr>
        <w:sym w:font="HQPB5" w:char="F034"/>
      </w:r>
      <w:r>
        <w:rPr>
          <w:sz w:val="28"/>
          <w:szCs w:val="28"/>
        </w:rPr>
        <w:sym w:font="HQPB2" w:char="F0D3"/>
      </w:r>
      <w:r>
        <w:rPr>
          <w:sz w:val="28"/>
          <w:szCs w:val="28"/>
        </w:rPr>
        <w:sym w:font="HQPB4" w:char="F0AE"/>
      </w:r>
      <w:r>
        <w:rPr>
          <w:sz w:val="28"/>
          <w:szCs w:val="28"/>
        </w:rPr>
        <w:sym w:font="HQPB1" w:char="F04C"/>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78"/>
      </w:r>
      <w:r>
        <w:rPr>
          <w:sz w:val="28"/>
          <w:szCs w:val="28"/>
        </w:rPr>
        <w:sym w:font="HQPB2" w:char="F038"/>
      </w:r>
      <w:r>
        <w:rPr>
          <w:sz w:val="28"/>
          <w:szCs w:val="28"/>
        </w:rPr>
        <w:sym w:font="HQPB2" w:char="F071"/>
      </w:r>
      <w:r>
        <w:rPr>
          <w:sz w:val="28"/>
          <w:szCs w:val="28"/>
        </w:rPr>
        <w:sym w:font="HQPB4" w:char="F0DF"/>
      </w:r>
      <w:r>
        <w:rPr>
          <w:sz w:val="28"/>
          <w:szCs w:val="28"/>
        </w:rPr>
        <w:sym w:font="HQPB2" w:char="F04A"/>
      </w:r>
      <w:r>
        <w:rPr>
          <w:sz w:val="28"/>
          <w:szCs w:val="28"/>
        </w:rPr>
        <w:sym w:font="HQPB4" w:char="F0C5"/>
      </w:r>
      <w:r>
        <w:rPr>
          <w:sz w:val="28"/>
          <w:szCs w:val="28"/>
        </w:rPr>
        <w:sym w:font="HQPB4" w:char="F06A"/>
      </w:r>
      <w:r>
        <w:rPr>
          <w:sz w:val="28"/>
          <w:szCs w:val="28"/>
        </w:rPr>
        <w:sym w:font="HQPB2" w:char="F033"/>
      </w:r>
      <w:r>
        <w:rPr>
          <w:sz w:val="28"/>
          <w:szCs w:val="28"/>
        </w:rPr>
        <w:sym w:font="HQPB5" w:char="F079"/>
      </w:r>
      <w:r>
        <w:rPr>
          <w:sz w:val="28"/>
          <w:szCs w:val="28"/>
        </w:rPr>
        <w:sym w:font="HQPB1" w:char="F073"/>
      </w:r>
      <w:r>
        <w:rPr>
          <w:sz w:val="28"/>
          <w:szCs w:val="28"/>
        </w:rPr>
        <w:sym w:font="HQPB4" w:char="F0E3"/>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2" w:char="F08A"/>
      </w:r>
      <w:r>
        <w:rPr>
          <w:sz w:val="28"/>
          <w:szCs w:val="28"/>
        </w:rPr>
        <w:sym w:font="HQPB4" w:char="F0CF"/>
      </w:r>
      <w:r>
        <w:rPr>
          <w:sz w:val="28"/>
          <w:szCs w:val="28"/>
        </w:rPr>
        <w:sym w:font="HQPB1" w:char="F0F9"/>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9"/>
      </w:r>
      <w:r>
        <w:rPr>
          <w:sz w:val="28"/>
          <w:szCs w:val="28"/>
        </w:rPr>
        <w:sym w:font="HQPB1" w:char="F066"/>
      </w:r>
      <w:r>
        <w:rPr>
          <w:sz w:val="28"/>
          <w:szCs w:val="28"/>
        </w:rPr>
        <w:sym w:font="HQPB5" w:char="F078"/>
      </w:r>
      <w:r>
        <w:rPr>
          <w:sz w:val="28"/>
          <w:szCs w:val="28"/>
        </w:rPr>
        <w:sym w:font="HQPB1" w:char="F0A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5" w:char="F06F"/>
      </w:r>
      <w:r>
        <w:rPr>
          <w:sz w:val="28"/>
          <w:szCs w:val="28"/>
        </w:rPr>
        <w:sym w:font="HQPB2" w:char="F059"/>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A7"/>
      </w:r>
      <w:r>
        <w:rPr>
          <w:sz w:val="28"/>
          <w:szCs w:val="28"/>
        </w:rPr>
        <w:sym w:font="HQPB2" w:char="F04E"/>
      </w:r>
      <w:r>
        <w:rPr>
          <w:sz w:val="28"/>
          <w:szCs w:val="28"/>
        </w:rPr>
        <w:sym w:font="HQPB4" w:char="F0E8"/>
      </w:r>
      <w:r>
        <w:rPr>
          <w:sz w:val="28"/>
          <w:szCs w:val="28"/>
        </w:rPr>
        <w:sym w:font="HQPB1" w:char="F04F"/>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DF"/>
      </w:r>
      <w:r>
        <w:rPr>
          <w:sz w:val="28"/>
          <w:szCs w:val="28"/>
        </w:rPr>
        <w:sym w:font="HQPB1" w:char="F089"/>
      </w:r>
      <w:r>
        <w:rPr>
          <w:sz w:val="28"/>
          <w:szCs w:val="28"/>
        </w:rPr>
        <w:sym w:font="HQPB4" w:char="F0C5"/>
      </w:r>
      <w:r>
        <w:rPr>
          <w:sz w:val="28"/>
          <w:szCs w:val="28"/>
        </w:rPr>
        <w:sym w:font="HQPB1" w:char="F067"/>
      </w:r>
      <w:r>
        <w:rPr>
          <w:sz w:val="28"/>
          <w:szCs w:val="28"/>
        </w:rPr>
        <w:sym w:font="HQPB5" w:char="F073"/>
      </w:r>
      <w:r>
        <w:rPr>
          <w:sz w:val="28"/>
          <w:szCs w:val="28"/>
        </w:rPr>
        <w:sym w:font="HQPB2" w:char="F086"/>
      </w:r>
      <w:r>
        <w:rPr>
          <w:rFonts w:ascii="(normal text)" w:hAnsi="(normal text)"/>
          <w:rtl/>
        </w:rPr>
        <w:t xml:space="preserve"> </w:t>
      </w:r>
      <w:r>
        <w:rPr>
          <w:sz w:val="28"/>
          <w:szCs w:val="28"/>
        </w:rPr>
        <w:sym w:font="HQPB4" w:char="F0FE"/>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E"/>
      </w:r>
      <w:r>
        <w:rPr>
          <w:sz w:val="28"/>
          <w:szCs w:val="28"/>
        </w:rPr>
        <w:sym w:font="HQPB2" w:char="F068"/>
      </w:r>
      <w:r>
        <w:rPr>
          <w:sz w:val="28"/>
          <w:szCs w:val="28"/>
        </w:rPr>
        <w:sym w:font="HQPB4" w:char="F0C5"/>
      </w:r>
      <w:r>
        <w:rPr>
          <w:sz w:val="28"/>
          <w:szCs w:val="28"/>
        </w:rPr>
        <w:sym w:font="HQPB1" w:char="F0A1"/>
      </w:r>
      <w:r>
        <w:rPr>
          <w:sz w:val="28"/>
          <w:szCs w:val="28"/>
        </w:rPr>
        <w:sym w:font="HQPB4" w:char="F0E0"/>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5"/>
      </w:r>
      <w:r>
        <w:rPr>
          <w:sz w:val="28"/>
          <w:szCs w:val="28"/>
        </w:rPr>
        <w:sym w:font="HQPB4" w:char="F05B"/>
      </w:r>
      <w:r>
        <w:rPr>
          <w:sz w:val="28"/>
          <w:szCs w:val="28"/>
        </w:rPr>
        <w:sym w:font="HQPB1" w:char="F060"/>
      </w:r>
      <w:r>
        <w:rPr>
          <w:sz w:val="28"/>
          <w:szCs w:val="28"/>
        </w:rPr>
        <w:sym w:font="HQPB5" w:char="F074"/>
      </w:r>
      <w:r>
        <w:rPr>
          <w:sz w:val="28"/>
          <w:szCs w:val="28"/>
        </w:rPr>
        <w:sym w:font="HQPB1" w:char="F08D"/>
      </w:r>
      <w:r>
        <w:rPr>
          <w:sz w:val="28"/>
          <w:szCs w:val="28"/>
        </w:rPr>
        <w:sym w:font="HQPB5" w:char="F079"/>
      </w:r>
      <w:r>
        <w:rPr>
          <w:sz w:val="28"/>
          <w:szCs w:val="28"/>
        </w:rPr>
        <w:sym w:font="HQPB1" w:char="F06D"/>
      </w:r>
      <w:r>
        <w:rPr>
          <w:rFonts w:ascii="(normal text)" w:hAnsi="(normal text)"/>
          <w:rtl/>
        </w:rPr>
        <w:t xml:space="preserve"> </w:t>
      </w:r>
      <w:r>
        <w:rPr>
          <w:sz w:val="28"/>
          <w:szCs w:val="28"/>
        </w:rPr>
        <w:sym w:font="HQPB1" w:char="F024"/>
      </w:r>
      <w:r>
        <w:rPr>
          <w:sz w:val="28"/>
          <w:szCs w:val="28"/>
        </w:rPr>
        <w:sym w:font="HQPB4" w:char="F0A3"/>
      </w:r>
      <w:r>
        <w:rPr>
          <w:sz w:val="28"/>
          <w:szCs w:val="28"/>
        </w:rPr>
        <w:sym w:font="HQPB2" w:char="F04A"/>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7C"/>
      </w:r>
      <w:r>
        <w:rPr>
          <w:sz w:val="28"/>
          <w:szCs w:val="28"/>
        </w:rPr>
        <w:sym w:font="HQPB1" w:char="F04D"/>
      </w:r>
      <w:r>
        <w:rPr>
          <w:sz w:val="28"/>
          <w:szCs w:val="28"/>
        </w:rPr>
        <w:sym w:font="HQPB4" w:char="F0F8"/>
      </w:r>
      <w:r>
        <w:rPr>
          <w:sz w:val="28"/>
          <w:szCs w:val="28"/>
        </w:rPr>
        <w:sym w:font="HQPB2" w:char="F08A"/>
      </w:r>
      <w:r>
        <w:rPr>
          <w:sz w:val="28"/>
          <w:szCs w:val="28"/>
        </w:rPr>
        <w:sym w:font="HQPB5" w:char="F09F"/>
      </w:r>
      <w:r>
        <w:rPr>
          <w:sz w:val="28"/>
          <w:szCs w:val="28"/>
        </w:rPr>
        <w:sym w:font="HQPB1" w:char="F0D2"/>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4A"/>
      </w:r>
      <w:r>
        <w:rPr>
          <w:sz w:val="28"/>
          <w:szCs w:val="28"/>
        </w:rPr>
        <w:sym w:font="HQPB4" w:char="F0CF"/>
      </w:r>
      <w:r>
        <w:rPr>
          <w:sz w:val="28"/>
          <w:szCs w:val="28"/>
        </w:rPr>
        <w:sym w:font="HQPB4" w:char="F06B"/>
      </w:r>
      <w:r>
        <w:rPr>
          <w:sz w:val="28"/>
          <w:szCs w:val="28"/>
        </w:rPr>
        <w:sym w:font="HQPB2" w:char="F03D"/>
      </w:r>
      <w:r>
        <w:rPr>
          <w:sz w:val="28"/>
          <w:szCs w:val="28"/>
        </w:rPr>
        <w:sym w:font="HQPB5" w:char="F07C"/>
      </w:r>
      <w:r>
        <w:rPr>
          <w:sz w:val="28"/>
          <w:szCs w:val="28"/>
        </w:rPr>
        <w:sym w:font="HQPB1" w:char="F0A1"/>
      </w:r>
      <w:r>
        <w:rPr>
          <w:sz w:val="28"/>
          <w:szCs w:val="28"/>
        </w:rPr>
        <w:sym w:font="HQPB4" w:char="F0E7"/>
      </w:r>
      <w:r>
        <w:rPr>
          <w:sz w:val="28"/>
          <w:szCs w:val="28"/>
        </w:rPr>
        <w:sym w:font="HQPB2" w:char="F084"/>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4" w:char="F056"/>
      </w:r>
      <w:r>
        <w:rPr>
          <w:sz w:val="28"/>
          <w:szCs w:val="28"/>
        </w:rPr>
        <w:sym w:font="HQPB2" w:char="F04A"/>
      </w:r>
      <w:r>
        <w:rPr>
          <w:sz w:val="28"/>
          <w:szCs w:val="28"/>
        </w:rPr>
        <w:sym w:font="HQPB2" w:char="F08A"/>
      </w:r>
      <w:r>
        <w:rPr>
          <w:sz w:val="28"/>
          <w:szCs w:val="28"/>
        </w:rPr>
        <w:sym w:font="HQPB4" w:char="F0CE"/>
      </w:r>
      <w:r>
        <w:rPr>
          <w:sz w:val="28"/>
          <w:szCs w:val="28"/>
        </w:rPr>
        <w:sym w:font="HQPB2" w:char="F03D"/>
      </w:r>
      <w:r>
        <w:rPr>
          <w:sz w:val="28"/>
          <w:szCs w:val="28"/>
        </w:rPr>
        <w:sym w:font="HQPB4" w:char="F0F3"/>
      </w:r>
      <w:r>
        <w:rPr>
          <w:sz w:val="28"/>
          <w:szCs w:val="28"/>
        </w:rPr>
        <w:sym w:font="HQPB1" w:char="F0A1"/>
      </w:r>
      <w:r>
        <w:rPr>
          <w:sz w:val="28"/>
          <w:szCs w:val="28"/>
        </w:rPr>
        <w:sym w:font="HQPB5" w:char="F06E"/>
      </w:r>
      <w:r>
        <w:rPr>
          <w:sz w:val="28"/>
          <w:szCs w:val="28"/>
        </w:rPr>
        <w:sym w:font="HQPB1" w:char="F040"/>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CE"/>
      </w:r>
      <w:r>
        <w:rPr>
          <w:sz w:val="28"/>
          <w:szCs w:val="28"/>
        </w:rPr>
        <w:sym w:font="HQPB2" w:char="F0C8"/>
      </w:r>
      <w:r>
        <w:rPr>
          <w:rFonts w:ascii="(normal text)" w:hAnsi="(normal text)"/>
          <w:rtl/>
        </w:rPr>
        <w:t xml:space="preserve">   </w:t>
      </w:r>
    </w:p>
    <w:p w:rsidR="004571D0" w:rsidRPr="00E150EB" w:rsidRDefault="004571D0" w:rsidP="004571D0">
      <w:pPr>
        <w:spacing w:after="0" w:line="480" w:lineRule="exact"/>
        <w:jc w:val="both"/>
        <w:rPr>
          <w:rFonts w:asciiTheme="majorBidi" w:eastAsia="Times New Roman" w:hAnsiTheme="majorBidi" w:cstheme="majorBidi"/>
          <w:sz w:val="24"/>
          <w:szCs w:val="24"/>
          <w:lang w:val="id-ID" w:eastAsia="id-ID"/>
        </w:rPr>
      </w:pPr>
      <w:r w:rsidRPr="00E150EB">
        <w:rPr>
          <w:rFonts w:asciiTheme="majorBidi" w:eastAsia="Times New Roman" w:hAnsiTheme="majorBidi" w:cstheme="majorBidi"/>
          <w:sz w:val="24"/>
          <w:szCs w:val="24"/>
          <w:lang w:val="id-ID" w:eastAsia="id-ID"/>
        </w:rPr>
        <w:t>Terjemahnya:</w:t>
      </w:r>
    </w:p>
    <w:p w:rsidR="004571D0" w:rsidRDefault="004571D0" w:rsidP="004571D0">
      <w:pPr>
        <w:spacing w:before="120" w:after="120" w:line="240" w:lineRule="exact"/>
        <w:ind w:left="709"/>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w:t>
      </w:r>
      <w:r w:rsidRPr="00E150EB">
        <w:rPr>
          <w:rFonts w:asciiTheme="majorBidi" w:eastAsia="Times New Roman" w:hAnsiTheme="majorBidi" w:cstheme="majorBidi"/>
          <w:sz w:val="24"/>
          <w:szCs w:val="24"/>
          <w:lang w:val="id-ID" w:eastAsia="id-ID"/>
        </w:rPr>
        <w:t>Maka demi Tuhanmu, mereka (pada hakekatnya) tidak beriman hingga mereka menjadikan kamu hakim terhadap perkara yang mereka perselisihkan, kemudian mereka tidak merasa dalam hati mereka sesuatu keberatan terhadap putusan yang kamu berikan, dan mereka menerima dengan sepenuhnya</w:t>
      </w:r>
      <w:r>
        <w:rPr>
          <w:rFonts w:asciiTheme="majorBidi" w:eastAsia="Times New Roman" w:hAnsiTheme="majorBidi" w:cstheme="majorBidi"/>
          <w:sz w:val="24"/>
          <w:szCs w:val="24"/>
          <w:lang w:val="id-ID" w:eastAsia="id-ID"/>
        </w:rPr>
        <w:t>”</w:t>
      </w:r>
      <w:r w:rsidRPr="00E150EB">
        <w:rPr>
          <w:rFonts w:asciiTheme="majorBidi" w:eastAsia="Times New Roman" w:hAnsiTheme="majorBidi" w:cstheme="majorBidi"/>
          <w:sz w:val="24"/>
          <w:szCs w:val="24"/>
          <w:lang w:val="id-ID" w:eastAsia="id-ID"/>
        </w:rPr>
        <w:t>.</w:t>
      </w:r>
      <w:r>
        <w:rPr>
          <w:rStyle w:val="FootnoteReference"/>
          <w:rFonts w:asciiTheme="majorBidi" w:eastAsia="Times New Roman" w:hAnsiTheme="majorBidi" w:cstheme="majorBidi"/>
          <w:sz w:val="24"/>
          <w:szCs w:val="24"/>
          <w:lang w:val="id-ID" w:eastAsia="id-ID"/>
        </w:rPr>
        <w:footnoteReference w:id="120"/>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Rasulullah SAW, memutuskan perselisihan antara Abu Bakar dan Rabi’ah Al- Aslami tentang tanah yang terdapat pohon kurma yang miring, adapun batangnya di tanah Rabi’ah, sedangkan rantingnya di tanah Abu Bakar, dan masing-masing mengakui bahwa pohon tersebut miliknya. Lalu keduanya pergi kepada Nabi SAW, maka beliau memutuskan bahwa ranting menjadi milik orang yang memiliki batang pohon.</w:t>
      </w:r>
      <w:r>
        <w:rPr>
          <w:rStyle w:val="FootnoteReference"/>
          <w:rFonts w:asciiTheme="majorBidi" w:eastAsia="Times New Roman" w:hAnsiTheme="majorBidi" w:cstheme="majorBidi"/>
          <w:sz w:val="24"/>
          <w:szCs w:val="24"/>
          <w:lang w:val="id-ID" w:eastAsia="id-ID"/>
        </w:rPr>
        <w:footnoteReference w:id="121"/>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Seperti halnya dalam putusan Pengadilan Agama Pinrang Nomor 152/Pdt.G/2020/PA.Prg dimana dalam duduk perkaranya yaitu tergugat sering </w:t>
      </w:r>
      <w:r>
        <w:rPr>
          <w:rFonts w:asciiTheme="majorBidi" w:eastAsia="Times New Roman" w:hAnsiTheme="majorBidi" w:cstheme="majorBidi"/>
          <w:sz w:val="24"/>
          <w:szCs w:val="24"/>
          <w:lang w:val="id-ID" w:eastAsia="id-ID"/>
        </w:rPr>
        <w:lastRenderedPageBreak/>
        <w:t>berkomunikasi dengan mantan pacar tergugat melalui telepon maupun media sosial sehingga dengan menimbang, bahwa selanjutnya Majelis Hakim melakukan tahap kostituir terhadap pertimbangan-pertimbangan hukum, sehingga Majelis Hakim telah berkeyakinan kuat bahwa dalil-dalil gugatan Penggugat tersebut telah memenuhi alasan perceraian sebagaimana yang diatur dalam Pasal 39 ayat (2) Undang-Undang RI Nomor 1 Tahun 1974 Tentang Perkawinan, berikut penjelasannya, jo. Pasal 19 huruf (f) Kompilasi Hukum Islam, dan secara khusus berkaitan dengan terjadinya perselisihan dan pertengkaran terus-menerus antara suami istri berdasarkan Surat Edaran Mahkamah Agung RI. Nomor 3 Tahun 1981 perihal Perkara Perceraian, dan oleh karenanya dalil-dalil gugatan Penggugat tersebut harus dinyatakan telah terbukti secara sah menurut hukum.</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Maka pertimbangan hakim dalam Putusan tersebut adalah bersifat final dan memiliki kekuatan hukum yang kuat dengan memasukkannya kedalam terjadinya perselisihan dan pertengkaran terus-menerus antara suami istri baik dalam Undang-Undang maupun Kompilasi Hukum Islam.</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Untuk lebih mendekatkan dan fokus pada permasalahan penelitian yang ada, dan memberikan  deskripsi yang jelas tentang pertimbangan hakim dalam memutuskan perkara perceraian alasan media sosial di Pengadilan Agama Pinrang berikut beberapa pendapat hakim yang sempat peneliti wawancarai.</w:t>
      </w:r>
    </w:p>
    <w:p w:rsidR="004571D0" w:rsidRPr="006771A4"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Rusni sebagai Hakim di Pengadilan Agama Pinrang dalam wawancara bahwa:</w:t>
      </w:r>
    </w:p>
    <w:p w:rsidR="004571D0" w:rsidRPr="006C3993"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saya karena tidak ada dalam Undang-Undang perceraian alasan media sosial tapi karena selalu bertengkar, dan yang ada dalam Kompilasi Hukum Islam dan Undang-Undang itu perselisihan yang secara terus menerus ada dalam huruf F maka itulah yang diambil, karena alasan media sosialnya sering bertengkar maka itulah yang diambil jadi itulah ijtihad hakim dengan mempertimbangkan beberapa hal.</w:t>
      </w:r>
      <w:r>
        <w:rPr>
          <w:rStyle w:val="FootnoteReference"/>
          <w:rFonts w:asciiTheme="majorBidi" w:eastAsia="Times New Roman" w:hAnsiTheme="majorBidi" w:cstheme="majorBidi"/>
          <w:sz w:val="24"/>
          <w:szCs w:val="24"/>
          <w:lang w:val="id-ID" w:eastAsia="id-ID"/>
        </w:rPr>
        <w:footnoteReference w:id="122"/>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Dari hasil wawancara yang dilakukan peneliti pada hakim yang bertugas di Pengadilan Agama Pinrang menyimpulkan dan menanggapi bahwa hakim dalam memutuskan perkara terlebih dahulu melihat apakah hal ini terdapat dalam Undang-Undang atau tidak lalu kemudian jika tidak terdapat dalam Undang-Undang dan Kompilasi Hukum Islam kemudian hakim melakukan ijtihad dan menetapkan bahwa perceraian alasan media sosial ini termasuk kedalam huruf F dalam peraturan pemerintah.</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Sebab semua perkara yang masuk dan di proses dalam lingkup Pengadilan Agama Pinrang menjadi tugas hakim, hakim harus aktif dari permulaan sampai akhir proses, bahkan sebelum proses dimulai, yaitu pada waktu penggungat mengajukan gugatan, hakim telah memberikan pertolongan kepadanya. Sedangkan setelah proses berakhir, hakim memutuskan perkaranya. Aktifnya hakim dapat dilihat dari misalnya dengan adanya usaha dari hakim untuk mendamaikan dari kedua belah pihak. Bentuk yang lain misalnya, tindakan hakim untuk memberikan penerangan selayaknya kepada para pihak yang berperkara tentang upaya-upaya hukum apa yang dapat mereka lakukan, atau tentang pengajuan alat-alat bukti, sehingga dengan demikian pemeriksaan dapat berjalan dengan lancar.</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Selain bersifat aktif, hakim bersifat pula pasif, dalam arti bahwa ruang lingkup atau luas pokok perkara yang diajukan kepada hakim untuk diperiksa pada asasnya ditentukan oleh para pihak yang berperkara dan bukan oleh hakim. Hakim hanya membantu para pencari keadilan dan mengatasi segala hambatan dan rintangan untuk dapat tercapainya keadilan. Dalam hal ini, para pihak dapat secara bebas mengakhiri perkara yang telah diajukan ke muka pengadilan seperti halnya kasus perceraian alasan media sosial di Pengadilan Agama Pinrang.</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Dari sini dapat dilihat bahwa hakim dalam memberikan pertimbangan hukum juga sangat serius dan mengerahkan segala kemampuan, pikiran, tenaga dan waktunya demi tercapainya suatu keadilan yang seadil-adilnya.</w:t>
      </w:r>
    </w:p>
    <w:p w:rsidR="004571D0" w:rsidRPr="006771A4"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E3354E">
        <w:rPr>
          <w:rFonts w:asciiTheme="majorBidi" w:eastAsia="Times New Roman" w:hAnsiTheme="majorBidi" w:cstheme="majorBidi"/>
          <w:sz w:val="24"/>
          <w:szCs w:val="24"/>
          <w:lang w:val="id-ID" w:eastAsia="id-ID"/>
        </w:rPr>
        <w:t>Menurut</w:t>
      </w:r>
      <w:r>
        <w:rPr>
          <w:rFonts w:asciiTheme="majorBidi" w:eastAsia="Times New Roman" w:hAnsiTheme="majorBidi" w:cstheme="majorBidi"/>
          <w:sz w:val="24"/>
          <w:szCs w:val="24"/>
          <w:lang w:val="id-ID" w:eastAsia="id-ID"/>
        </w:rPr>
        <w:t xml:space="preserve"> Mihara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saya perceraian alasan media sosial, hakim dalam memberikan pertimbangan dan menafsirkan dengan tidak ada lagi kecocokan dalam rumah tangga, terus-menerus terjadi perselisihan tidak ada kedamaian dalam rumah tangga jadi hakim menafsirkan seperti itu.</w:t>
      </w:r>
      <w:r>
        <w:rPr>
          <w:rStyle w:val="FootnoteReference"/>
          <w:rFonts w:asciiTheme="majorBidi" w:eastAsia="Times New Roman" w:hAnsiTheme="majorBidi" w:cstheme="majorBidi"/>
          <w:sz w:val="24"/>
          <w:szCs w:val="24"/>
          <w:lang w:val="id-ID" w:eastAsia="id-ID"/>
        </w:rPr>
        <w:footnoteReference w:id="123"/>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Dari hasil wawancara yang dilakukan peneliti pada hakim yang bertugas di Pengadilan Agama Pinrang menyimpulkan dan menanggapi bahwa hakim dalam memberikan pertimbangan dan penafsiran dalam perceraian alasan media sosial berawal dari karena terjadi perselisihan dan pertengkaran yang terus menerus dan hal tersebut ada dalam Undang-Undang dan Kompilasi Hukum Islam kecuali jika hanya karena alasan media sosial maka hal tersebut tidak dibenarkan.</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Sebab perceraian karena alasan media sosial tidak ada sama sakali dalam Undang-Undang dan Kompilasi Hukum Islam yang telah diatur oleh pemerintah sehingga pertimbangan hakim dalam perkara ini memilih dan berijtihad setelah proses persidangan dan memiliki cukup bukti untuk menjadi bahan berpikir dan memutuskan sebagaimana mestinya.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Majelis hakim dalam memutus suatu perkara dituntut suatu keadilan, dan untuk itu hakim melakukan peristiwa dan fakta-fakta yang ada apakah benar-benar terjadi. Hal ini dapat dilihat dari pembuktian mengklarisifikasi antara yang penting dan yang tidak penting, dan menanyakan kembali kepada tergugat dan penggugat mengenai keterangan saksi-saksi dan fakta-fakta yang ada.</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Nasruddin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Menurut saya apabila memang disebabkan oleh media sosial yang mengakibatkan  terjadinya pertengkaran yang terus menerus dalam huruf F sudah kita larikan kesana. Kalau berbicara sendiri tentang point alasan media sosial itu tidak ada dan pasti kita akan giling kesana karena ujung-ujungnya biasanya akibat media sosial itu mengakibatkan perselisihan dan pertengkaran. Hakim dituntut untuk menggali kemudian kita mencoba berusaha menemukan hukum yang sesuai atau berijtihad, karena kalau berdasarkan betul dengan Undang-Undang dengan Kompilasi Hukum Islam akan susah sebenarnya, apalagi di lihat dari perkembangan jaman dan teknologi. Hakim memang diharuskan untuk menggali dan lain sebagainya karena sudah kewajibannya mengisi kekosongan hukum.</w:t>
      </w:r>
      <w:r>
        <w:rPr>
          <w:rStyle w:val="FootnoteReference"/>
          <w:rFonts w:asciiTheme="majorBidi" w:eastAsia="Times New Roman" w:hAnsiTheme="majorBidi" w:cstheme="majorBidi"/>
          <w:sz w:val="24"/>
          <w:szCs w:val="24"/>
          <w:lang w:val="id-ID" w:eastAsia="id-ID"/>
        </w:rPr>
        <w:footnoteReference w:id="124"/>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sidRPr="008B010B">
        <w:rPr>
          <w:rFonts w:asciiTheme="majorBidi" w:eastAsia="Times New Roman" w:hAnsiTheme="majorBidi" w:cstheme="majorBidi"/>
          <w:sz w:val="24"/>
          <w:szCs w:val="24"/>
          <w:lang w:val="id-ID" w:eastAsia="id-ID"/>
        </w:rPr>
        <w:t xml:space="preserve">Dari hasil wawancara yang dilakukan peneliti pada hakim yang bertugas di Pengadilan Agama Pinrang menyimpulkan dan menanggapi bahwa hakim dituntut untuk </w:t>
      </w:r>
      <w:r>
        <w:rPr>
          <w:rFonts w:asciiTheme="majorBidi" w:eastAsia="Times New Roman" w:hAnsiTheme="majorBidi" w:cstheme="majorBidi"/>
          <w:sz w:val="24"/>
          <w:szCs w:val="24"/>
          <w:lang w:val="id-ID" w:eastAsia="id-ID"/>
        </w:rPr>
        <w:t>cerdas dalam dan pandai dalam mempertimbangkan setiap masalah yang masuk di Lingkup Pengadilan Agama Pinrang karena ibaratnya keputusan hakimlah yang paling menentukan nasib rumah tangga seorang muslim yang sedang dilanda masalah agar terselesaikan dengan sebaik-baiknya dan damai. Sebab Allah SWT. juga sangat membenci yang namanya perceraian, buatan halal yang paling di benci Allah SWT. adalah Perceraian antara suami dan istri.</w:t>
      </w:r>
    </w:p>
    <w:p w:rsidR="004571D0" w:rsidRPr="008B010B"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Tugas hakim sangat berat dan beresiko jika tidak di kerjakan sebagaimana mestinya, seorang hakim harus melaksanakan semua tugas yang menjadi tanggung jawabnya untuk memberikan kepastian hukum semua perkara yang masuk, baik perkara tersebut telah di atur dalam Undang-Undang maupun yang tidak terdapat dalam ketentuannya. Disini terlihat dalam menjalankan tanggung jawabnya, hakim harus bersifat obyektif, karena merupakan fungsionaris yang ditunjuk Undang-Undang untuk memeriksa dan menggali perkara dengan penilaian yang obyektif pula, karena harus berdiri di atas kedua belah pihak yang berperkara dan tidak boleh memihak salah satu pihak.</w:t>
      </w:r>
    </w:p>
    <w:p w:rsidR="004571D0" w:rsidRDefault="004571D0" w:rsidP="004571D0">
      <w:pPr>
        <w:spacing w:after="0"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Menurut Fatmah sebagai Hakim di Pengadilan Agama Pinrang dalam wawancara bahwa:</w:t>
      </w:r>
    </w:p>
    <w:p w:rsidR="004571D0" w:rsidRDefault="004571D0" w:rsidP="004571D0">
      <w:pPr>
        <w:spacing w:after="0" w:line="240" w:lineRule="exact"/>
        <w:ind w:left="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Menurut saya disinilah hakim berijtihad dengan cara duduk bersama dengan mengerahkan segala kemampuan dan menguasai kitab kuning jika sudah </w:t>
      </w:r>
      <w:r>
        <w:rPr>
          <w:rFonts w:asciiTheme="majorBidi" w:eastAsia="Times New Roman" w:hAnsiTheme="majorBidi" w:cstheme="majorBidi"/>
          <w:sz w:val="24"/>
          <w:szCs w:val="24"/>
          <w:lang w:val="id-ID" w:eastAsia="id-ID"/>
        </w:rPr>
        <w:lastRenderedPageBreak/>
        <w:t>tidak ada dalam Undang-Undang dan Kompilasi Hukum Islam begitu juga dengan perceraian alasan media sosial ditentukan dengan jalan ijtihad.</w:t>
      </w:r>
      <w:r>
        <w:rPr>
          <w:rStyle w:val="FootnoteReference"/>
          <w:rFonts w:asciiTheme="majorBidi" w:eastAsia="Times New Roman" w:hAnsiTheme="majorBidi" w:cstheme="majorBidi"/>
          <w:sz w:val="24"/>
          <w:szCs w:val="24"/>
          <w:lang w:val="id-ID" w:eastAsia="id-ID"/>
        </w:rPr>
        <w:footnoteReference w:id="125"/>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t>Dari hasil wawancara yang dilakukan peneliti pada hakim yang bertugas di Pengadilan Agama Pinrang menyimpulkan dan menanggapi bahwa hakim dituntut untuk profesional dalam menentukan mana yang terbaik untuk rakyat pencari keadilan seperti halnya dengan perceraian alasan media sosial karena tidak ada dalam Undang-Undang dan Kompilasi Hukum Islam maka hakim melakukan dan mengerahkan segala kemampuannya untuk melakukan ijtihad dan menentukan serta memutuskan bagaimana yang terbaik untuk masyarakat terkhusus di Kabupaten Pinrang.</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t>Ijtihad adalah pengerahan usaha yang sungguh-sungguh hingga tingkat maksimal</w:t>
      </w:r>
      <w:r w:rsidRPr="00151AB7">
        <w:rPr>
          <w:lang w:val="id-ID"/>
        </w:rPr>
        <w:t xml:space="preserve"> </w:t>
      </w:r>
      <w:r w:rsidRPr="00151AB7">
        <w:rPr>
          <w:rFonts w:asciiTheme="majorBidi" w:eastAsia="Times New Roman" w:hAnsiTheme="majorBidi" w:cstheme="majorBidi"/>
          <w:sz w:val="24"/>
          <w:szCs w:val="24"/>
          <w:lang w:val="id-ID" w:eastAsia="id-ID"/>
        </w:rPr>
        <w:t>oleh seorang fasih atau ahli agama, guna menyelidiki dan memeriksa kererangan-keterangan dari Al-Qur’an dan Sunnah untuk memperoleh suatu hukum syara’ untuk diamalkan.  Ijtihad dalam hubungannya dengan peradilan, di mutlakkan kepada jalan yang diikuti oleh hakim-hakim dalam putusan mereka, baik yang berkaitan dengan ketentuan undang-undang atau dengan jalan menyimpulkan dari hukum yang wajib diterapkan ketika tidak adanya nash.</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sidRPr="00151AB7">
        <w:rPr>
          <w:rFonts w:asciiTheme="majorBidi" w:eastAsia="Times New Roman" w:hAnsiTheme="majorBidi" w:cstheme="majorBidi"/>
          <w:sz w:val="24"/>
          <w:szCs w:val="24"/>
          <w:lang w:val="id-ID" w:eastAsia="id-ID"/>
        </w:rPr>
        <w:t>Terbukti tidaknya suatu perkara di Pengadilan Agama Pinrang sangat  tergantung pada pertimbangan hukumnya. hakim dalam menyelesaikan perkara dan sebelum dilaksanakan putusan, hakim harus mengkaji terlebih dahulu, terutama yang bersangkutan dengan</w:t>
      </w:r>
      <w:r>
        <w:rPr>
          <w:rFonts w:asciiTheme="majorBidi" w:eastAsia="Times New Roman" w:hAnsiTheme="majorBidi" w:cstheme="majorBidi"/>
          <w:sz w:val="24"/>
          <w:szCs w:val="24"/>
          <w:lang w:val="id-ID" w:eastAsia="id-ID"/>
        </w:rPr>
        <w:t xml:space="preserve"> perceraian alasan media sosial di Pengadilan Agama Pinrang.</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imes New Roman" w:hAnsi="Times New Roman" w:cs="Times New Roman"/>
          <w:sz w:val="24"/>
          <w:szCs w:val="24"/>
          <w:lang w:val="id-ID"/>
        </w:rPr>
        <w:tab/>
        <w:t xml:space="preserve">Seperti </w:t>
      </w:r>
      <w:r>
        <w:rPr>
          <w:rFonts w:asciiTheme="majorBidi" w:eastAsia="Times New Roman" w:hAnsiTheme="majorBidi" w:cstheme="majorBidi"/>
          <w:sz w:val="24"/>
          <w:szCs w:val="24"/>
          <w:lang w:val="id-ID" w:eastAsia="id-ID"/>
        </w:rPr>
        <w:t xml:space="preserve">dalam putusan Pengadilan Agama Pinrang Nomor 152/Pdt.G/2020/PA.Prg dimana dalam duduk perkaranya yaitu tergugat sering berkomunikasi dengan mantan pacar tergugat melalui telepon maupun media sosial sehingga dengan menimbang, bahwa selanjutnya Majelis Hakim melakukan </w:t>
      </w:r>
      <w:r>
        <w:rPr>
          <w:rFonts w:asciiTheme="majorBidi" w:eastAsia="Times New Roman" w:hAnsiTheme="majorBidi" w:cstheme="majorBidi"/>
          <w:sz w:val="24"/>
          <w:szCs w:val="24"/>
          <w:lang w:val="id-ID" w:eastAsia="id-ID"/>
        </w:rPr>
        <w:lastRenderedPageBreak/>
        <w:t>tahap kostituir terhadap pertimbangan-pertimbangan hukum, sehingga Majelis Hakim telah berkeyakinan kuat bahwa dalil-dalil gugatan Penggugat tersebut telah memenuhi alasan perceraian sebagaimana yang diatur dalam Pasal 39 ayat (2) Undang-Undang RI Nomor 1 Tahun 1974 Tentang Perkawinan, berikut penjelasannya, jo. Pasal 19 huruf (f) Kompilasi Hukum Islam, dan secara khusus berkaitan dengan terjadinya perselisihan terus-menerus antara suami istri berdasarkan Surat Edaran Mahkamah Agung RI. Nomor 3 Tahun 1981 perihal Perkara Perceraian, dan oleh karenanya dalil-dalil gugatan Penggugat tersebut harus dinyatakan telah terbukti secara sah menurut hukum.</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sidRPr="002E65FC">
        <w:rPr>
          <w:rFonts w:ascii="Times New Roman" w:hAnsi="Times New Roman" w:cs="Times New Roman"/>
          <w:sz w:val="24"/>
          <w:szCs w:val="24"/>
          <w:lang w:val="id-ID"/>
        </w:rPr>
        <w:t xml:space="preserve">Hakim tidak boleh menolak setiap perkara yang masuk dengan dalil hukum tidak ada. </w:t>
      </w:r>
      <w:r>
        <w:rPr>
          <w:rFonts w:ascii="Times New Roman" w:hAnsi="Times New Roman" w:cs="Times New Roman"/>
          <w:sz w:val="24"/>
          <w:szCs w:val="24"/>
        </w:rPr>
        <w:t>Pengambilan keputusan itu setelah hakim mendapatkan atau mempertimbangkan fakta hukum terhadap</w:t>
      </w:r>
      <w:r>
        <w:rPr>
          <w:rFonts w:ascii="Times New Roman" w:hAnsi="Times New Roman" w:cs="Times New Roman"/>
          <w:sz w:val="24"/>
          <w:szCs w:val="24"/>
          <w:lang w:val="id-ID"/>
        </w:rPr>
        <w:t xml:space="preserve"> perceraian alasan media sosial masuk kedalam dalam Pasal 19 Peraturan Pemerintah RI Nomor 9 Tahun 1975 tentang pelaksanaan Undang-Undang Nomor 1 Tahun 1974 tentang perkawinan dan </w:t>
      </w:r>
      <w:r w:rsidRPr="00BC3349">
        <w:rPr>
          <w:rFonts w:ascii="Times New Roman" w:hAnsi="Times New Roman" w:cs="Times New Roman"/>
          <w:sz w:val="24"/>
          <w:szCs w:val="24"/>
          <w:lang w:val="id-ID"/>
        </w:rPr>
        <w:t>Kemudian dalam Intruksi Presiden RI Nomor 1 Tahun 1991 Kompilasi Hukum Islam putusnya perkawinan diatur dalam pasal 116</w:t>
      </w:r>
      <w:r>
        <w:rPr>
          <w:rFonts w:ascii="Times New Roman" w:hAnsi="Times New Roman" w:cs="Times New Roman"/>
          <w:sz w:val="24"/>
          <w:szCs w:val="24"/>
          <w:lang w:val="id-ID"/>
        </w:rPr>
        <w:t>, p</w:t>
      </w:r>
      <w:r w:rsidRPr="00E76BF0">
        <w:rPr>
          <w:rFonts w:ascii="Times New Roman" w:hAnsi="Times New Roman" w:cs="Times New Roman"/>
          <w:sz w:val="24"/>
          <w:szCs w:val="24"/>
          <w:lang w:val="id-ID"/>
        </w:rPr>
        <w:t>erceraian dapat terjadi karena alasan atau alasan-alasan sebaga</w:t>
      </w:r>
      <w:r>
        <w:rPr>
          <w:rFonts w:ascii="Times New Roman" w:hAnsi="Times New Roman" w:cs="Times New Roman"/>
          <w:sz w:val="24"/>
          <w:szCs w:val="24"/>
          <w:lang w:val="id-ID"/>
        </w:rPr>
        <w:t>i</w:t>
      </w:r>
      <w:r w:rsidRPr="00E76BF0">
        <w:rPr>
          <w:rFonts w:ascii="Times New Roman" w:hAnsi="Times New Roman" w:cs="Times New Roman"/>
          <w:sz w:val="24"/>
          <w:szCs w:val="24"/>
          <w:lang w:val="id-ID"/>
        </w:rPr>
        <w:t xml:space="preserve"> berikut diantaranya</w:t>
      </w:r>
      <w:r>
        <w:rPr>
          <w:rFonts w:ascii="Times New Roman" w:hAnsi="Times New Roman" w:cs="Times New Roman"/>
          <w:sz w:val="24"/>
          <w:szCs w:val="24"/>
          <w:lang w:val="id-ID"/>
        </w:rPr>
        <w:t xml:space="preserve"> </w:t>
      </w:r>
      <w:r w:rsidRPr="00992DEB">
        <w:rPr>
          <w:rFonts w:ascii="Times New Roman" w:hAnsi="Times New Roman" w:cs="Times New Roman"/>
          <w:sz w:val="24"/>
          <w:szCs w:val="24"/>
          <w:lang w:val="id-ID"/>
        </w:rPr>
        <w:t xml:space="preserve">antara suami dan istri terus-menerus terjadi perselisihan dan pertengkaran dan tidak ada harapan akan hidup rukun lagi dalam </w:t>
      </w:r>
      <w:r w:rsidRPr="00BC3349">
        <w:rPr>
          <w:rFonts w:ascii="Times New Roman" w:hAnsi="Times New Roman" w:cs="Times New Roman"/>
          <w:sz w:val="24"/>
          <w:szCs w:val="24"/>
          <w:lang w:val="id-ID"/>
        </w:rPr>
        <w:t>rumah tangga.</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sidRPr="00311931">
        <w:rPr>
          <w:rFonts w:asciiTheme="majorBidi" w:eastAsia="Times New Roman" w:hAnsiTheme="majorBidi" w:cstheme="majorBidi"/>
          <w:sz w:val="24"/>
          <w:szCs w:val="24"/>
          <w:lang w:val="id-ID" w:eastAsia="id-ID"/>
        </w:rPr>
        <w:t xml:space="preserve">Hal itu jika dikaitkan dengan </w:t>
      </w:r>
      <w:r>
        <w:rPr>
          <w:rFonts w:asciiTheme="majorBidi" w:eastAsia="Times New Roman" w:hAnsiTheme="majorBidi" w:cstheme="majorBidi"/>
          <w:sz w:val="24"/>
          <w:szCs w:val="24"/>
          <w:lang w:val="id-ID" w:eastAsia="id-ID"/>
        </w:rPr>
        <w:t xml:space="preserve">teori pertimbangan hakim dirasa sangat tepat untuk menyelesaiankan permasalahan ini. </w:t>
      </w:r>
      <w:r>
        <w:rPr>
          <w:rFonts w:asciiTheme="majorBidi" w:hAnsiTheme="majorBidi" w:cstheme="majorBidi"/>
          <w:sz w:val="24"/>
          <w:szCs w:val="24"/>
          <w:lang w:val="id-ID"/>
        </w:rPr>
        <w:t>Hakim merupakan unsur yang sangat penting dalam melaksanakan hukum syara’ dan pengambilannya. Hakim merupakan orang yang bertanggungjawab sepenuhnya menjaga dan mempertahankan kebenaran dan keadilan.</w:t>
      </w:r>
      <w:r>
        <w:rPr>
          <w:rStyle w:val="FootnoteReference"/>
          <w:rFonts w:asciiTheme="majorBidi" w:hAnsiTheme="majorBidi" w:cstheme="majorBidi"/>
          <w:sz w:val="24"/>
          <w:szCs w:val="24"/>
          <w:lang w:val="id-ID"/>
        </w:rPr>
        <w:footnoteReference w:id="126"/>
      </w:r>
      <w:r>
        <w:rPr>
          <w:rFonts w:asciiTheme="majorBidi" w:hAnsiTheme="majorBidi" w:cstheme="majorBidi"/>
          <w:sz w:val="24"/>
          <w:szCs w:val="24"/>
          <w:lang w:val="id-ID"/>
        </w:rPr>
        <w:t xml:space="preserve"> Dalam peradilan perdata, tugas hakim adalah mempertahankan tata hukum perdata, menetapkan apa yang </w:t>
      </w:r>
      <w:r>
        <w:rPr>
          <w:rFonts w:asciiTheme="majorBidi" w:hAnsiTheme="majorBidi" w:cstheme="majorBidi"/>
          <w:sz w:val="24"/>
          <w:szCs w:val="24"/>
          <w:lang w:val="id-ID"/>
        </w:rPr>
        <w:lastRenderedPageBreak/>
        <w:t>ditetapkan oleh hukum dalam suatu perkara. Dengan demikian yang menjadi tugas pokoknya adalah menerima, memeriksa dan mengadili serta menyelesaikan setiap perkara yang diajukan kepadanya.</w:t>
      </w:r>
      <w:r>
        <w:rPr>
          <w:rStyle w:val="FootnoteReference"/>
          <w:rFonts w:asciiTheme="majorBidi" w:hAnsiTheme="majorBidi" w:cstheme="majorBidi"/>
          <w:sz w:val="24"/>
          <w:szCs w:val="24"/>
          <w:lang w:val="id-ID"/>
        </w:rPr>
        <w:footnoteReference w:id="127"/>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Sedangkan tugas hakim secara rinci dibagi menjadi dua macam, diantaranya:</w:t>
      </w:r>
      <w:r>
        <w:rPr>
          <w:rStyle w:val="FootnoteReference"/>
          <w:rFonts w:asciiTheme="majorBidi" w:hAnsiTheme="majorBidi" w:cstheme="majorBidi"/>
          <w:sz w:val="24"/>
          <w:szCs w:val="24"/>
          <w:lang w:val="id-ID"/>
        </w:rPr>
        <w:footnoteReference w:id="128"/>
      </w:r>
      <w:r>
        <w:rPr>
          <w:rFonts w:asciiTheme="majorBidi" w:hAnsiTheme="majorBidi" w:cstheme="majorBidi"/>
          <w:sz w:val="24"/>
          <w:szCs w:val="24"/>
          <w:lang w:val="id-ID"/>
        </w:rPr>
        <w:t xml:space="preserve"> tugas yustisial yaitu membantu mencari keadilan, mengatasi segala hambatan, mendamaikan pihak-pihak yang bersengketa, memimpin persidangan, memeriksa dan mengadili perkara, meminutir berkas perkara, mengawasi pelaksanaan putusan, memberikan pengayoman kepada pencari keadilan, menggali nilai-nilai hukum yang hidup dalam masyarakat, dan mengawasi penasehat hukum. Sedangkan tugas non yustisial yaitu tugas pengawasan sebagai hakim pengawas bidang, turut melaksanakan hisab, rukyat dan mengadakan kesaksian hilal, sebagai rokhaniwan sumpah jabatan, memberikan penyuluhan hukum, melayani riset untuk kepentingan ilmiah, dan tugas-tugas lain yang diberikan kepadanya.</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 xml:space="preserve">Adapun tugas hakim dalam memeriksa dan mengadili perkara dibagi menjadi tiga tahap antara lain: pertama, </w:t>
      </w:r>
      <w:r>
        <w:rPr>
          <w:rFonts w:asciiTheme="majorBidi" w:hAnsiTheme="majorBidi" w:cstheme="majorBidi"/>
          <w:i/>
          <w:iCs/>
          <w:sz w:val="24"/>
          <w:szCs w:val="24"/>
          <w:lang w:val="id-ID"/>
        </w:rPr>
        <w:t>konstatiring</w:t>
      </w:r>
      <w:r>
        <w:rPr>
          <w:rFonts w:asciiTheme="majorBidi" w:hAnsiTheme="majorBidi" w:cstheme="majorBidi"/>
          <w:sz w:val="24"/>
          <w:szCs w:val="24"/>
          <w:lang w:val="id-ID"/>
        </w:rPr>
        <w:t xml:space="preserve"> yaitu yang dituangkan dalam berita acara persidangan dan dalam duduknya perkara pada putusan hakim, meliputi: memeriksa, identitas para pihak, memeriksa kuasa hukum para pihak (jika ada), mendamaikan pihak-pihak, memeriksa syarat-syaratnya sebagai perkara, memeriksa seluruh fakta peristiwa yang dikemukakan para pihak, memeriksa syarat-syarat dan unsur-unsur setiap fakta atau peristiwa, memeriksa alat-alat bukti sesuai tata cara pembuktian, memeriksa, jawaban, sangkaan, keberatan dan bukti-bukti pihak lawan, dan menerapkan pemeriksaan sesuai hukum acara yang berlaku.</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lastRenderedPageBreak/>
        <w:tab/>
      </w:r>
      <w:r>
        <w:rPr>
          <w:rFonts w:asciiTheme="majorBidi" w:hAnsiTheme="majorBidi" w:cstheme="majorBidi"/>
          <w:sz w:val="24"/>
          <w:szCs w:val="24"/>
          <w:lang w:val="id-ID"/>
        </w:rPr>
        <w:t xml:space="preserve">Kedua, </w:t>
      </w:r>
      <w:r>
        <w:rPr>
          <w:rFonts w:asciiTheme="majorBidi" w:hAnsiTheme="majorBidi" w:cstheme="majorBidi"/>
          <w:i/>
          <w:iCs/>
          <w:sz w:val="24"/>
          <w:szCs w:val="24"/>
          <w:lang w:val="id-ID"/>
        </w:rPr>
        <w:t>kualifisir</w:t>
      </w:r>
      <w:r>
        <w:rPr>
          <w:rFonts w:asciiTheme="majorBidi" w:hAnsiTheme="majorBidi" w:cstheme="majorBidi"/>
          <w:sz w:val="24"/>
          <w:szCs w:val="24"/>
          <w:lang w:val="id-ID"/>
        </w:rPr>
        <w:t xml:space="preserve"> yaitu dituangkan dalam pertimbangan hukum dalam surat putusan, yang meliputi: mempertimbangkan syarat-syarat formil perkara. Merumuskan pokok perkara, mempertimbangkan beban pembuktian, mempertimbangkan keabsahan peristiwa atau fakta sebagai peristiwa atau fakta hukum, mempertimbangkan secara logis, kronologis dan yuridis fakta-fakta hukum menurut hukum pembuktian, mempertimbangkan jawaban, keberatan dan sangkalan-sangkalan serta bukti-bukti lawan sesuai hukum pembuktian, menemukan hubungan hukum peristiwa-peristiwa atau fakta-fakta yang terbukti dengan petitum, menemukan hukumnya, baik hukum tertulis maupun hukum yang tak tertulis dengan menyebutkan </w:t>
      </w:r>
      <w:r w:rsidRPr="00D24371">
        <w:rPr>
          <w:rFonts w:asciiTheme="majorBidi" w:hAnsiTheme="majorBidi" w:cstheme="majorBidi"/>
          <w:sz w:val="24"/>
          <w:szCs w:val="24"/>
          <w:lang w:val="id-ID"/>
        </w:rPr>
        <w:t>sumber-sumbernya, dan mempertimbangkan biaya perkara.</w:t>
      </w:r>
      <w:r w:rsidRPr="00D24371">
        <w:rPr>
          <w:rStyle w:val="FootnoteReference"/>
          <w:rFonts w:asciiTheme="majorBidi" w:hAnsiTheme="majorBidi" w:cstheme="majorBidi"/>
          <w:sz w:val="24"/>
          <w:szCs w:val="24"/>
          <w:lang w:val="id-ID"/>
        </w:rPr>
        <w:t xml:space="preserve"> </w:t>
      </w:r>
      <w:r w:rsidRPr="00D24371">
        <w:rPr>
          <w:rStyle w:val="FootnoteReference"/>
          <w:rFonts w:asciiTheme="majorBidi" w:hAnsiTheme="majorBidi" w:cstheme="majorBidi"/>
          <w:sz w:val="24"/>
          <w:szCs w:val="24"/>
          <w:lang w:val="id-ID"/>
        </w:rPr>
        <w:footnoteReference w:id="129"/>
      </w:r>
    </w:p>
    <w:p w:rsidR="004571D0" w:rsidRDefault="004571D0" w:rsidP="004571D0">
      <w:pPr>
        <w:tabs>
          <w:tab w:val="left" w:pos="567"/>
        </w:tabs>
        <w:spacing w:after="0" w:line="480" w:lineRule="exact"/>
        <w:jc w:val="both"/>
        <w:rPr>
          <w:rFonts w:asciiTheme="majorBidi" w:hAnsiTheme="majorBidi" w:cstheme="majorBidi"/>
          <w:sz w:val="24"/>
          <w:szCs w:val="24"/>
          <w:lang w:val="id-ID"/>
        </w:rPr>
      </w:pPr>
      <w:r>
        <w:rPr>
          <w:rFonts w:asciiTheme="majorBidi" w:eastAsia="Times New Roman" w:hAnsiTheme="majorBidi" w:cstheme="majorBidi"/>
          <w:sz w:val="24"/>
          <w:szCs w:val="24"/>
          <w:lang w:val="id-ID" w:eastAsia="id-ID"/>
        </w:rPr>
        <w:tab/>
      </w:r>
      <w:r w:rsidRPr="00D24371">
        <w:rPr>
          <w:rFonts w:asciiTheme="majorBidi" w:hAnsiTheme="majorBidi" w:cstheme="majorBidi"/>
          <w:sz w:val="24"/>
          <w:szCs w:val="24"/>
          <w:lang w:val="id-ID"/>
        </w:rPr>
        <w:t xml:space="preserve">Ketiga, </w:t>
      </w:r>
      <w:r w:rsidRPr="00D24371">
        <w:rPr>
          <w:rFonts w:asciiTheme="majorBidi" w:hAnsiTheme="majorBidi" w:cstheme="majorBidi"/>
          <w:i/>
          <w:iCs/>
          <w:sz w:val="24"/>
          <w:szCs w:val="24"/>
          <w:lang w:val="id-ID"/>
        </w:rPr>
        <w:t>konstituiring</w:t>
      </w:r>
      <w:r>
        <w:rPr>
          <w:rFonts w:asciiTheme="majorBidi" w:hAnsiTheme="majorBidi" w:cstheme="majorBidi"/>
          <w:sz w:val="24"/>
          <w:szCs w:val="24"/>
          <w:lang w:val="id-ID"/>
        </w:rPr>
        <w:t xml:space="preserve"> dituangkan dalam amar putusan (dictum), meliputi: menetapkan hukumnya dalam amar putusan, mengadili seluruh petitum, mengadili tidak lebih dari petitum, kecuali undang-undang menentukan lain, dan menetapkan biaya perkara.</w:t>
      </w:r>
    </w:p>
    <w:p w:rsidR="004571D0" w:rsidRPr="00FB126F" w:rsidRDefault="004571D0" w:rsidP="004571D0">
      <w:pPr>
        <w:tabs>
          <w:tab w:val="left" w:pos="567"/>
        </w:tabs>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Pada dasarnya tidak semua mengacu kepada tiga aspek tugas hakim dalam memeriksa dan mengadili perkara seperti </w:t>
      </w:r>
      <w:r>
        <w:rPr>
          <w:rFonts w:asciiTheme="majorBidi" w:hAnsiTheme="majorBidi" w:cstheme="majorBidi"/>
          <w:i/>
          <w:iCs/>
          <w:sz w:val="24"/>
          <w:szCs w:val="24"/>
          <w:lang w:val="id-ID"/>
        </w:rPr>
        <w:t xml:space="preserve">konstatiring, </w:t>
      </w:r>
      <w:r>
        <w:rPr>
          <w:rFonts w:asciiTheme="majorBidi" w:hAnsiTheme="majorBidi" w:cstheme="majorBidi"/>
          <w:sz w:val="24"/>
          <w:szCs w:val="24"/>
          <w:lang w:val="id-ID"/>
        </w:rPr>
        <w:t>yaitu perkara perceraian karena alasan media sosial terlebih dahulu membenarkan telah terjadi peristiwa melalui pembuktian dengan cara memeriksa identitas para pihak, memeriksa kuasa  hukum para pihak (jika ada), mendamaikan pihak-pihak, memeriksa syarat-syaratnya, memeriksa seluruh fakta peristiwa yang dikemukakan para pihak, memeriksa syarat-syarat dan unsur-unsur setiap fakta atau peristiwa, memeriksa alat-alat bukti sesuai tata cara pembuktian, memeriksa, jawaban, sangkaan, keberatan dan bukti-bukti pihak lawan, dan menerapkan pemeriksaan sesuai hukum acara yang berlaku.</w:t>
      </w:r>
    </w:p>
    <w:p w:rsidR="004571D0" w:rsidRPr="009E0AC9" w:rsidRDefault="004571D0" w:rsidP="004571D0">
      <w:pPr>
        <w:tabs>
          <w:tab w:val="left" w:pos="567"/>
        </w:tabs>
        <w:spacing w:after="0" w:line="480" w:lineRule="exact"/>
        <w:jc w:val="both"/>
        <w:rPr>
          <w:rFonts w:asciiTheme="majorBidi" w:hAnsiTheme="majorBidi" w:cstheme="majorBidi"/>
          <w:sz w:val="24"/>
          <w:szCs w:val="24"/>
          <w:lang w:val="id-ID"/>
        </w:rPr>
      </w:pPr>
      <w:r>
        <w:rPr>
          <w:rFonts w:asciiTheme="majorBidi" w:hAnsiTheme="majorBidi" w:cstheme="majorBidi"/>
          <w:i/>
          <w:iCs/>
          <w:sz w:val="24"/>
          <w:szCs w:val="24"/>
          <w:lang w:val="id-ID"/>
        </w:rPr>
        <w:lastRenderedPageBreak/>
        <w:tab/>
        <w:t xml:space="preserve">Kualifisir, </w:t>
      </w:r>
      <w:r>
        <w:rPr>
          <w:rFonts w:asciiTheme="majorBidi" w:hAnsiTheme="majorBidi" w:cstheme="majorBidi"/>
          <w:sz w:val="24"/>
          <w:szCs w:val="24"/>
          <w:lang w:val="id-ID"/>
        </w:rPr>
        <w:t>yaitu perkara perceraian dengan alasan media sosial dipertimbangkan dengan baik, perkara tersebut seperti mempertimbangkan syarat-syarat formil perkara. Merumuskan  pokok perkara, mempertimbangkan beban pembuktian, mempertimbangkan keabsahan peristiwa atau fakta sebagai peristiwa atau fakta hukum dan lain sebagainya atau menilai peristiwa yang terjadi termasuk menemukan hukumnya seperti halnya perceraian alasan media sosial.</w:t>
      </w:r>
    </w:p>
    <w:p w:rsidR="004571D0" w:rsidRPr="003432F1" w:rsidRDefault="004571D0" w:rsidP="004571D0">
      <w:pPr>
        <w:tabs>
          <w:tab w:val="left" w:pos="567"/>
        </w:tabs>
        <w:spacing w:after="0" w:line="480" w:lineRule="exact"/>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 xml:space="preserve">Dan </w:t>
      </w:r>
      <w:r>
        <w:rPr>
          <w:rFonts w:asciiTheme="majorBidi" w:hAnsiTheme="majorBidi" w:cstheme="majorBidi"/>
          <w:i/>
          <w:iCs/>
          <w:sz w:val="24"/>
          <w:szCs w:val="24"/>
          <w:lang w:val="id-ID"/>
        </w:rPr>
        <w:t>konstituiring</w:t>
      </w:r>
      <w:r>
        <w:rPr>
          <w:rFonts w:asciiTheme="majorBidi" w:hAnsiTheme="majorBidi" w:cstheme="majorBidi"/>
          <w:sz w:val="24"/>
          <w:szCs w:val="24"/>
          <w:lang w:val="id-ID"/>
        </w:rPr>
        <w:t>, yaitu menetapkan hukumnya atau memberikan keadilan kepada para pihak yang berperkara dalam perkara perceraian alasan media sosial meliputi penetapkan hukumnya dalam amar putusan, mengadili seluruh petitum, mengadili tidak lebih dari petitum, kecuali undang-undang menentukan lain, dan menetapkan biaya perkara. Tetapi disamping ketiga point diatas digunakan juga aspek sosial dan yuridis.</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 xml:space="preserve">Pertimbangan hakim merupakan salah satu aspek terpenting menentukan terwujudnya nilai dari suatu putusan hakim yang mengandung keadilan </w:t>
      </w:r>
      <w:r>
        <w:rPr>
          <w:rFonts w:asciiTheme="majorBidi" w:hAnsiTheme="majorBidi" w:cstheme="majorBidi"/>
          <w:i/>
          <w:iCs/>
          <w:sz w:val="24"/>
          <w:szCs w:val="24"/>
          <w:lang w:val="id-ID"/>
        </w:rPr>
        <w:t>(ex aequo et bono)</w:t>
      </w:r>
      <w:r>
        <w:rPr>
          <w:rFonts w:asciiTheme="majorBidi" w:hAnsiTheme="majorBidi" w:cstheme="majorBidi"/>
          <w:sz w:val="24"/>
          <w:szCs w:val="24"/>
          <w:lang w:val="id-ID"/>
        </w:rPr>
        <w:t xml:space="preserve"> dan mengandung kepastian hukum, di samping itu juga mengandung manfaat bagi para pihak yang bersangkutan sehingga pertimbangan hakim ini harus disikapi dengan teliti, baik, dan cermat. Apabila pertimbangan hakim tidak teliti, baik, dan cermat, maka putusan hakim yang berasal dari pertimbangan hakim tersebut akan dibatalkan oleh Pengadilan Tinggi/Mahkamah Agung.</w:t>
      </w:r>
      <w:r>
        <w:rPr>
          <w:rStyle w:val="FootnoteReference"/>
          <w:rFonts w:asciiTheme="majorBidi" w:hAnsiTheme="majorBidi" w:cstheme="majorBidi"/>
          <w:sz w:val="24"/>
          <w:szCs w:val="24"/>
          <w:lang w:val="id-ID"/>
        </w:rPr>
        <w:footnoteReference w:id="130"/>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 xml:space="preserve">Seorang hakim dalam memutuskan perkara haruslah mempunyai sebuah landasan, agar landasan yang dihasilkan dapat dipertanggungjawabkan. Baik para pihak yang berperkara, masyarakat, negara, maupun Allah SWT. di Indonesia seorang hakim dalam memutuskan suatu perkara yang diajukan kepengadilan haruslah memenuhi landasan hukum materiil dan landasan hukum formilnya. </w:t>
      </w:r>
      <w:r>
        <w:rPr>
          <w:rFonts w:asciiTheme="majorBidi" w:hAnsiTheme="majorBidi" w:cstheme="majorBidi"/>
          <w:sz w:val="24"/>
          <w:szCs w:val="24"/>
          <w:lang w:val="id-ID"/>
        </w:rPr>
        <w:lastRenderedPageBreak/>
        <w:t>Landasan hukum materil adalah hukum yang memuat peraturan kepentingan-kepentingan dan hubungan-hubungan yang berwujud perintah dan larangan.</w:t>
      </w:r>
      <w:r>
        <w:rPr>
          <w:rStyle w:val="FootnoteReference"/>
          <w:rFonts w:asciiTheme="majorBidi" w:hAnsiTheme="majorBidi" w:cstheme="majorBidi"/>
          <w:sz w:val="24"/>
          <w:szCs w:val="24"/>
          <w:lang w:val="id-ID"/>
        </w:rPr>
        <w:footnoteReference w:id="131"/>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Sedangkan hukum acara pengadilan agama ialah peraturan hukum yang mengatur bagaimana cara mentaatinya hukum perdata materiil dengan perantara hakim atau cara bagaimana bertindak dimuka pengadilan agama dan bagaimana cara hakim bertindak agar hukum itu berjalan sebagaimana mestinya.</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Kekuasaan kehakiman pasca Undang-Undang Nomor 7 Tahun 1989 yang diperharui Undang-Undang Nomor 3 Tahun 2006 terakhir diperbaharui dengan Undang-Undang Nomor 50 Tahun 2009 tentang Peradilan Agama, pada prinsipnya tidak lain dari pada melaksanakan fungsi peradilan sesuai dengan ketentuan peraturan yang berlaku. Dalam menjalankan fungsi peradilan ini, para hakim Peradilan Agama harus menyadari sepenuhnya bahwa tugas pokok hakim adalah menegakkan hukum dan keadilan. Sehubungan dengan hal tersebut, dalam setiap putusan yang hendak dijatuhkan oleh hakim dalam mengakhiri dan menyelesaikan suatu perkara, perlu diperhatikan tiga hal yang sangat esensial, yaitu keadilan, kemanfaatan, dan kepastian. Ketiga hal ini harus mendapat perhatian yang seimbang secara pefosional, meskipun dalam praktik sangat sulit dalam mewujudkannya. Jangan sampai ada putusan hakim justru menimbulkan keresahan dan kekacauan dalam kehidupan masyarakat, terutama bagi pencari keadilan.</w:t>
      </w:r>
      <w:r>
        <w:rPr>
          <w:rStyle w:val="FootnoteReference"/>
          <w:rFonts w:asciiTheme="majorBidi" w:hAnsiTheme="majorBidi" w:cstheme="majorBidi"/>
          <w:sz w:val="24"/>
          <w:szCs w:val="24"/>
          <w:lang w:val="id-ID"/>
        </w:rPr>
        <w:footnoteReference w:id="132"/>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hAnsiTheme="majorBidi" w:cstheme="majorBidi"/>
          <w:sz w:val="24"/>
          <w:szCs w:val="24"/>
          <w:lang w:val="id-ID"/>
        </w:rPr>
        <w:tab/>
        <w:t>Kemudian berdasarkan ketentuan pasal 27 UU RI No. 14 Tahun 1970 maka hakim sebagai penegak hukum dan keadilan wajib menggali, mengikuti dan memahami nilai-nilai hukum yang hidup dalam masyarakat.</w:t>
      </w:r>
      <w:r>
        <w:rPr>
          <w:rStyle w:val="FootnoteReference"/>
          <w:rFonts w:asciiTheme="majorBidi" w:hAnsiTheme="majorBidi" w:cstheme="majorBidi"/>
          <w:sz w:val="24"/>
          <w:szCs w:val="24"/>
          <w:lang w:val="id-ID"/>
        </w:rPr>
        <w:footnoteReference w:id="133"/>
      </w:r>
      <w:r>
        <w:rPr>
          <w:rFonts w:asciiTheme="majorBidi" w:hAnsiTheme="majorBidi" w:cstheme="majorBidi"/>
          <w:sz w:val="24"/>
          <w:szCs w:val="24"/>
          <w:lang w:val="id-ID"/>
        </w:rPr>
        <w:t xml:space="preserve"> Demikian pula </w:t>
      </w:r>
      <w:r>
        <w:rPr>
          <w:rFonts w:asciiTheme="majorBidi" w:hAnsiTheme="majorBidi" w:cstheme="majorBidi"/>
          <w:sz w:val="24"/>
          <w:szCs w:val="24"/>
          <w:lang w:val="id-ID"/>
        </w:rPr>
        <w:lastRenderedPageBreak/>
        <w:t>dalam bidang hukum acara di Pengadilan Agama. Hakim wajib menggali, mengikuti dan memahami nilai-nilai hukum acara yang bersumber dari hukum syariah Islam. Hal ini disamping untuk mengisi kekosongan-kekosongan dalam hukum acara juga agar putusan yang dihasilkan lebih mendekati kebenaran dan keadilan yang diridhoi Allah SWT. karena diproses dengan acara yang  diridhoi pula. Dengan demikian, maka putusan-putusan hakim akan lebih memberikan rasa keadilan yang memuaskan para pencari keadilan yang beragama Islam.</w:t>
      </w:r>
    </w:p>
    <w:p w:rsidR="004571D0" w:rsidRDefault="004571D0" w:rsidP="004571D0">
      <w:pPr>
        <w:tabs>
          <w:tab w:val="left" w:pos="567"/>
        </w:tabs>
        <w:spacing w:after="0" w:line="480" w:lineRule="exact"/>
        <w:jc w:val="both"/>
        <w:rPr>
          <w:rFonts w:asciiTheme="majorBidi" w:hAnsiTheme="majorBidi" w:cstheme="majorBidi"/>
          <w:sz w:val="24"/>
          <w:szCs w:val="24"/>
          <w:lang w:val="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Berdasarkan hal tersebut, hakim dalam memutuskan perkara perceraian alasan media sosial di Pengadilan Agama Pinrang dengan melakukan ijtihad dan menyerahkan segala kemampuan dan penggali setiap perkara yang masuk dalam Pengadilan Agama dengan menimbang bahwa awal mulanya muncul perasaan curiga terharap pasangan hingga perselisihan dan pertengkaran antara suami dan istri yang terus berkelanjutan dan tidak ada hentinya karena keseringan bermedia sosial sehingga pasangannya merasa curiga dan perasaan lain yang bercampur aduk dan memutuskan perkara perceraian alasan media sosial di Pengadilan Agama Pinrang diputuskan dan memasukkannya kedalam huruf F dimana berbunyi antara suami dan istri terus-menerus terjadi perselisihan dan pertengkaran dan tidak ada harapan akan hidup rukun lagi dalam rumah tangga. Sebab tidak ada dalam Undang-Undang dapat bercerai karena media sosial. Disinilah hakim dapat dilihat seberapa mampukah dia dalam mempertimbankan perkara tersebut dengan sebaik-baiknya agar tidak terjadi hal-hal yang tidak diinginkan dan berjalan sesuai dengan apa yang diinginkan.</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imes New Roman" w:hAnsi="Times New Roman" w:cs="Times New Roman"/>
          <w:sz w:val="24"/>
          <w:szCs w:val="24"/>
          <w:lang w:val="id-ID"/>
        </w:rPr>
        <w:tab/>
        <w:t xml:space="preserve">Sehingga </w:t>
      </w:r>
      <w:r>
        <w:rPr>
          <w:rFonts w:asciiTheme="majorBidi" w:eastAsia="Times New Roman" w:hAnsiTheme="majorBidi" w:cstheme="majorBidi"/>
          <w:sz w:val="24"/>
          <w:szCs w:val="24"/>
          <w:lang w:val="id-ID" w:eastAsia="id-ID"/>
        </w:rPr>
        <w:t xml:space="preserve">dalam putusan Pengadilan Agama Pinrang Nomor 152/Pdt.G/2020/PA.Prg dimana dalam duduk perkaranya yaitu tergugat sering berkomunikasi dengan mantan pacar tergugat melalui telepon maupun media sosial sehingga dengan menimbang, bahwa selanjutnya Majelis Hakim melakukan </w:t>
      </w:r>
      <w:r>
        <w:rPr>
          <w:rFonts w:asciiTheme="majorBidi" w:eastAsia="Times New Roman" w:hAnsiTheme="majorBidi" w:cstheme="majorBidi"/>
          <w:sz w:val="24"/>
          <w:szCs w:val="24"/>
          <w:lang w:val="id-ID" w:eastAsia="id-ID"/>
        </w:rPr>
        <w:lastRenderedPageBreak/>
        <w:t>tahap kostituir terhadap pertimbangan-pertimbangan hukum, sehingga Majelis Hakim telah berkeyakinan kuat bahwa dalil-dalil gugatan Penggugat tersebut telah memenuhi alasan perceraian sebagaimana yang diatur dalam Pasal 39 ayat (2) Undang-Undang RI Nomor 1 Tahun 1974 Tentang Perkawinan, berikut penjelasannya, jo. Pasal 19 huruf (f) Kompilasi Hukum Islam, dan secara khusus berkaitan dengan terjadinya perselisihan terus-menerus antara suami istri berdasarkan Surat Edaran Mahkamah Agung RI. Nomor 3 Tahun 1981 perihal Perkara Perceraian, dan oleh karenanya dalil-dalil gugatan Penggugat tersebut harus dinyatakan telah terbukti secara sah menurut hukum.</w:t>
      </w:r>
    </w:p>
    <w:p w:rsidR="004571D0"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Adapun hak dan kedudukan anak setelah percerian karena alasan media sosial adalah hadhanah, yaitu hak yang berkaitan dengan seorang anak yang masih kecil baik anak laki-laki ataupun perempuan karena ia masih sangat membutuhkan perawatan, pemeliharaan, penjagaan, kasih sayang, perlindungan dan pendidikan agar ia dapat membedakan perilaku baik dan buruk, menjadi manusia yang hidup sempurna serta bertanggung jawab di masa depannya. Jika anaknya sudah dewasa atau baliq lain lagi ceritanya apalagi jika sudah berkeluarga dan memiliki keluarga kecil.</w:t>
      </w:r>
    </w:p>
    <w:p w:rsidR="004571D0" w:rsidRPr="002A34C6" w:rsidRDefault="004571D0" w:rsidP="004571D0">
      <w:pPr>
        <w:tabs>
          <w:tab w:val="left" w:pos="567"/>
        </w:tabs>
        <w:spacing w:after="0"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ab/>
      </w:r>
      <w:r>
        <w:rPr>
          <w:rFonts w:asciiTheme="majorBidi" w:hAnsiTheme="majorBidi" w:cstheme="majorBidi"/>
          <w:sz w:val="24"/>
          <w:szCs w:val="24"/>
          <w:lang w:val="id-ID"/>
        </w:rPr>
        <w:t xml:space="preserve">Selanjutnya menurut langkah preventif yang dapat dilakukan untuk meminimalisir fenomena tersebut adalah dengan memperdalam ilmu agama agar pasangan suami istri memahami asas-asas perkawinan dalam Islam sekaligus menerapkannya dalam hubungan perkawinan. Ketika mendeskripsikan kehidupan rumah tangga yang sakinah, mawaddah, warohma ibarat sebuah rumah fondasinya adalah ketakwaan suami dan istri, sebagaimana Allah SWT. berfirman dalam al-Qur’an Surah At-Tahrim (66): 6. </w:t>
      </w:r>
    </w:p>
    <w:p w:rsidR="004571D0" w:rsidRPr="00933B59" w:rsidRDefault="004571D0" w:rsidP="004571D0">
      <w:pPr>
        <w:tabs>
          <w:tab w:val="left" w:pos="4678"/>
        </w:tabs>
        <w:bidi/>
        <w:spacing w:before="120" w:after="120" w:line="480" w:lineRule="exact"/>
        <w:jc w:val="both"/>
        <w:rPr>
          <w:rFonts w:ascii="(normal text)" w:hAnsi="(normal text)"/>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8"/>
      </w:r>
      <w:r>
        <w:rPr>
          <w:sz w:val="28"/>
          <w:szCs w:val="28"/>
        </w:rPr>
        <w:sym w:font="HQPB2" w:char="F025"/>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5" w:char="F07C"/>
      </w:r>
      <w:r>
        <w:rPr>
          <w:sz w:val="28"/>
          <w:szCs w:val="28"/>
        </w:rPr>
        <w:sym w:font="HQPB1" w:char="F0A1"/>
      </w:r>
      <w:r>
        <w:rPr>
          <w:sz w:val="28"/>
          <w:szCs w:val="28"/>
        </w:rPr>
        <w:sym w:font="HQPB4" w:char="F0E0"/>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2" w:char="F08B"/>
      </w:r>
      <w:r>
        <w:rPr>
          <w:sz w:val="28"/>
          <w:szCs w:val="28"/>
        </w:rPr>
        <w:sym w:font="HQPB4" w:char="F0CE"/>
      </w:r>
      <w:r>
        <w:rPr>
          <w:sz w:val="28"/>
          <w:szCs w:val="28"/>
        </w:rPr>
        <w:sym w:font="HQPB2" w:char="F03D"/>
      </w:r>
      <w:r>
        <w:rPr>
          <w:sz w:val="28"/>
          <w:szCs w:val="28"/>
        </w:rPr>
        <w:sym w:font="HQPB4" w:char="F0F7"/>
      </w:r>
      <w:r>
        <w:rPr>
          <w:sz w:val="28"/>
          <w:szCs w:val="28"/>
        </w:rPr>
        <w:sym w:font="HQPB2" w:char="F064"/>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3"/>
      </w:r>
      <w:r>
        <w:rPr>
          <w:sz w:val="28"/>
          <w:szCs w:val="28"/>
        </w:rPr>
        <w:sym w:font="HQPB4" w:char="F059"/>
      </w:r>
      <w:r>
        <w:rPr>
          <w:sz w:val="28"/>
          <w:szCs w:val="28"/>
        </w:rPr>
        <w:sym w:font="HQPB1" w:char="F091"/>
      </w:r>
      <w:r>
        <w:rPr>
          <w:sz w:val="28"/>
          <w:szCs w:val="28"/>
        </w:rPr>
        <w:sym w:font="HQPB1" w:char="F024"/>
      </w:r>
      <w:r>
        <w:rPr>
          <w:sz w:val="28"/>
          <w:szCs w:val="28"/>
        </w:rPr>
        <w:sym w:font="HQPB5" w:char="F074"/>
      </w:r>
      <w:r>
        <w:rPr>
          <w:sz w:val="28"/>
          <w:szCs w:val="28"/>
        </w:rPr>
        <w:sym w:font="HQPB2" w:char="F052"/>
      </w:r>
      <w:r>
        <w:rPr>
          <w:rFonts w:ascii="(normal text)" w:hAnsi="(normal text)"/>
          <w:rtl/>
        </w:rPr>
        <w:t xml:space="preserve"> </w:t>
      </w:r>
      <w:r w:rsidRPr="00933B59">
        <w:rPr>
          <w:sz w:val="28"/>
          <w:szCs w:val="28"/>
        </w:rPr>
        <w:sym w:font="HQPB1" w:char="F024"/>
      </w:r>
      <w:r w:rsidRPr="00933B59">
        <w:rPr>
          <w:sz w:val="28"/>
          <w:szCs w:val="28"/>
        </w:rPr>
        <w:sym w:font="HQPB5" w:char="F079"/>
      </w:r>
      <w:r w:rsidRPr="00933B59">
        <w:rPr>
          <w:sz w:val="28"/>
          <w:szCs w:val="28"/>
        </w:rPr>
        <w:sym w:font="HQPB2" w:char="F064"/>
      </w:r>
      <w:r w:rsidRPr="00933B59">
        <w:rPr>
          <w:sz w:val="28"/>
          <w:szCs w:val="28"/>
        </w:rPr>
        <w:sym w:font="HQPB4" w:char="F0DF"/>
      </w:r>
      <w:r w:rsidRPr="00933B59">
        <w:rPr>
          <w:sz w:val="28"/>
          <w:szCs w:val="28"/>
        </w:rPr>
        <w:sym w:font="HQPB1" w:char="F08A"/>
      </w:r>
      <w:r w:rsidRPr="00933B59">
        <w:rPr>
          <w:sz w:val="28"/>
          <w:szCs w:val="28"/>
        </w:rPr>
        <w:sym w:font="HQPB2" w:char="F071"/>
      </w:r>
      <w:r w:rsidRPr="00933B59">
        <w:rPr>
          <w:sz w:val="28"/>
          <w:szCs w:val="28"/>
        </w:rPr>
        <w:sym w:font="HQPB4" w:char="F0E8"/>
      </w:r>
      <w:r w:rsidRPr="00933B59">
        <w:rPr>
          <w:sz w:val="28"/>
          <w:szCs w:val="28"/>
        </w:rPr>
        <w:sym w:font="HQPB2" w:char="F025"/>
      </w:r>
      <w:r w:rsidRPr="00933B59">
        <w:rPr>
          <w:sz w:val="28"/>
          <w:szCs w:val="28"/>
        </w:rPr>
        <w:sym w:font="HQPB5" w:char="F075"/>
      </w:r>
      <w:r w:rsidRPr="00933B59">
        <w:rPr>
          <w:sz w:val="28"/>
          <w:szCs w:val="28"/>
        </w:rPr>
        <w:sym w:font="HQPB2" w:char="F072"/>
      </w:r>
      <w:r w:rsidRPr="00933B59">
        <w:rPr>
          <w:rFonts w:ascii="(normal text)" w:hAnsi="(normal text)"/>
          <w:rtl/>
        </w:rPr>
        <w:t xml:space="preserve"> </w:t>
      </w:r>
      <w:r w:rsidRPr="00933B59">
        <w:rPr>
          <w:sz w:val="28"/>
          <w:szCs w:val="28"/>
        </w:rPr>
        <w:sym w:font="HQPB4" w:char="F0E2"/>
      </w:r>
      <w:r w:rsidRPr="00933B59">
        <w:rPr>
          <w:sz w:val="28"/>
          <w:szCs w:val="28"/>
        </w:rPr>
        <w:sym w:font="HQPB1" w:char="F0A8"/>
      </w:r>
      <w:r w:rsidRPr="00933B59">
        <w:rPr>
          <w:sz w:val="28"/>
          <w:szCs w:val="28"/>
        </w:rPr>
        <w:sym w:font="HQPB1" w:char="F024"/>
      </w:r>
      <w:r w:rsidRPr="00933B59">
        <w:rPr>
          <w:sz w:val="28"/>
          <w:szCs w:val="28"/>
        </w:rPr>
        <w:sym w:font="HQPB4" w:char="F0A8"/>
      </w:r>
      <w:r w:rsidRPr="00933B59">
        <w:rPr>
          <w:sz w:val="28"/>
          <w:szCs w:val="28"/>
        </w:rPr>
        <w:sym w:font="HQPB2" w:char="F05A"/>
      </w:r>
      <w:r w:rsidRPr="00933B59">
        <w:rPr>
          <w:sz w:val="28"/>
          <w:szCs w:val="28"/>
        </w:rPr>
        <w:sym w:font="HQPB2" w:char="F039"/>
      </w:r>
      <w:r w:rsidRPr="00933B59">
        <w:rPr>
          <w:sz w:val="28"/>
          <w:szCs w:val="28"/>
        </w:rPr>
        <w:sym w:font="HQPB5" w:char="F024"/>
      </w:r>
      <w:r w:rsidRPr="00933B59">
        <w:rPr>
          <w:sz w:val="28"/>
          <w:szCs w:val="28"/>
        </w:rPr>
        <w:sym w:font="HQPB1" w:char="F023"/>
      </w:r>
      <w:r w:rsidRPr="00933B59">
        <w:rPr>
          <w:rFonts w:ascii="(normal text)" w:hAnsi="(normal text)"/>
          <w:rtl/>
        </w:rPr>
        <w:t xml:space="preserve"> </w:t>
      </w:r>
      <w:r w:rsidRPr="00933B59">
        <w:rPr>
          <w:sz w:val="28"/>
          <w:szCs w:val="28"/>
        </w:rPr>
        <w:sym w:font="HQPB4" w:char="F0E4"/>
      </w:r>
      <w:r w:rsidRPr="00933B59">
        <w:rPr>
          <w:sz w:val="28"/>
          <w:szCs w:val="28"/>
        </w:rPr>
        <w:sym w:font="HQPB2" w:char="F06F"/>
      </w:r>
      <w:r w:rsidRPr="00933B59">
        <w:rPr>
          <w:sz w:val="28"/>
          <w:szCs w:val="28"/>
        </w:rPr>
        <w:sym w:font="HQPB5" w:char="F075"/>
      </w:r>
      <w:r w:rsidRPr="00933B59">
        <w:rPr>
          <w:sz w:val="28"/>
          <w:szCs w:val="28"/>
        </w:rPr>
        <w:sym w:font="HQPB1" w:char="F091"/>
      </w:r>
      <w:r w:rsidRPr="00933B59">
        <w:rPr>
          <w:sz w:val="28"/>
          <w:szCs w:val="28"/>
        </w:rPr>
        <w:sym w:font="HQPB1" w:char="F024"/>
      </w:r>
      <w:r w:rsidRPr="00933B59">
        <w:rPr>
          <w:sz w:val="28"/>
          <w:szCs w:val="28"/>
        </w:rPr>
        <w:sym w:font="HQPB5" w:char="F079"/>
      </w:r>
      <w:r w:rsidRPr="00933B59">
        <w:rPr>
          <w:sz w:val="28"/>
          <w:szCs w:val="28"/>
        </w:rPr>
        <w:sym w:font="HQPB1" w:char="F066"/>
      </w:r>
      <w:r w:rsidRPr="00933B59">
        <w:rPr>
          <w:sz w:val="28"/>
          <w:szCs w:val="28"/>
        </w:rPr>
        <w:sym w:font="HQPB4" w:char="F0CF"/>
      </w:r>
      <w:r w:rsidRPr="00933B59">
        <w:rPr>
          <w:sz w:val="28"/>
          <w:szCs w:val="28"/>
        </w:rPr>
        <w:sym w:font="HQPB1" w:char="F074"/>
      </w:r>
      <w:r w:rsidRPr="00933B59">
        <w:rPr>
          <w:sz w:val="28"/>
          <w:szCs w:val="28"/>
        </w:rPr>
        <w:sym w:font="HQPB4" w:char="F0F8"/>
      </w:r>
      <w:r w:rsidRPr="00933B59">
        <w:rPr>
          <w:sz w:val="28"/>
          <w:szCs w:val="28"/>
        </w:rPr>
        <w:sym w:font="HQPB2" w:char="F03A"/>
      </w:r>
      <w:r w:rsidRPr="00933B59">
        <w:rPr>
          <w:sz w:val="28"/>
          <w:szCs w:val="28"/>
        </w:rPr>
        <w:sym w:font="HQPB5" w:char="F024"/>
      </w:r>
      <w:r w:rsidRPr="00933B59">
        <w:rPr>
          <w:sz w:val="28"/>
          <w:szCs w:val="28"/>
        </w:rPr>
        <w:sym w:font="HQPB1" w:char="F023"/>
      </w:r>
      <w:r w:rsidRPr="00933B59">
        <w:rPr>
          <w:sz w:val="28"/>
          <w:szCs w:val="28"/>
        </w:rPr>
        <w:sym w:font="HQPB5" w:char="F075"/>
      </w:r>
      <w:r w:rsidRPr="00933B59">
        <w:rPr>
          <w:sz w:val="28"/>
          <w:szCs w:val="28"/>
        </w:rPr>
        <w:sym w:font="HQPB2" w:char="F072"/>
      </w:r>
      <w:r w:rsidRPr="00933B59">
        <w:rPr>
          <w:rFonts w:ascii="(normal text)" w:hAnsi="(normal text)"/>
          <w:rtl/>
        </w:rPr>
        <w:t xml:space="preserve"> </w:t>
      </w:r>
      <w:r w:rsidRPr="00933B59">
        <w:rPr>
          <w:sz w:val="28"/>
          <w:szCs w:val="28"/>
        </w:rPr>
        <w:sym w:font="HQPB1" w:char="F024"/>
      </w:r>
      <w:r w:rsidRPr="00933B59">
        <w:rPr>
          <w:sz w:val="28"/>
          <w:szCs w:val="28"/>
        </w:rPr>
        <w:sym w:font="HQPB5" w:char="F070"/>
      </w:r>
      <w:r w:rsidRPr="00933B59">
        <w:rPr>
          <w:sz w:val="28"/>
          <w:szCs w:val="28"/>
        </w:rPr>
        <w:sym w:font="HQPB2" w:char="F06B"/>
      </w:r>
      <w:r w:rsidRPr="00933B59">
        <w:rPr>
          <w:sz w:val="28"/>
          <w:szCs w:val="28"/>
        </w:rPr>
        <w:sym w:font="HQPB4" w:char="F0F6"/>
      </w:r>
      <w:r w:rsidRPr="00933B59">
        <w:rPr>
          <w:sz w:val="28"/>
          <w:szCs w:val="28"/>
        </w:rPr>
        <w:sym w:font="HQPB2" w:char="F08E"/>
      </w:r>
      <w:r w:rsidRPr="00933B59">
        <w:rPr>
          <w:sz w:val="28"/>
          <w:szCs w:val="28"/>
        </w:rPr>
        <w:sym w:font="HQPB5" w:char="F06E"/>
      </w:r>
      <w:r w:rsidRPr="00933B59">
        <w:rPr>
          <w:sz w:val="28"/>
          <w:szCs w:val="28"/>
        </w:rPr>
        <w:sym w:font="HQPB2" w:char="F03D"/>
      </w:r>
      <w:r w:rsidRPr="00933B59">
        <w:rPr>
          <w:sz w:val="28"/>
          <w:szCs w:val="28"/>
        </w:rPr>
        <w:sym w:font="HQPB5" w:char="F074"/>
      </w:r>
      <w:r w:rsidRPr="00933B59">
        <w:rPr>
          <w:sz w:val="28"/>
          <w:szCs w:val="28"/>
        </w:rPr>
        <w:sym w:font="HQPB1" w:char="F0E6"/>
      </w:r>
      <w:r w:rsidRPr="00933B59">
        <w:rPr>
          <w:rFonts w:ascii="(normal text)" w:hAnsi="(normal text)"/>
          <w:rtl/>
        </w:rPr>
        <w:t xml:space="preserve"> </w:t>
      </w:r>
      <w:r w:rsidRPr="00933B59">
        <w:rPr>
          <w:sz w:val="28"/>
          <w:szCs w:val="28"/>
        </w:rPr>
        <w:sym w:font="HQPB4" w:char="F0EE"/>
      </w:r>
      <w:r w:rsidRPr="00933B59">
        <w:rPr>
          <w:sz w:val="28"/>
          <w:szCs w:val="28"/>
        </w:rPr>
        <w:sym w:font="HQPB2" w:char="F070"/>
      </w:r>
      <w:r w:rsidRPr="00933B59">
        <w:rPr>
          <w:sz w:val="28"/>
          <w:szCs w:val="28"/>
        </w:rPr>
        <w:sym w:font="HQPB5" w:char="F073"/>
      </w:r>
      <w:r w:rsidRPr="00933B59">
        <w:rPr>
          <w:sz w:val="28"/>
          <w:szCs w:val="28"/>
        </w:rPr>
        <w:sym w:font="HQPB2" w:char="F033"/>
      </w:r>
      <w:r w:rsidRPr="00933B59">
        <w:rPr>
          <w:sz w:val="28"/>
          <w:szCs w:val="28"/>
        </w:rPr>
        <w:sym w:font="HQPB4" w:char="F0CD"/>
      </w:r>
      <w:r w:rsidRPr="00933B59">
        <w:rPr>
          <w:sz w:val="28"/>
          <w:szCs w:val="28"/>
        </w:rPr>
        <w:sym w:font="HQPB2" w:char="F0B4"/>
      </w:r>
      <w:r w:rsidRPr="00933B59">
        <w:rPr>
          <w:sz w:val="28"/>
          <w:szCs w:val="28"/>
        </w:rPr>
        <w:sym w:font="HQPB5" w:char="F0AF"/>
      </w:r>
      <w:r w:rsidRPr="00933B59">
        <w:rPr>
          <w:sz w:val="28"/>
          <w:szCs w:val="28"/>
        </w:rPr>
        <w:sym w:font="HQPB2" w:char="F0BB"/>
      </w:r>
      <w:r w:rsidRPr="00933B59">
        <w:rPr>
          <w:sz w:val="28"/>
          <w:szCs w:val="28"/>
        </w:rPr>
        <w:sym w:font="HQPB5" w:char="F06E"/>
      </w:r>
      <w:r w:rsidRPr="00933B59">
        <w:rPr>
          <w:sz w:val="28"/>
          <w:szCs w:val="28"/>
        </w:rPr>
        <w:sym w:font="HQPB2" w:char="F03D"/>
      </w:r>
      <w:r w:rsidRPr="00933B59">
        <w:rPr>
          <w:sz w:val="28"/>
          <w:szCs w:val="28"/>
        </w:rPr>
        <w:sym w:font="HQPB5" w:char="F074"/>
      </w:r>
      <w:r w:rsidRPr="00933B59">
        <w:rPr>
          <w:sz w:val="28"/>
          <w:szCs w:val="28"/>
        </w:rPr>
        <w:sym w:font="HQPB2" w:char="F042"/>
      </w:r>
      <w:r w:rsidRPr="00933B59">
        <w:rPr>
          <w:rFonts w:ascii="(normal text)" w:hAnsi="(normal text)"/>
          <w:rtl/>
        </w:rPr>
        <w:t xml:space="preserve"> </w:t>
      </w:r>
      <w:r w:rsidRPr="00933B59">
        <w:rPr>
          <w:sz w:val="28"/>
          <w:szCs w:val="28"/>
        </w:rPr>
        <w:sym w:font="HQPB4" w:char="F0D4"/>
      </w:r>
      <w:r w:rsidRPr="00933B59">
        <w:rPr>
          <w:sz w:val="28"/>
          <w:szCs w:val="28"/>
        </w:rPr>
        <w:sym w:font="HQPB1" w:char="F0E2"/>
      </w:r>
      <w:r w:rsidRPr="00933B59">
        <w:rPr>
          <w:sz w:val="28"/>
          <w:szCs w:val="28"/>
        </w:rPr>
        <w:sym w:font="HQPB5" w:char="F09F"/>
      </w:r>
      <w:r w:rsidRPr="00933B59">
        <w:rPr>
          <w:sz w:val="28"/>
          <w:szCs w:val="28"/>
        </w:rPr>
        <w:sym w:font="HQPB2" w:char="F078"/>
      </w:r>
      <w:r w:rsidRPr="00933B59">
        <w:rPr>
          <w:sz w:val="28"/>
          <w:szCs w:val="28"/>
        </w:rPr>
        <w:sym w:font="HQPB4" w:char="F0CF"/>
      </w:r>
      <w:r w:rsidRPr="00933B59">
        <w:rPr>
          <w:sz w:val="28"/>
          <w:szCs w:val="28"/>
        </w:rPr>
        <w:sym w:font="HQPB1" w:char="F0EE"/>
      </w:r>
      <w:r w:rsidRPr="00933B59">
        <w:rPr>
          <w:rFonts w:ascii="(normal text)" w:hAnsi="(normal text)"/>
          <w:rtl/>
        </w:rPr>
        <w:t xml:space="preserve"> </w:t>
      </w:r>
      <w:r w:rsidRPr="00933B59">
        <w:rPr>
          <w:sz w:val="28"/>
          <w:szCs w:val="28"/>
        </w:rPr>
        <w:sym w:font="HQPB4" w:char="F0D7"/>
      </w:r>
      <w:r w:rsidRPr="00933B59">
        <w:rPr>
          <w:sz w:val="28"/>
          <w:szCs w:val="28"/>
        </w:rPr>
        <w:sym w:font="HQPB1" w:char="F08A"/>
      </w:r>
      <w:r w:rsidRPr="00933B59">
        <w:rPr>
          <w:sz w:val="28"/>
          <w:szCs w:val="28"/>
        </w:rPr>
        <w:sym w:font="HQPB1" w:char="F023"/>
      </w:r>
      <w:r w:rsidRPr="00933B59">
        <w:rPr>
          <w:sz w:val="28"/>
          <w:szCs w:val="28"/>
        </w:rPr>
        <w:sym w:font="HQPB5" w:char="F079"/>
      </w:r>
      <w:r w:rsidRPr="00933B59">
        <w:rPr>
          <w:sz w:val="28"/>
          <w:szCs w:val="28"/>
        </w:rPr>
        <w:sym w:font="HQPB1" w:char="F089"/>
      </w:r>
      <w:r w:rsidRPr="00933B59">
        <w:rPr>
          <w:sz w:val="28"/>
          <w:szCs w:val="28"/>
        </w:rPr>
        <w:sym w:font="HQPB4" w:char="F0CF"/>
      </w:r>
      <w:r w:rsidRPr="00933B59">
        <w:rPr>
          <w:sz w:val="28"/>
          <w:szCs w:val="28"/>
        </w:rPr>
        <w:sym w:font="HQPB1" w:char="F0A9"/>
      </w:r>
      <w:r w:rsidRPr="00933B59">
        <w:rPr>
          <w:rFonts w:ascii="(normal text)" w:hAnsi="(normal text)"/>
          <w:rtl/>
        </w:rPr>
        <w:t xml:space="preserve"> </w:t>
      </w:r>
      <w:r w:rsidRPr="00933B59">
        <w:rPr>
          <w:sz w:val="28"/>
          <w:szCs w:val="28"/>
        </w:rPr>
        <w:sym w:font="HQPB5" w:char="F09E"/>
      </w:r>
      <w:r w:rsidRPr="00933B59">
        <w:rPr>
          <w:sz w:val="28"/>
          <w:szCs w:val="28"/>
        </w:rPr>
        <w:sym w:font="HQPB2" w:char="F077"/>
      </w:r>
      <w:r w:rsidRPr="00933B59">
        <w:rPr>
          <w:rFonts w:ascii="(normal text)" w:hAnsi="(normal text)"/>
          <w:rtl/>
        </w:rPr>
        <w:t xml:space="preserve"> </w:t>
      </w:r>
      <w:r w:rsidRPr="00933B59">
        <w:rPr>
          <w:sz w:val="28"/>
          <w:szCs w:val="28"/>
        </w:rPr>
        <w:sym w:font="HQPB5" w:char="F074"/>
      </w:r>
      <w:r w:rsidRPr="00933B59">
        <w:rPr>
          <w:sz w:val="28"/>
          <w:szCs w:val="28"/>
        </w:rPr>
        <w:sym w:font="HQPB2" w:char="F062"/>
      </w:r>
      <w:r w:rsidRPr="00933B59">
        <w:rPr>
          <w:sz w:val="28"/>
          <w:szCs w:val="28"/>
        </w:rPr>
        <w:sym w:font="HQPB2" w:char="F071"/>
      </w:r>
      <w:r w:rsidRPr="00933B59">
        <w:rPr>
          <w:sz w:val="28"/>
          <w:szCs w:val="28"/>
        </w:rPr>
        <w:sym w:font="HQPB4" w:char="F0DD"/>
      </w:r>
      <w:r w:rsidRPr="00933B59">
        <w:rPr>
          <w:sz w:val="28"/>
          <w:szCs w:val="28"/>
        </w:rPr>
        <w:sym w:font="HQPB1" w:char="F0C1"/>
      </w:r>
      <w:r w:rsidRPr="00933B59">
        <w:rPr>
          <w:sz w:val="28"/>
          <w:szCs w:val="28"/>
        </w:rPr>
        <w:sym w:font="HQPB4" w:char="F0F7"/>
      </w:r>
      <w:r w:rsidRPr="00933B59">
        <w:rPr>
          <w:sz w:val="28"/>
          <w:szCs w:val="28"/>
        </w:rPr>
        <w:sym w:font="HQPB1" w:char="F0E8"/>
      </w:r>
      <w:r w:rsidRPr="00933B59">
        <w:rPr>
          <w:sz w:val="28"/>
          <w:szCs w:val="28"/>
        </w:rPr>
        <w:sym w:font="HQPB5" w:char="F074"/>
      </w:r>
      <w:r w:rsidRPr="00933B59">
        <w:rPr>
          <w:sz w:val="28"/>
          <w:szCs w:val="28"/>
        </w:rPr>
        <w:sym w:font="HQPB2" w:char="F083"/>
      </w:r>
      <w:r w:rsidRPr="00933B59">
        <w:rPr>
          <w:rFonts w:ascii="(normal text)" w:hAnsi="(normal text)"/>
          <w:rtl/>
        </w:rPr>
        <w:t xml:space="preserve"> </w:t>
      </w:r>
      <w:r w:rsidRPr="00933B59">
        <w:rPr>
          <w:sz w:val="28"/>
          <w:szCs w:val="28"/>
        </w:rPr>
        <w:sym w:font="HQPB5" w:char="F0A9"/>
      </w:r>
      <w:r w:rsidRPr="00933B59">
        <w:rPr>
          <w:sz w:val="28"/>
          <w:szCs w:val="28"/>
        </w:rPr>
        <w:sym w:font="HQPB1" w:char="F021"/>
      </w:r>
      <w:r w:rsidRPr="00933B59">
        <w:rPr>
          <w:sz w:val="28"/>
          <w:szCs w:val="28"/>
        </w:rPr>
        <w:sym w:font="HQPB5" w:char="F024"/>
      </w:r>
      <w:r w:rsidRPr="00933B59">
        <w:rPr>
          <w:sz w:val="28"/>
          <w:szCs w:val="28"/>
        </w:rPr>
        <w:sym w:font="HQPB1" w:char="F023"/>
      </w:r>
      <w:r w:rsidRPr="00933B59">
        <w:rPr>
          <w:rFonts w:ascii="(normal text)" w:hAnsi="(normal text)"/>
          <w:rtl/>
        </w:rPr>
        <w:t xml:space="preserve"> </w:t>
      </w:r>
      <w:r w:rsidRPr="00933B59">
        <w:rPr>
          <w:sz w:val="28"/>
          <w:szCs w:val="28"/>
        </w:rPr>
        <w:sym w:font="HQPB5" w:char="F021"/>
      </w:r>
      <w:r w:rsidRPr="00933B59">
        <w:rPr>
          <w:sz w:val="28"/>
          <w:szCs w:val="28"/>
        </w:rPr>
        <w:sym w:font="HQPB1" w:char="F024"/>
      </w:r>
      <w:r w:rsidRPr="00933B59">
        <w:rPr>
          <w:sz w:val="28"/>
          <w:szCs w:val="28"/>
        </w:rPr>
        <w:sym w:font="HQPB5" w:char="F074"/>
      </w:r>
      <w:r w:rsidRPr="00933B59">
        <w:rPr>
          <w:sz w:val="28"/>
          <w:szCs w:val="28"/>
        </w:rPr>
        <w:sym w:font="HQPB2" w:char="F042"/>
      </w:r>
      <w:r w:rsidRPr="00933B59">
        <w:rPr>
          <w:rFonts w:ascii="(normal text)" w:hAnsi="(normal text)"/>
          <w:rtl/>
        </w:rPr>
        <w:t xml:space="preserve"> </w:t>
      </w:r>
      <w:r w:rsidRPr="00933B59">
        <w:rPr>
          <w:sz w:val="28"/>
          <w:szCs w:val="28"/>
        </w:rPr>
        <w:sym w:font="HQPB4" w:char="F0F6"/>
      </w:r>
      <w:r w:rsidRPr="00933B59">
        <w:rPr>
          <w:sz w:val="28"/>
          <w:szCs w:val="28"/>
        </w:rPr>
        <w:sym w:font="HQPB2" w:char="F04E"/>
      </w:r>
      <w:r w:rsidRPr="00933B59">
        <w:rPr>
          <w:sz w:val="28"/>
          <w:szCs w:val="28"/>
        </w:rPr>
        <w:sym w:font="HQPB4" w:char="F0E8"/>
      </w:r>
      <w:r w:rsidRPr="00933B59">
        <w:rPr>
          <w:sz w:val="28"/>
          <w:szCs w:val="28"/>
        </w:rPr>
        <w:sym w:font="HQPB2" w:char="F064"/>
      </w:r>
      <w:r w:rsidRPr="00933B59">
        <w:rPr>
          <w:sz w:val="28"/>
          <w:szCs w:val="28"/>
        </w:rPr>
        <w:sym w:font="HQPB5" w:char="F074"/>
      </w:r>
      <w:r w:rsidRPr="00933B59">
        <w:rPr>
          <w:sz w:val="28"/>
          <w:szCs w:val="28"/>
        </w:rPr>
        <w:sym w:font="HQPB1" w:char="F08D"/>
      </w:r>
      <w:r w:rsidRPr="00933B59">
        <w:rPr>
          <w:sz w:val="28"/>
          <w:szCs w:val="28"/>
        </w:rPr>
        <w:sym w:font="HQPB5" w:char="F074"/>
      </w:r>
      <w:r w:rsidRPr="00933B59">
        <w:rPr>
          <w:sz w:val="28"/>
          <w:szCs w:val="28"/>
        </w:rPr>
        <w:sym w:font="HQPB2" w:char="F042"/>
      </w:r>
      <w:r w:rsidRPr="00933B59">
        <w:rPr>
          <w:sz w:val="28"/>
          <w:szCs w:val="28"/>
        </w:rPr>
        <w:sym w:font="HQPB5" w:char="F072"/>
      </w:r>
      <w:r w:rsidRPr="00933B59">
        <w:rPr>
          <w:sz w:val="28"/>
          <w:szCs w:val="28"/>
        </w:rPr>
        <w:sym w:font="HQPB1" w:char="F026"/>
      </w:r>
      <w:r w:rsidRPr="00933B59">
        <w:rPr>
          <w:rFonts w:ascii="(normal text)" w:hAnsi="(normal text)"/>
          <w:rtl/>
        </w:rPr>
        <w:t xml:space="preserve"> </w:t>
      </w:r>
      <w:r w:rsidRPr="00933B59">
        <w:rPr>
          <w:sz w:val="28"/>
          <w:szCs w:val="28"/>
        </w:rPr>
        <w:sym w:font="HQPB5" w:char="F074"/>
      </w:r>
      <w:r w:rsidRPr="00933B59">
        <w:rPr>
          <w:sz w:val="28"/>
          <w:szCs w:val="28"/>
        </w:rPr>
        <w:sym w:font="HQPB2" w:char="F062"/>
      </w:r>
      <w:r w:rsidRPr="00933B59">
        <w:rPr>
          <w:sz w:val="28"/>
          <w:szCs w:val="28"/>
        </w:rPr>
        <w:sym w:font="HQPB2" w:char="F071"/>
      </w:r>
      <w:r w:rsidRPr="00933B59">
        <w:rPr>
          <w:sz w:val="28"/>
          <w:szCs w:val="28"/>
        </w:rPr>
        <w:sym w:font="HQPB4" w:char="F0E8"/>
      </w:r>
      <w:r w:rsidRPr="00933B59">
        <w:rPr>
          <w:sz w:val="28"/>
          <w:szCs w:val="28"/>
        </w:rPr>
        <w:sym w:font="HQPB2" w:char="F03D"/>
      </w:r>
      <w:r w:rsidRPr="00933B59">
        <w:rPr>
          <w:sz w:val="28"/>
          <w:szCs w:val="28"/>
        </w:rPr>
        <w:sym w:font="HQPB5" w:char="F079"/>
      </w:r>
      <w:r w:rsidRPr="00933B59">
        <w:rPr>
          <w:sz w:val="28"/>
          <w:szCs w:val="28"/>
        </w:rPr>
        <w:sym w:font="HQPB1" w:char="F0E8"/>
      </w:r>
      <w:r w:rsidRPr="00933B59">
        <w:rPr>
          <w:sz w:val="28"/>
          <w:szCs w:val="28"/>
        </w:rPr>
        <w:sym w:font="HQPB4" w:char="F0F8"/>
      </w:r>
      <w:r w:rsidRPr="00933B59">
        <w:rPr>
          <w:sz w:val="28"/>
          <w:szCs w:val="28"/>
        </w:rPr>
        <w:sym w:font="HQPB1" w:char="F0FF"/>
      </w:r>
      <w:r w:rsidRPr="00933B59">
        <w:rPr>
          <w:sz w:val="28"/>
          <w:szCs w:val="28"/>
        </w:rPr>
        <w:sym w:font="HQPB5" w:char="F074"/>
      </w:r>
      <w:r w:rsidRPr="00933B59">
        <w:rPr>
          <w:sz w:val="28"/>
          <w:szCs w:val="28"/>
        </w:rPr>
        <w:sym w:font="HQPB2" w:char="F083"/>
      </w:r>
      <w:r w:rsidRPr="00933B59">
        <w:rPr>
          <w:sz w:val="28"/>
          <w:szCs w:val="28"/>
        </w:rPr>
        <w:sym w:font="HQPB5" w:char="F075"/>
      </w:r>
      <w:r w:rsidRPr="00933B59">
        <w:rPr>
          <w:sz w:val="28"/>
          <w:szCs w:val="28"/>
        </w:rPr>
        <w:sym w:font="HQPB2" w:char="F072"/>
      </w:r>
      <w:r w:rsidRPr="00933B59">
        <w:rPr>
          <w:rFonts w:ascii="(normal text)" w:hAnsi="(normal text)"/>
          <w:rtl/>
        </w:rPr>
        <w:t xml:space="preserve"> </w:t>
      </w:r>
      <w:r w:rsidRPr="00933B59">
        <w:rPr>
          <w:sz w:val="28"/>
          <w:szCs w:val="28"/>
        </w:rPr>
        <w:sym w:font="HQPB1" w:char="F024"/>
      </w:r>
      <w:r w:rsidRPr="00933B59">
        <w:rPr>
          <w:sz w:val="28"/>
          <w:szCs w:val="28"/>
        </w:rPr>
        <w:sym w:font="HQPB5" w:char="F074"/>
      </w:r>
      <w:r w:rsidRPr="00933B59">
        <w:rPr>
          <w:sz w:val="28"/>
          <w:szCs w:val="28"/>
        </w:rPr>
        <w:sym w:font="HQPB2" w:char="F042"/>
      </w:r>
      <w:r w:rsidRPr="00933B59">
        <w:rPr>
          <w:rFonts w:ascii="(normal text)" w:hAnsi="(normal text)"/>
          <w:rtl/>
        </w:rPr>
        <w:t xml:space="preserve"> </w:t>
      </w:r>
      <w:r w:rsidRPr="00933B59">
        <w:rPr>
          <w:sz w:val="28"/>
          <w:szCs w:val="28"/>
        </w:rPr>
        <w:sym w:font="HQPB5" w:char="F074"/>
      </w:r>
      <w:r w:rsidRPr="00933B59">
        <w:rPr>
          <w:sz w:val="28"/>
          <w:szCs w:val="28"/>
        </w:rPr>
        <w:sym w:font="HQPB2" w:char="F062"/>
      </w:r>
      <w:r w:rsidRPr="00933B59">
        <w:rPr>
          <w:sz w:val="28"/>
          <w:szCs w:val="28"/>
        </w:rPr>
        <w:sym w:font="HQPB2" w:char="F072"/>
      </w:r>
      <w:r w:rsidRPr="00933B59">
        <w:rPr>
          <w:sz w:val="28"/>
          <w:szCs w:val="28"/>
        </w:rPr>
        <w:sym w:font="HQPB4" w:char="F0E2"/>
      </w:r>
      <w:r w:rsidRPr="00933B59">
        <w:rPr>
          <w:sz w:val="28"/>
          <w:szCs w:val="28"/>
        </w:rPr>
        <w:sym w:font="HQPB1" w:char="F090"/>
      </w:r>
      <w:r w:rsidRPr="00933B59">
        <w:rPr>
          <w:sz w:val="28"/>
          <w:szCs w:val="28"/>
        </w:rPr>
        <w:sym w:font="HQPB5" w:char="F073"/>
      </w:r>
      <w:r w:rsidRPr="00933B59">
        <w:rPr>
          <w:sz w:val="28"/>
          <w:szCs w:val="28"/>
        </w:rPr>
        <w:sym w:font="HQPB2" w:char="F044"/>
      </w:r>
      <w:r w:rsidRPr="00933B59">
        <w:rPr>
          <w:sz w:val="28"/>
          <w:szCs w:val="28"/>
        </w:rPr>
        <w:sym w:font="HQPB4" w:char="F0F7"/>
      </w:r>
      <w:r w:rsidRPr="00933B59">
        <w:rPr>
          <w:sz w:val="28"/>
          <w:szCs w:val="28"/>
        </w:rPr>
        <w:sym w:font="HQPB2" w:char="F073"/>
      </w:r>
      <w:r w:rsidRPr="00933B59">
        <w:rPr>
          <w:sz w:val="28"/>
          <w:szCs w:val="28"/>
        </w:rPr>
        <w:sym w:font="HQPB4" w:char="F0E3"/>
      </w:r>
      <w:r w:rsidRPr="00933B59">
        <w:rPr>
          <w:sz w:val="28"/>
          <w:szCs w:val="28"/>
        </w:rPr>
        <w:sym w:font="HQPB2" w:char="F083"/>
      </w:r>
      <w:r w:rsidRPr="00933B59">
        <w:rPr>
          <w:rFonts w:ascii="(normal text)" w:hAnsi="(normal text)"/>
          <w:rtl/>
        </w:rPr>
        <w:t xml:space="preserve"> </w:t>
      </w:r>
      <w:r w:rsidRPr="00933B59">
        <w:rPr>
          <w:sz w:val="28"/>
          <w:szCs w:val="28"/>
        </w:rPr>
        <w:sym w:font="HQPB2" w:char="F0C7"/>
      </w:r>
      <w:r w:rsidRPr="00933B59">
        <w:rPr>
          <w:sz w:val="28"/>
          <w:szCs w:val="28"/>
        </w:rPr>
        <w:sym w:font="HQPB2" w:char="F0CF"/>
      </w:r>
      <w:r w:rsidRPr="00933B59">
        <w:rPr>
          <w:sz w:val="28"/>
          <w:szCs w:val="28"/>
        </w:rPr>
        <w:sym w:font="HQPB2" w:char="F0C8"/>
      </w:r>
      <w:r w:rsidRPr="00933B59">
        <w:rPr>
          <w:rFonts w:ascii="(normal text)" w:hAnsi="(normal text)"/>
          <w:rtl/>
        </w:rPr>
        <w:t xml:space="preserve">   </w:t>
      </w:r>
    </w:p>
    <w:p w:rsidR="004571D0" w:rsidRPr="00933B59" w:rsidRDefault="004571D0" w:rsidP="004571D0">
      <w:pPr>
        <w:tabs>
          <w:tab w:val="left" w:pos="4678"/>
        </w:tabs>
        <w:spacing w:after="0" w:line="480" w:lineRule="exact"/>
        <w:jc w:val="both"/>
        <w:rPr>
          <w:rFonts w:asciiTheme="majorBidi" w:hAnsiTheme="majorBidi" w:cstheme="majorBidi"/>
          <w:sz w:val="24"/>
          <w:szCs w:val="24"/>
          <w:lang w:val="id-ID"/>
        </w:rPr>
      </w:pPr>
      <w:r w:rsidRPr="00933B59">
        <w:rPr>
          <w:rFonts w:asciiTheme="majorBidi" w:hAnsiTheme="majorBidi" w:cstheme="majorBidi"/>
          <w:sz w:val="24"/>
          <w:szCs w:val="24"/>
          <w:lang w:val="id-ID"/>
        </w:rPr>
        <w:lastRenderedPageBreak/>
        <w:t xml:space="preserve">Terjemahnya: </w:t>
      </w:r>
    </w:p>
    <w:p w:rsidR="004571D0" w:rsidRPr="00933B59" w:rsidRDefault="004571D0" w:rsidP="004571D0">
      <w:pPr>
        <w:tabs>
          <w:tab w:val="left" w:pos="4678"/>
        </w:tabs>
        <w:spacing w:before="120" w:after="120" w:line="240" w:lineRule="exact"/>
        <w:ind w:left="567"/>
        <w:jc w:val="both"/>
        <w:rPr>
          <w:rFonts w:asciiTheme="majorBidi" w:hAnsiTheme="majorBidi" w:cstheme="majorBidi"/>
          <w:sz w:val="24"/>
          <w:szCs w:val="24"/>
          <w:lang w:val="id-ID"/>
        </w:rPr>
      </w:pPr>
      <w:r w:rsidRPr="00933B59">
        <w:rPr>
          <w:rFonts w:asciiTheme="majorBidi" w:hAnsiTheme="majorBidi" w:cstheme="majorBidi"/>
          <w:sz w:val="24"/>
          <w:szCs w:val="24"/>
          <w:lang w:val="id-ID"/>
        </w:rPr>
        <w:t>“Hai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w:t>
      </w:r>
      <w:r>
        <w:rPr>
          <w:rStyle w:val="FootnoteReference"/>
          <w:rFonts w:asciiTheme="majorBidi" w:hAnsiTheme="majorBidi" w:cstheme="majorBidi"/>
          <w:sz w:val="24"/>
          <w:szCs w:val="24"/>
          <w:lang w:val="id-ID"/>
        </w:rPr>
        <w:footnoteReference w:id="134"/>
      </w:r>
    </w:p>
    <w:p w:rsidR="004571D0" w:rsidRDefault="004571D0" w:rsidP="004571D0">
      <w:pPr>
        <w:tabs>
          <w:tab w:val="left" w:pos="4678"/>
        </w:tabs>
        <w:spacing w:after="0" w:line="480" w:lineRule="exact"/>
        <w:ind w:firstLine="567"/>
        <w:jc w:val="both"/>
        <w:rPr>
          <w:rFonts w:asciiTheme="majorBidi" w:hAnsiTheme="majorBidi" w:cstheme="majorBidi"/>
          <w:sz w:val="24"/>
          <w:szCs w:val="24"/>
          <w:lang w:val="id-ID"/>
        </w:rPr>
      </w:pPr>
      <w:r w:rsidRPr="001622E9">
        <w:rPr>
          <w:rFonts w:asciiTheme="majorBidi" w:hAnsiTheme="majorBidi" w:cstheme="majorBidi"/>
          <w:sz w:val="24"/>
          <w:szCs w:val="24"/>
          <w:lang w:val="id-ID"/>
        </w:rPr>
        <w:t>Pila</w:t>
      </w:r>
      <w:r>
        <w:rPr>
          <w:rFonts w:asciiTheme="majorBidi" w:hAnsiTheme="majorBidi" w:cstheme="majorBidi"/>
          <w:sz w:val="24"/>
          <w:szCs w:val="24"/>
          <w:lang w:val="id-ID"/>
        </w:rPr>
        <w:t xml:space="preserve">rnya adalah kepemimpinan </w:t>
      </w:r>
      <w:r>
        <w:rPr>
          <w:rFonts w:asciiTheme="majorBidi" w:hAnsiTheme="majorBidi" w:cstheme="majorBidi"/>
          <w:i/>
          <w:iCs/>
          <w:sz w:val="24"/>
          <w:szCs w:val="24"/>
          <w:lang w:val="id-ID"/>
        </w:rPr>
        <w:t>(qawwamah)</w:t>
      </w:r>
      <w:r>
        <w:rPr>
          <w:rFonts w:asciiTheme="majorBidi" w:hAnsiTheme="majorBidi" w:cstheme="majorBidi"/>
          <w:sz w:val="24"/>
          <w:szCs w:val="24"/>
          <w:lang w:val="id-ID"/>
        </w:rPr>
        <w:t xml:space="preserve"> suami, dindingnya adalah keshalihan istri </w:t>
      </w:r>
      <w:r>
        <w:rPr>
          <w:rFonts w:asciiTheme="majorBidi" w:hAnsiTheme="majorBidi" w:cstheme="majorBidi"/>
          <w:i/>
          <w:iCs/>
          <w:sz w:val="24"/>
          <w:szCs w:val="24"/>
          <w:lang w:val="id-ID"/>
        </w:rPr>
        <w:t>(shalihah),</w:t>
      </w:r>
      <w:r>
        <w:rPr>
          <w:rFonts w:asciiTheme="majorBidi" w:hAnsiTheme="majorBidi" w:cstheme="majorBidi"/>
          <w:sz w:val="24"/>
          <w:szCs w:val="24"/>
          <w:lang w:val="id-ID"/>
        </w:rPr>
        <w:t xml:space="preserve"> jendelanya adalah ketaatan istri kepada suami </w:t>
      </w:r>
      <w:r>
        <w:rPr>
          <w:rFonts w:asciiTheme="majorBidi" w:hAnsiTheme="majorBidi" w:cstheme="majorBidi"/>
          <w:i/>
          <w:iCs/>
          <w:sz w:val="24"/>
          <w:szCs w:val="24"/>
          <w:lang w:val="id-ID"/>
        </w:rPr>
        <w:t xml:space="preserve">(qanitat), </w:t>
      </w:r>
      <w:r>
        <w:rPr>
          <w:rFonts w:asciiTheme="majorBidi" w:hAnsiTheme="majorBidi" w:cstheme="majorBidi"/>
          <w:sz w:val="24"/>
          <w:szCs w:val="24"/>
          <w:lang w:val="id-ID"/>
        </w:rPr>
        <w:t xml:space="preserve">pintunya adalah kemampuan istri untuk menjaga diri dan keluarganya </w:t>
      </w:r>
      <w:r>
        <w:rPr>
          <w:rFonts w:asciiTheme="majorBidi" w:hAnsiTheme="majorBidi" w:cstheme="majorBidi"/>
          <w:i/>
          <w:iCs/>
          <w:sz w:val="24"/>
          <w:szCs w:val="24"/>
          <w:lang w:val="id-ID"/>
        </w:rPr>
        <w:t>(hafizhat)</w:t>
      </w:r>
      <w:r>
        <w:rPr>
          <w:rFonts w:asciiTheme="majorBidi" w:hAnsiTheme="majorBidi" w:cstheme="majorBidi"/>
          <w:sz w:val="24"/>
          <w:szCs w:val="24"/>
          <w:lang w:val="id-ID"/>
        </w:rPr>
        <w:t>, sebagaimana Allah SWT. berfirman dalam al-Qur’an Surah An-Nisa (04): 34.</w:t>
      </w:r>
    </w:p>
    <w:p w:rsidR="004571D0" w:rsidRDefault="004571D0" w:rsidP="004571D0">
      <w:pPr>
        <w:tabs>
          <w:tab w:val="left" w:pos="4678"/>
        </w:tabs>
        <w:bidi/>
        <w:spacing w:before="120" w:after="120" w:line="480" w:lineRule="exact"/>
        <w:jc w:val="both"/>
        <w:rPr>
          <w:rFonts w:ascii="(normal text)" w:hAnsi="(normal text)"/>
          <w:rtl/>
        </w:rPr>
      </w:pPr>
      <w:r>
        <w:rPr>
          <w:sz w:val="28"/>
          <w:szCs w:val="28"/>
        </w:rPr>
        <w:sym w:font="HQPB4" w:char="F0E3"/>
      </w:r>
      <w:r>
        <w:rPr>
          <w:sz w:val="28"/>
          <w:szCs w:val="28"/>
        </w:rPr>
        <w:sym w:font="HQPB2" w:char="F041"/>
      </w:r>
      <w:r>
        <w:rPr>
          <w:sz w:val="28"/>
          <w:szCs w:val="28"/>
        </w:rPr>
        <w:sym w:font="HQPB1" w:char="F025"/>
      </w:r>
      <w:r>
        <w:rPr>
          <w:sz w:val="28"/>
          <w:szCs w:val="28"/>
        </w:rPr>
        <w:sym w:font="HQPB5" w:char="F079"/>
      </w:r>
      <w:r>
        <w:rPr>
          <w:sz w:val="28"/>
          <w:szCs w:val="28"/>
        </w:rPr>
        <w:sym w:font="HQPB1" w:char="F060"/>
      </w:r>
      <w:r>
        <w:rPr>
          <w:sz w:val="28"/>
          <w:szCs w:val="28"/>
        </w:rPr>
        <w:sym w:font="HQPB4" w:char="F0CC"/>
      </w:r>
      <w:r>
        <w:rPr>
          <w:sz w:val="28"/>
          <w:szCs w:val="28"/>
        </w:rPr>
        <w:sym w:font="HQPB4" w:char="F068"/>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2" w:char="F042"/>
      </w:r>
      <w:r>
        <w:rPr>
          <w:sz w:val="28"/>
          <w:szCs w:val="28"/>
        </w:rPr>
        <w:sym w:font="HQPB2" w:char="F0BA"/>
      </w:r>
      <w:r>
        <w:rPr>
          <w:sz w:val="28"/>
          <w:szCs w:val="28"/>
        </w:rPr>
        <w:sym w:font="HQPB4" w:char="F0A7"/>
      </w:r>
      <w:r>
        <w:rPr>
          <w:sz w:val="28"/>
          <w:szCs w:val="28"/>
        </w:rPr>
        <w:sym w:font="HQPB2" w:char="F071"/>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F"/>
      </w:r>
      <w:r>
        <w:rPr>
          <w:sz w:val="28"/>
          <w:szCs w:val="28"/>
        </w:rPr>
        <w:sym w:font="HQPB2" w:char="F0E4"/>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F"/>
      </w:r>
      <w:r>
        <w:rPr>
          <w:sz w:val="28"/>
          <w:szCs w:val="28"/>
        </w:rPr>
        <w:sym w:font="HQPB4" w:char="F069"/>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9F"/>
      </w:r>
      <w:r>
        <w:rPr>
          <w:sz w:val="28"/>
          <w:szCs w:val="28"/>
        </w:rPr>
        <w:sym w:font="HQPB2" w:char="F040"/>
      </w:r>
      <w:r>
        <w:rPr>
          <w:sz w:val="28"/>
          <w:szCs w:val="28"/>
        </w:rPr>
        <w:sym w:font="HQPB5" w:char="F09E"/>
      </w:r>
      <w:r>
        <w:rPr>
          <w:sz w:val="28"/>
          <w:szCs w:val="28"/>
        </w:rPr>
        <w:sym w:font="HQPB1" w:char="F0D2"/>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5" w:char="F09F"/>
      </w:r>
      <w:r>
        <w:rPr>
          <w:sz w:val="28"/>
          <w:szCs w:val="28"/>
        </w:rPr>
        <w:sym w:font="HQPB1" w:char="F0D2"/>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3C"/>
      </w:r>
      <w:r>
        <w:rPr>
          <w:sz w:val="28"/>
          <w:szCs w:val="28"/>
        </w:rPr>
        <w:sym w:font="HQPB1" w:char="F0D9"/>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5" w:char="F078"/>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4"/>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E"/>
      </w:r>
      <w:r>
        <w:rPr>
          <w:sz w:val="28"/>
          <w:szCs w:val="28"/>
        </w:rPr>
        <w:sym w:font="HQPB2" w:char="F067"/>
      </w:r>
      <w:r>
        <w:rPr>
          <w:sz w:val="28"/>
          <w:szCs w:val="28"/>
        </w:rPr>
        <w:sym w:font="HQPB4" w:char="F0CF"/>
      </w:r>
      <w:r>
        <w:rPr>
          <w:sz w:val="28"/>
          <w:szCs w:val="28"/>
        </w:rPr>
        <w:sym w:font="HQPB2" w:char="F039"/>
      </w:r>
      <w:r>
        <w:rPr>
          <w:sz w:val="28"/>
          <w:szCs w:val="28"/>
        </w:rPr>
        <w:sym w:font="HQPB2" w:char="F0BA"/>
      </w:r>
      <w:r>
        <w:rPr>
          <w:sz w:val="28"/>
          <w:szCs w:val="28"/>
        </w:rPr>
        <w:sym w:font="HQPB5" w:char="F075"/>
      </w:r>
      <w:r>
        <w:rPr>
          <w:sz w:val="28"/>
          <w:szCs w:val="28"/>
        </w:rPr>
        <w:sym w:font="HQPB2" w:char="F071"/>
      </w:r>
      <w:r>
        <w:rPr>
          <w:sz w:val="28"/>
          <w:szCs w:val="28"/>
        </w:rPr>
        <w:sym w:font="HQPB4" w:char="F0F8"/>
      </w:r>
      <w:r>
        <w:rPr>
          <w:sz w:val="28"/>
          <w:szCs w:val="28"/>
        </w:rPr>
        <w:sym w:font="HQPB2" w:char="F04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79"/>
      </w:r>
      <w:r>
        <w:rPr>
          <w:sz w:val="28"/>
          <w:szCs w:val="28"/>
        </w:rPr>
        <w:sym w:font="HQPB1" w:char="F073"/>
      </w:r>
      <w:r>
        <w:rPr>
          <w:sz w:val="28"/>
          <w:szCs w:val="28"/>
        </w:rPr>
        <w:sym w:font="HQPB4" w:char="F0CE"/>
      </w:r>
      <w:r>
        <w:rPr>
          <w:sz w:val="28"/>
          <w:szCs w:val="28"/>
        </w:rPr>
        <w:sym w:font="HQPB2" w:char="F03D"/>
      </w:r>
      <w:r>
        <w:rPr>
          <w:sz w:val="28"/>
          <w:szCs w:val="28"/>
        </w:rPr>
        <w:sym w:font="HQPB2" w:char="F0BB"/>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EC"/>
      </w:r>
      <w:r>
        <w:rPr>
          <w:sz w:val="28"/>
          <w:szCs w:val="28"/>
        </w:rPr>
        <w:sym w:font="HQPB1" w:char="F04D"/>
      </w:r>
      <w:r>
        <w:rPr>
          <w:sz w:val="28"/>
          <w:szCs w:val="28"/>
        </w:rPr>
        <w:sym w:font="HQPB2" w:char="F0BB"/>
      </w:r>
      <w:r>
        <w:rPr>
          <w:sz w:val="28"/>
          <w:szCs w:val="28"/>
        </w:rPr>
        <w:sym w:font="HQPB5" w:char="F074"/>
      </w:r>
      <w:r>
        <w:rPr>
          <w:sz w:val="28"/>
          <w:szCs w:val="28"/>
        </w:rPr>
        <w:sym w:font="HQPB1" w:char="F047"/>
      </w:r>
      <w:r>
        <w:rPr>
          <w:sz w:val="28"/>
          <w:szCs w:val="28"/>
        </w:rPr>
        <w:sym w:font="HQPB4" w:char="F0CF"/>
      </w:r>
      <w:r>
        <w:rPr>
          <w:sz w:val="28"/>
          <w:szCs w:val="28"/>
        </w:rPr>
        <w:sym w:font="HQPB2" w:char="F05A"/>
      </w:r>
      <w:r>
        <w:rPr>
          <w:sz w:val="28"/>
          <w:szCs w:val="28"/>
        </w:rPr>
        <w:sym w:font="HQPB2" w:char="F0BB"/>
      </w:r>
      <w:r>
        <w:rPr>
          <w:sz w:val="28"/>
          <w:szCs w:val="28"/>
        </w:rPr>
        <w:sym w:font="HQPB5" w:char="F073"/>
      </w:r>
      <w:r>
        <w:rPr>
          <w:sz w:val="28"/>
          <w:szCs w:val="28"/>
        </w:rPr>
        <w:sym w:font="HQPB2" w:char="F025"/>
      </w:r>
      <w:r>
        <w:rPr>
          <w:rFonts w:ascii="(normal text)" w:hAnsi="(normal text)"/>
          <w:rtl/>
        </w:rPr>
        <w:t xml:space="preserve"> </w:t>
      </w:r>
      <w:r>
        <w:rPr>
          <w:sz w:val="28"/>
          <w:szCs w:val="28"/>
        </w:rPr>
        <w:sym w:font="HQPB4" w:char="F0D7"/>
      </w:r>
      <w:r>
        <w:rPr>
          <w:sz w:val="28"/>
          <w:szCs w:val="28"/>
        </w:rPr>
        <w:sym w:font="HQPB1" w:char="F04D"/>
      </w:r>
      <w:r>
        <w:rPr>
          <w:sz w:val="28"/>
          <w:szCs w:val="28"/>
        </w:rPr>
        <w:sym w:font="HQPB2" w:char="F0BB"/>
      </w:r>
      <w:r>
        <w:rPr>
          <w:sz w:val="28"/>
          <w:szCs w:val="28"/>
        </w:rPr>
        <w:sym w:font="HQPB5" w:char="F073"/>
      </w:r>
      <w:r>
        <w:rPr>
          <w:sz w:val="28"/>
          <w:szCs w:val="28"/>
        </w:rPr>
        <w:sym w:font="HQPB1" w:char="F0E0"/>
      </w:r>
      <w:r>
        <w:rPr>
          <w:sz w:val="28"/>
          <w:szCs w:val="28"/>
        </w:rPr>
        <w:sym w:font="HQPB4" w:char="F0CF"/>
      </w:r>
      <w:r>
        <w:rPr>
          <w:sz w:val="28"/>
          <w:szCs w:val="28"/>
        </w:rPr>
        <w:sym w:font="HQPB1" w:char="F0FF"/>
      </w:r>
      <w:r>
        <w:rPr>
          <w:sz w:val="28"/>
          <w:szCs w:val="28"/>
        </w:rPr>
        <w:sym w:font="HQPB2" w:char="F0BB"/>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C9"/>
      </w:r>
      <w:r>
        <w:rPr>
          <w:sz w:val="28"/>
          <w:szCs w:val="28"/>
        </w:rPr>
        <w:sym w:font="HQPB1" w:char="F03D"/>
      </w:r>
      <w:r>
        <w:rPr>
          <w:sz w:val="28"/>
          <w:szCs w:val="28"/>
        </w:rPr>
        <w:sym w:font="HQPB4" w:char="F0F8"/>
      </w:r>
      <w:r>
        <w:rPr>
          <w:sz w:val="28"/>
          <w:szCs w:val="28"/>
        </w:rPr>
        <w:sym w:font="HQPB2" w:char="F08B"/>
      </w:r>
      <w:r>
        <w:rPr>
          <w:sz w:val="28"/>
          <w:szCs w:val="28"/>
        </w:rPr>
        <w:sym w:font="HQPB5" w:char="F074"/>
      </w:r>
      <w:r>
        <w:rPr>
          <w:sz w:val="28"/>
          <w:szCs w:val="28"/>
        </w:rPr>
        <w:sym w:font="HQPB1" w:char="F0F3"/>
      </w:r>
      <w:r>
        <w:rPr>
          <w:sz w:val="28"/>
          <w:szCs w:val="28"/>
        </w:rPr>
        <w:sym w:font="HQPB4" w:char="F0F9"/>
      </w:r>
      <w:r>
        <w:rPr>
          <w:sz w:val="28"/>
          <w:szCs w:val="28"/>
        </w:rPr>
        <w:sym w:font="HQPB2" w:char="F03D"/>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8"/>
      </w:r>
      <w:r>
        <w:rPr>
          <w:sz w:val="28"/>
          <w:szCs w:val="28"/>
        </w:rPr>
        <w:sym w:font="HQPB1" w:char="F0E1"/>
      </w:r>
      <w:r>
        <w:rPr>
          <w:sz w:val="28"/>
          <w:szCs w:val="28"/>
        </w:rPr>
        <w:sym w:font="HQPB4" w:char="F0CF"/>
      </w:r>
      <w:r>
        <w:rPr>
          <w:sz w:val="28"/>
          <w:szCs w:val="28"/>
        </w:rPr>
        <w:sym w:font="HQPB1" w:char="F0FF"/>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D3"/>
      </w:r>
      <w:r>
        <w:rPr>
          <w:sz w:val="28"/>
          <w:szCs w:val="28"/>
        </w:rPr>
        <w:sym w:font="HQPB4" w:char="F0C9"/>
      </w:r>
      <w:r>
        <w:rPr>
          <w:sz w:val="28"/>
          <w:szCs w:val="28"/>
        </w:rPr>
        <w:sym w:font="HQPB1" w:char="F04C"/>
      </w:r>
      <w:r>
        <w:rPr>
          <w:sz w:val="28"/>
          <w:szCs w:val="28"/>
        </w:rPr>
        <w:sym w:font="HQPB2" w:char="F0BB"/>
      </w:r>
      <w:r>
        <w:rPr>
          <w:sz w:val="28"/>
          <w:szCs w:val="28"/>
        </w:rPr>
        <w:sym w:font="HQPB4" w:char="F0A9"/>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1" w:char="F0F9"/>
      </w:r>
      <w:r>
        <w:rPr>
          <w:sz w:val="28"/>
          <w:szCs w:val="28"/>
        </w:rPr>
        <w:sym w:font="HQPB1" w:char="F024"/>
      </w:r>
      <w:r>
        <w:rPr>
          <w:sz w:val="28"/>
          <w:szCs w:val="28"/>
        </w:rPr>
        <w:sym w:font="HQPB5" w:char="F073"/>
      </w:r>
      <w:r>
        <w:rPr>
          <w:sz w:val="28"/>
          <w:szCs w:val="28"/>
        </w:rPr>
        <w:sym w:font="HQPB1" w:char="F083"/>
      </w:r>
      <w:r>
        <w:rPr>
          <w:sz w:val="28"/>
          <w:szCs w:val="28"/>
        </w:rPr>
        <w:sym w:font="HQPB5" w:char="F072"/>
      </w:r>
      <w:r>
        <w:rPr>
          <w:sz w:val="28"/>
          <w:szCs w:val="28"/>
        </w:rPr>
        <w:sym w:font="HQPB1" w:char="F042"/>
      </w:r>
      <w:r>
        <w:rPr>
          <w:rFonts w:ascii="(normal text)" w:hAnsi="(normal text)"/>
          <w:rtl/>
        </w:rPr>
        <w:t xml:space="preserve"> </w:t>
      </w:r>
      <w:r>
        <w:rPr>
          <w:sz w:val="28"/>
          <w:szCs w:val="28"/>
        </w:rPr>
        <w:sym w:font="HQPB4" w:char="F0A0"/>
      </w:r>
      <w:r>
        <w:rPr>
          <w:sz w:val="28"/>
          <w:szCs w:val="28"/>
        </w:rPr>
        <w:sym w:font="HQPB2" w:char="F0C6"/>
      </w:r>
      <w:r>
        <w:rPr>
          <w:sz w:val="28"/>
          <w:szCs w:val="28"/>
        </w:rPr>
        <w:sym w:font="HQPB4" w:char="F0E8"/>
      </w:r>
      <w:r>
        <w:rPr>
          <w:sz w:val="28"/>
          <w:szCs w:val="28"/>
        </w:rPr>
        <w:sym w:font="HQPB2" w:char="F064"/>
      </w:r>
      <w:r>
        <w:rPr>
          <w:sz w:val="28"/>
          <w:szCs w:val="28"/>
        </w:rPr>
        <w:sym w:font="HQPB5" w:char="F079"/>
      </w:r>
      <w:r>
        <w:rPr>
          <w:sz w:val="28"/>
          <w:szCs w:val="28"/>
        </w:rPr>
        <w:sym w:font="HQPB1" w:char="F097"/>
      </w:r>
      <w:r>
        <w:rPr>
          <w:sz w:val="28"/>
          <w:szCs w:val="28"/>
        </w:rPr>
        <w:sym w:font="HQPB2" w:char="F071"/>
      </w:r>
      <w:r>
        <w:rPr>
          <w:sz w:val="28"/>
          <w:szCs w:val="28"/>
        </w:rPr>
        <w:sym w:font="HQPB4" w:char="F0E0"/>
      </w:r>
      <w:r>
        <w:rPr>
          <w:sz w:val="28"/>
          <w:szCs w:val="28"/>
        </w:rPr>
        <w:sym w:font="HQPB1" w:char="F0B1"/>
      </w:r>
      <w:r>
        <w:rPr>
          <w:sz w:val="28"/>
          <w:szCs w:val="28"/>
        </w:rPr>
        <w:sym w:font="HQPB4" w:char="F0E8"/>
      </w:r>
      <w:r>
        <w:rPr>
          <w:sz w:val="28"/>
          <w:szCs w:val="28"/>
        </w:rPr>
        <w:sym w:font="HQPB2" w:char="F053"/>
      </w:r>
      <w:r>
        <w:rPr>
          <w:rFonts w:ascii="(normal text)" w:hAnsi="(normal text)"/>
          <w:rtl/>
        </w:rPr>
        <w:t xml:space="preserve"> </w:t>
      </w:r>
      <w:r>
        <w:rPr>
          <w:sz w:val="28"/>
          <w:szCs w:val="28"/>
        </w:rPr>
        <w:sym w:font="HQPB4" w:char="F0A0"/>
      </w:r>
      <w:r>
        <w:rPr>
          <w:sz w:val="28"/>
          <w:szCs w:val="28"/>
        </w:rPr>
        <w:sym w:font="HQPB2" w:char="F0C6"/>
      </w:r>
      <w:r>
        <w:rPr>
          <w:sz w:val="28"/>
          <w:szCs w:val="28"/>
        </w:rPr>
        <w:sym w:font="HQPB4" w:char="F0E8"/>
      </w:r>
      <w:r>
        <w:rPr>
          <w:sz w:val="28"/>
          <w:szCs w:val="28"/>
        </w:rPr>
        <w:sym w:font="HQPB2" w:char="F064"/>
      </w:r>
      <w:r>
        <w:rPr>
          <w:sz w:val="28"/>
          <w:szCs w:val="28"/>
        </w:rPr>
        <w:sym w:font="HQPB2" w:char="F071"/>
      </w:r>
      <w:r>
        <w:rPr>
          <w:sz w:val="28"/>
          <w:szCs w:val="28"/>
        </w:rPr>
        <w:sym w:font="HQPB4" w:char="F0DD"/>
      </w:r>
      <w:r>
        <w:rPr>
          <w:sz w:val="28"/>
          <w:szCs w:val="28"/>
        </w:rPr>
        <w:sym w:font="HQPB1" w:char="F0E0"/>
      </w:r>
      <w:r>
        <w:rPr>
          <w:sz w:val="28"/>
          <w:szCs w:val="28"/>
        </w:rPr>
        <w:sym w:font="HQPB4" w:char="F0CF"/>
      </w:r>
      <w:r>
        <w:rPr>
          <w:sz w:val="28"/>
          <w:szCs w:val="28"/>
        </w:rPr>
        <w:sym w:font="HQPB1" w:char="F0E8"/>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2"/>
      </w:r>
      <w:r>
        <w:rPr>
          <w:sz w:val="28"/>
          <w:szCs w:val="28"/>
        </w:rPr>
        <w:sym w:font="HQPB4" w:char="F0E3"/>
      </w:r>
      <w:r>
        <w:rPr>
          <w:sz w:val="28"/>
          <w:szCs w:val="28"/>
        </w:rPr>
        <w:sym w:font="HQPB1" w:char="F08D"/>
      </w:r>
      <w:r>
        <w:rPr>
          <w:sz w:val="28"/>
          <w:szCs w:val="28"/>
        </w:rPr>
        <w:sym w:font="HQPB4" w:char="F0E0"/>
      </w:r>
      <w:r>
        <w:rPr>
          <w:sz w:val="28"/>
          <w:szCs w:val="28"/>
        </w:rPr>
        <w:sym w:font="HQPB1" w:char="F066"/>
      </w:r>
      <w:r>
        <w:rPr>
          <w:sz w:val="28"/>
          <w:szCs w:val="28"/>
        </w:rPr>
        <w:sym w:font="HQPB4" w:char="F0F7"/>
      </w:r>
      <w:r>
        <w:rPr>
          <w:sz w:val="28"/>
          <w:szCs w:val="28"/>
        </w:rPr>
        <w:sym w:font="HQPB2" w:char="F064"/>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6"/>
      </w:r>
      <w:r>
        <w:rPr>
          <w:sz w:val="28"/>
          <w:szCs w:val="28"/>
        </w:rPr>
        <w:sym w:font="HQPB1" w:char="F0EC"/>
      </w:r>
      <w:r>
        <w:rPr>
          <w:sz w:val="28"/>
          <w:szCs w:val="28"/>
        </w:rPr>
        <w:sym w:font="HQPB4" w:char="F0C5"/>
      </w:r>
      <w:r>
        <w:rPr>
          <w:sz w:val="28"/>
          <w:szCs w:val="28"/>
        </w:rPr>
        <w:sym w:font="HQPB1" w:char="F05F"/>
      </w:r>
      <w:r>
        <w:rPr>
          <w:sz w:val="28"/>
          <w:szCs w:val="28"/>
        </w:rPr>
        <w:sym w:font="HQPB1" w:char="F024"/>
      </w:r>
      <w:r>
        <w:rPr>
          <w:sz w:val="28"/>
          <w:szCs w:val="28"/>
        </w:rPr>
        <w:sym w:font="HQPB5" w:char="F09F"/>
      </w:r>
      <w:r>
        <w:rPr>
          <w:sz w:val="28"/>
          <w:szCs w:val="28"/>
        </w:rPr>
        <w:sym w:font="HQPB1" w:char="F0D2"/>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7"/>
      </w:r>
      <w:r>
        <w:rPr>
          <w:sz w:val="28"/>
          <w:szCs w:val="28"/>
        </w:rPr>
        <w:sym w:font="HQPB1" w:char="F02F"/>
      </w:r>
      <w:r>
        <w:rPr>
          <w:sz w:val="28"/>
          <w:szCs w:val="28"/>
        </w:rPr>
        <w:sym w:font="HQPB4" w:char="F0CE"/>
      </w:r>
      <w:r>
        <w:rPr>
          <w:sz w:val="28"/>
          <w:szCs w:val="28"/>
        </w:rPr>
        <w:sym w:font="HQPB1" w:char="F08E"/>
      </w:r>
      <w:r>
        <w:rPr>
          <w:sz w:val="28"/>
          <w:szCs w:val="28"/>
        </w:rPr>
        <w:sym w:font="HQPB4" w:char="F0F4"/>
      </w:r>
      <w:r>
        <w:rPr>
          <w:sz w:val="28"/>
          <w:szCs w:val="28"/>
        </w:rPr>
        <w:sym w:font="HQPB1" w:char="F0D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7"/>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5" w:char="F075"/>
      </w:r>
      <w:r>
        <w:rPr>
          <w:sz w:val="28"/>
          <w:szCs w:val="28"/>
        </w:rPr>
        <w:sym w:font="HQPB2" w:char="F05A"/>
      </w:r>
      <w:r>
        <w:rPr>
          <w:sz w:val="28"/>
          <w:szCs w:val="28"/>
        </w:rPr>
        <w:sym w:font="HQPB4" w:char="F0F7"/>
      </w:r>
      <w:r>
        <w:rPr>
          <w:sz w:val="28"/>
          <w:szCs w:val="28"/>
        </w:rPr>
        <w:sym w:font="HQPB1" w:char="F0E8"/>
      </w:r>
      <w:r>
        <w:rPr>
          <w:sz w:val="28"/>
          <w:szCs w:val="28"/>
        </w:rPr>
        <w:sym w:font="HQPB5" w:char="F073"/>
      </w:r>
      <w:r>
        <w:rPr>
          <w:sz w:val="28"/>
          <w:szCs w:val="28"/>
        </w:rPr>
        <w:sym w:font="HQPB1" w:char="F0DB"/>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9F"/>
      </w:r>
      <w:r>
        <w:rPr>
          <w:sz w:val="28"/>
          <w:szCs w:val="28"/>
        </w:rPr>
        <w:sym w:font="HQPB2" w:char="F078"/>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1" w:char="F0F3"/>
      </w:r>
      <w:r>
        <w:rPr>
          <w:sz w:val="28"/>
          <w:szCs w:val="28"/>
        </w:rPr>
        <w:sym w:font="HQPB4" w:char="F0F6"/>
      </w:r>
      <w:r>
        <w:rPr>
          <w:sz w:val="28"/>
          <w:szCs w:val="28"/>
        </w:rPr>
        <w:sym w:font="HQPB1" w:char="F037"/>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D"/>
      </w:r>
      <w:r>
        <w:rPr>
          <w:sz w:val="28"/>
          <w:szCs w:val="28"/>
        </w:rPr>
        <w:sym w:font="HQPB2" w:char="F06B"/>
      </w:r>
      <w:r>
        <w:rPr>
          <w:sz w:val="28"/>
          <w:szCs w:val="28"/>
        </w:rPr>
        <w:sym w:font="HQPB4" w:char="F0F6"/>
      </w:r>
      <w:r>
        <w:rPr>
          <w:sz w:val="28"/>
          <w:szCs w:val="28"/>
        </w:rPr>
        <w:sym w:font="HQPB2" w:char="F08E"/>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B8"/>
      </w:r>
      <w:r>
        <w:rPr>
          <w:sz w:val="28"/>
          <w:szCs w:val="28"/>
        </w:rPr>
        <w:sym w:font="HQPB2" w:char="F078"/>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63"/>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1" w:char="F024"/>
      </w:r>
      <w:r>
        <w:rPr>
          <w:sz w:val="28"/>
          <w:szCs w:val="28"/>
        </w:rPr>
        <w:sym w:font="HQPB4" w:char="F077"/>
      </w:r>
      <w:r>
        <w:rPr>
          <w:sz w:val="28"/>
          <w:szCs w:val="28"/>
        </w:rPr>
        <w:sym w:font="HQPB2" w:char="F08A"/>
      </w:r>
      <w:r>
        <w:rPr>
          <w:sz w:val="28"/>
          <w:szCs w:val="28"/>
        </w:rPr>
        <w:sym w:font="HQPB4" w:char="F0C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E"/>
      </w:r>
      <w:r>
        <w:rPr>
          <w:sz w:val="28"/>
          <w:szCs w:val="28"/>
        </w:rPr>
        <w:sym w:font="HQPB1" w:char="F036"/>
      </w:r>
      <w:r>
        <w:rPr>
          <w:sz w:val="28"/>
          <w:szCs w:val="28"/>
        </w:rPr>
        <w:sym w:font="HQPB5" w:char="F09F"/>
      </w:r>
      <w:r>
        <w:rPr>
          <w:sz w:val="28"/>
          <w:szCs w:val="28"/>
        </w:rPr>
        <w:sym w:font="HQPB2" w:char="F032"/>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D"/>
      </w:r>
      <w:r>
        <w:rPr>
          <w:sz w:val="28"/>
          <w:szCs w:val="28"/>
        </w:rPr>
        <w:sym w:font="HQPB2" w:char="F0C8"/>
      </w:r>
      <w:r>
        <w:rPr>
          <w:rFonts w:ascii="(normal text)" w:hAnsi="(normal text)"/>
          <w:rtl/>
        </w:rPr>
        <w:t xml:space="preserve">   </w:t>
      </w:r>
    </w:p>
    <w:p w:rsidR="004571D0" w:rsidRPr="002B1817" w:rsidRDefault="004571D0" w:rsidP="004571D0">
      <w:pPr>
        <w:tabs>
          <w:tab w:val="left" w:pos="4678"/>
        </w:tabs>
        <w:spacing w:after="0" w:line="480" w:lineRule="exact"/>
        <w:jc w:val="both"/>
        <w:rPr>
          <w:rFonts w:asciiTheme="majorBidi" w:hAnsiTheme="majorBidi" w:cstheme="majorBidi"/>
          <w:color w:val="FF0000"/>
          <w:sz w:val="24"/>
          <w:szCs w:val="24"/>
          <w:lang w:val="id-ID"/>
        </w:rPr>
      </w:pPr>
      <w:r w:rsidRPr="009D4B47">
        <w:rPr>
          <w:rFonts w:asciiTheme="majorBidi" w:hAnsiTheme="majorBidi" w:cstheme="majorBidi"/>
          <w:sz w:val="24"/>
          <w:szCs w:val="24"/>
          <w:lang w:val="id-ID"/>
        </w:rPr>
        <w:t>Terjemahnya:</w:t>
      </w:r>
    </w:p>
    <w:p w:rsidR="004571D0" w:rsidRPr="00CF6610" w:rsidRDefault="004571D0" w:rsidP="004571D0">
      <w:pPr>
        <w:tabs>
          <w:tab w:val="left" w:pos="4678"/>
        </w:tabs>
        <w:spacing w:before="120" w:after="120" w:line="240" w:lineRule="exact"/>
        <w:ind w:left="567"/>
        <w:jc w:val="both"/>
        <w:rPr>
          <w:rFonts w:asciiTheme="majorBidi" w:hAnsiTheme="majorBidi" w:cstheme="majorBidi"/>
          <w:sz w:val="24"/>
          <w:szCs w:val="24"/>
          <w:lang w:val="id-ID"/>
        </w:rPr>
      </w:pPr>
      <w:r w:rsidRPr="00CF6610">
        <w:rPr>
          <w:rFonts w:asciiTheme="majorBidi" w:hAnsiTheme="majorBidi" w:cstheme="majorBidi"/>
          <w:sz w:val="24"/>
          <w:szCs w:val="24"/>
          <w:lang w:val="id-ID"/>
        </w:rPr>
        <w:t>“Kaum laki-laki itu adalah pemimpin bagi kaum wanita, oleh karena Allah telah melebihkan sebahagian mereka (laki-laki) atas sebahagian yang lain (wanita), dan karena mereka (laki-laki) telah menafkahkan sebagian dari harta mereka. sebab itu Maka wanita yang saleh, ialah yang taat kepada Allah lagi memelihara diri ketika suaminya tidak ada, oleh karena Allah telah memelihara (mereka). wanita-wanita yang kamu khawatirkan nusyuznya, Maka nasehatilah mereka dan pisahkanlah mereka di tempat tidur mereka, dan pukullah mereka. kemudian jika mereka mentaatimu, Maka janganlah kamu mencari-cari jalan untuk menyusahkannya. Sesungguhnya Allah Maha Tinggi lagi Maha besar.”</w:t>
      </w:r>
      <w:r>
        <w:rPr>
          <w:rStyle w:val="FootnoteReference"/>
          <w:rFonts w:asciiTheme="majorBidi" w:hAnsiTheme="majorBidi" w:cstheme="majorBidi"/>
          <w:sz w:val="24"/>
          <w:szCs w:val="24"/>
          <w:lang w:val="id-ID"/>
        </w:rPr>
        <w:footnoteReference w:id="135"/>
      </w:r>
    </w:p>
    <w:p w:rsidR="004571D0" w:rsidRDefault="004571D0" w:rsidP="004571D0">
      <w:pPr>
        <w:tabs>
          <w:tab w:val="left" w:pos="4678"/>
        </w:tabs>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Dan atapnya adalah pergaulan yang baik antara suami dan istri </w:t>
      </w:r>
      <w:r>
        <w:rPr>
          <w:rFonts w:asciiTheme="majorBidi" w:hAnsiTheme="majorBidi" w:cstheme="majorBidi"/>
          <w:i/>
          <w:iCs/>
          <w:sz w:val="24"/>
          <w:szCs w:val="24"/>
          <w:lang w:val="id-ID"/>
        </w:rPr>
        <w:t xml:space="preserve">(al-mu’asharah bi al-ma’ruf), </w:t>
      </w:r>
      <w:r>
        <w:rPr>
          <w:rFonts w:asciiTheme="majorBidi" w:hAnsiTheme="majorBidi" w:cstheme="majorBidi"/>
          <w:sz w:val="24"/>
          <w:szCs w:val="24"/>
          <w:lang w:val="id-ID"/>
        </w:rPr>
        <w:t>sebagaimana Allah SWT. berfirman dalam al-Qur’an Surah An-Nisa (04): 19.</w:t>
      </w:r>
    </w:p>
    <w:p w:rsidR="004571D0" w:rsidRDefault="004571D0" w:rsidP="004571D0">
      <w:pPr>
        <w:tabs>
          <w:tab w:val="left" w:pos="4678"/>
        </w:tabs>
        <w:bidi/>
        <w:spacing w:before="120" w:after="120" w:line="480" w:lineRule="exact"/>
        <w:jc w:val="both"/>
        <w:rPr>
          <w:rFonts w:ascii="(normal text)" w:hAnsi="(normal text)"/>
          <w:rtl/>
        </w:rPr>
      </w:pPr>
      <w:r>
        <w:rPr>
          <w:sz w:val="28"/>
          <w:szCs w:val="28"/>
        </w:rPr>
        <w:lastRenderedPageBreak/>
        <w:sym w:font="HQPB1" w:char="F024"/>
      </w:r>
      <w:r>
        <w:rPr>
          <w:sz w:val="28"/>
          <w:szCs w:val="28"/>
        </w:rPr>
        <w:sym w:font="HQPB5" w:char="F079"/>
      </w:r>
      <w:r>
        <w:rPr>
          <w:sz w:val="28"/>
          <w:szCs w:val="28"/>
        </w:rPr>
        <w:sym w:font="HQPB2" w:char="F067"/>
      </w:r>
      <w:r>
        <w:rPr>
          <w:sz w:val="28"/>
          <w:szCs w:val="28"/>
        </w:rPr>
        <w:sym w:font="HQPB4" w:char="F095"/>
      </w:r>
      <w:r>
        <w:rPr>
          <w:sz w:val="28"/>
          <w:szCs w:val="28"/>
        </w:rPr>
        <w:sym w:font="HQPB2" w:char="F083"/>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8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91"/>
      </w:r>
      <w:r>
        <w:rPr>
          <w:sz w:val="28"/>
          <w:szCs w:val="28"/>
        </w:rPr>
        <w:sym w:font="HQPB2" w:char="F040"/>
      </w:r>
      <w:r>
        <w:rPr>
          <w:sz w:val="28"/>
          <w:szCs w:val="28"/>
        </w:rPr>
        <w:sym w:font="HQPB4" w:char="F0CF"/>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4F"/>
      </w:r>
      <w:r>
        <w:rPr>
          <w:sz w:val="28"/>
          <w:szCs w:val="28"/>
        </w:rPr>
        <w:sym w:font="HQPB4" w:char="F0CC"/>
      </w:r>
      <w:r>
        <w:rPr>
          <w:sz w:val="28"/>
          <w:szCs w:val="28"/>
        </w:rPr>
        <w:sym w:font="HQPB1" w:char="F08D"/>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F"/>
      </w:r>
      <w:r>
        <w:rPr>
          <w:sz w:val="28"/>
          <w:szCs w:val="28"/>
        </w:rPr>
        <w:sym w:font="HQPB4" w:char="F069"/>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5C"/>
      </w:r>
      <w:r>
        <w:rPr>
          <w:sz w:val="28"/>
          <w:szCs w:val="28"/>
        </w:rPr>
        <w:sym w:font="HQPB2" w:char="F064"/>
      </w:r>
      <w:r>
        <w:rPr>
          <w:sz w:val="28"/>
          <w:szCs w:val="28"/>
        </w:rPr>
        <w:sym w:font="HQPB4" w:char="F0F6"/>
      </w:r>
      <w:r>
        <w:rPr>
          <w:sz w:val="28"/>
          <w:szCs w:val="28"/>
        </w:rPr>
        <w:sym w:font="HQPB1" w:char="F08D"/>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8"/>
      </w:r>
      <w:r>
        <w:rPr>
          <w:sz w:val="28"/>
          <w:szCs w:val="28"/>
        </w:rPr>
        <w:sym w:font="HQPB2" w:char="F03D"/>
      </w:r>
      <w:r>
        <w:rPr>
          <w:sz w:val="28"/>
          <w:szCs w:val="28"/>
        </w:rPr>
        <w:sym w:font="HQPB4" w:char="F0E0"/>
      </w:r>
      <w:r>
        <w:rPr>
          <w:sz w:val="28"/>
          <w:szCs w:val="28"/>
        </w:rPr>
        <w:sym w:font="HQPB1" w:char="F0D2"/>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37"/>
      </w:r>
      <w:r>
        <w:rPr>
          <w:sz w:val="28"/>
          <w:szCs w:val="28"/>
        </w:rPr>
        <w:sym w:font="HQPB5" w:char="F079"/>
      </w:r>
      <w:r>
        <w:rPr>
          <w:sz w:val="28"/>
          <w:szCs w:val="28"/>
        </w:rPr>
        <w:sym w:font="HQPB2" w:char="F064"/>
      </w:r>
      <w:r>
        <w:rPr>
          <w:sz w:val="28"/>
          <w:szCs w:val="28"/>
        </w:rPr>
        <w:sym w:font="HQPB4" w:char="F0F5"/>
      </w:r>
      <w:r>
        <w:rPr>
          <w:sz w:val="28"/>
          <w:szCs w:val="28"/>
        </w:rPr>
        <w:sym w:font="HQPB1" w:char="F08B"/>
      </w:r>
      <w:r>
        <w:rPr>
          <w:sz w:val="28"/>
          <w:szCs w:val="28"/>
        </w:rPr>
        <w:sym w:font="HQPB5" w:char="F074"/>
      </w:r>
      <w:r>
        <w:rPr>
          <w:sz w:val="28"/>
          <w:szCs w:val="28"/>
        </w:rPr>
        <w:sym w:font="HQPB1" w:char="F047"/>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C7"/>
      </w:r>
      <w:r>
        <w:rPr>
          <w:sz w:val="28"/>
          <w:szCs w:val="28"/>
        </w:rPr>
        <w:sym w:font="HQPB1" w:char="F0D9"/>
      </w:r>
      <w:r>
        <w:rPr>
          <w:sz w:val="28"/>
          <w:szCs w:val="28"/>
        </w:rPr>
        <w:sym w:font="HQPB4" w:char="F0F7"/>
      </w:r>
      <w:r>
        <w:rPr>
          <w:sz w:val="28"/>
          <w:szCs w:val="28"/>
        </w:rPr>
        <w:sym w:font="HQPB1" w:char="F0E8"/>
      </w:r>
      <w:r>
        <w:rPr>
          <w:sz w:val="28"/>
          <w:szCs w:val="28"/>
        </w:rPr>
        <w:sym w:font="HQPB5" w:char="F074"/>
      </w:r>
      <w:r>
        <w:rPr>
          <w:sz w:val="28"/>
          <w:szCs w:val="28"/>
        </w:rPr>
        <w:sym w:font="HQPB1" w:char="F037"/>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6"/>
      </w:r>
      <w:r>
        <w:rPr>
          <w:sz w:val="28"/>
          <w:szCs w:val="28"/>
        </w:rPr>
        <w:sym w:font="HQPB4" w:char="F0F7"/>
      </w:r>
      <w:r>
        <w:rPr>
          <w:sz w:val="28"/>
          <w:szCs w:val="28"/>
        </w:rPr>
        <w:sym w:font="HQPB2" w:char="F08F"/>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48"/>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1" w:char="F03F"/>
      </w:r>
      <w:r>
        <w:rPr>
          <w:sz w:val="28"/>
          <w:szCs w:val="28"/>
        </w:rPr>
        <w:sym w:font="HQPB4" w:char="F0F9"/>
      </w:r>
      <w:r>
        <w:rPr>
          <w:sz w:val="28"/>
          <w:szCs w:val="28"/>
        </w:rPr>
        <w:sym w:font="HQPB1" w:char="F027"/>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4"/>
      </w:r>
      <w:r>
        <w:rPr>
          <w:sz w:val="28"/>
          <w:szCs w:val="28"/>
        </w:rPr>
        <w:sym w:font="HQPB1" w:char="F0B1"/>
      </w:r>
      <w:r>
        <w:rPr>
          <w:sz w:val="28"/>
          <w:szCs w:val="28"/>
        </w:rPr>
        <w:sym w:font="HQPB4" w:char="F0C5"/>
      </w:r>
      <w:r>
        <w:rPr>
          <w:sz w:val="28"/>
          <w:szCs w:val="28"/>
        </w:rPr>
        <w:sym w:font="HQPB1" w:char="F073"/>
      </w:r>
      <w:r>
        <w:rPr>
          <w:sz w:val="28"/>
          <w:szCs w:val="28"/>
        </w:rPr>
        <w:sym w:font="HQPB2" w:char="F0BB"/>
      </w:r>
      <w:r>
        <w:rPr>
          <w:sz w:val="28"/>
          <w:szCs w:val="28"/>
        </w:rPr>
        <w:sym w:font="HQPB5" w:char="F078"/>
      </w:r>
      <w:r>
        <w:rPr>
          <w:sz w:val="28"/>
          <w:szCs w:val="28"/>
        </w:rPr>
        <w:sym w:font="HQPB1" w:char="F0FF"/>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6F"/>
      </w:r>
      <w:r>
        <w:rPr>
          <w:sz w:val="28"/>
          <w:szCs w:val="28"/>
        </w:rPr>
        <w:sym w:font="HQPB2" w:char="F059"/>
      </w:r>
      <w:r>
        <w:rPr>
          <w:sz w:val="28"/>
          <w:szCs w:val="28"/>
        </w:rPr>
        <w:sym w:font="HQPB4" w:char="F0C9"/>
      </w:r>
      <w:r>
        <w:rPr>
          <w:sz w:val="28"/>
          <w:szCs w:val="28"/>
        </w:rPr>
        <w:sym w:font="HQPB4" w:char="F069"/>
      </w:r>
      <w:r>
        <w:rPr>
          <w:sz w:val="28"/>
          <w:szCs w:val="28"/>
        </w:rPr>
        <w:sym w:font="HQPB2" w:char="F08F"/>
      </w:r>
      <w:r>
        <w:rPr>
          <w:sz w:val="28"/>
          <w:szCs w:val="28"/>
        </w:rPr>
        <w:sym w:font="HQPB5" w:char="F074"/>
      </w:r>
      <w:r>
        <w:rPr>
          <w:sz w:val="28"/>
          <w:szCs w:val="28"/>
        </w:rPr>
        <w:sym w:font="HQPB1" w:char="F036"/>
      </w:r>
      <w:r>
        <w:rPr>
          <w:sz w:val="28"/>
          <w:szCs w:val="28"/>
        </w:rPr>
        <w:sym w:font="HQPB4" w:char="F095"/>
      </w:r>
      <w:r>
        <w:rPr>
          <w:sz w:val="28"/>
          <w:szCs w:val="28"/>
        </w:rPr>
        <w:sym w:font="HQPB2" w:char="F04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2"/>
      </w:r>
      <w:r>
        <w:rPr>
          <w:sz w:val="28"/>
          <w:szCs w:val="28"/>
        </w:rPr>
        <w:sym w:font="HQPB4" w:char="F0E7"/>
      </w:r>
      <w:r>
        <w:rPr>
          <w:sz w:val="28"/>
          <w:szCs w:val="28"/>
        </w:rPr>
        <w:sym w:font="HQPB1" w:char="F08E"/>
      </w:r>
      <w:r>
        <w:rPr>
          <w:sz w:val="28"/>
          <w:szCs w:val="28"/>
        </w:rPr>
        <w:sym w:font="HQPB4" w:char="F0C5"/>
      </w:r>
      <w:r>
        <w:rPr>
          <w:sz w:val="28"/>
          <w:szCs w:val="28"/>
        </w:rPr>
        <w:sym w:font="HQPB1" w:char="F0B0"/>
      </w:r>
      <w:r>
        <w:rPr>
          <w:sz w:val="28"/>
          <w:szCs w:val="28"/>
        </w:rPr>
        <w:sym w:font="HQPB1" w:char="F024"/>
      </w:r>
      <w:r>
        <w:rPr>
          <w:sz w:val="28"/>
          <w:szCs w:val="28"/>
        </w:rPr>
        <w:sym w:font="HQPB5" w:char="F074"/>
      </w:r>
      <w:r>
        <w:rPr>
          <w:sz w:val="28"/>
          <w:szCs w:val="28"/>
        </w:rPr>
        <w:sym w:font="HQPB1" w:char="F0E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5"/>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6"/>
      </w:r>
      <w:r>
        <w:rPr>
          <w:sz w:val="28"/>
          <w:szCs w:val="28"/>
        </w:rPr>
        <w:sym w:font="HQPB4" w:char="F0F7"/>
      </w:r>
      <w:r>
        <w:rPr>
          <w:sz w:val="28"/>
          <w:szCs w:val="28"/>
        </w:rPr>
        <w:sym w:font="HQPB2" w:char="F064"/>
      </w:r>
      <w:r>
        <w:rPr>
          <w:sz w:val="28"/>
          <w:szCs w:val="28"/>
        </w:rPr>
        <w:sym w:font="HQPB4" w:char="F0CC"/>
      </w:r>
      <w:r>
        <w:rPr>
          <w:sz w:val="28"/>
          <w:szCs w:val="28"/>
        </w:rPr>
        <w:sym w:font="HQPB1" w:char="F08D"/>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23"/>
      </w:r>
      <w:r>
        <w:rPr>
          <w:sz w:val="28"/>
          <w:szCs w:val="28"/>
        </w:rPr>
        <w:sym w:font="HQPB2" w:char="F0D3"/>
      </w:r>
      <w:r>
        <w:rPr>
          <w:sz w:val="28"/>
          <w:szCs w:val="28"/>
        </w:rPr>
        <w:sym w:font="HQPB5" w:char="F07C"/>
      </w:r>
      <w:r>
        <w:rPr>
          <w:sz w:val="28"/>
          <w:szCs w:val="28"/>
        </w:rPr>
        <w:sym w:font="HQPB1" w:char="F0A4"/>
      </w:r>
      <w:r>
        <w:rPr>
          <w:sz w:val="28"/>
          <w:szCs w:val="28"/>
        </w:rPr>
        <w:sym w:font="HQPB5" w:char="F079"/>
      </w:r>
      <w:r>
        <w:rPr>
          <w:sz w:val="28"/>
          <w:szCs w:val="28"/>
        </w:rPr>
        <w:sym w:font="HQPB1" w:char="F0E8"/>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64"/>
      </w:r>
      <w:r>
        <w:rPr>
          <w:sz w:val="28"/>
          <w:szCs w:val="28"/>
        </w:rPr>
        <w:sym w:font="HQPB5" w:char="F074"/>
      </w:r>
      <w:r>
        <w:rPr>
          <w:sz w:val="28"/>
          <w:szCs w:val="28"/>
        </w:rPr>
        <w:sym w:font="HQPB1" w:char="F08D"/>
      </w:r>
      <w:r>
        <w:rPr>
          <w:sz w:val="28"/>
          <w:szCs w:val="28"/>
        </w:rPr>
        <w:sym w:font="HQPB4" w:char="F0F5"/>
      </w:r>
      <w:r>
        <w:rPr>
          <w:sz w:val="28"/>
          <w:szCs w:val="28"/>
        </w:rPr>
        <w:sym w:font="HQPB2" w:char="F033"/>
      </w:r>
      <w:r>
        <w:rPr>
          <w:sz w:val="28"/>
          <w:szCs w:val="28"/>
        </w:rPr>
        <w:sym w:font="HQPB5" w:char="F073"/>
      </w:r>
      <w:r>
        <w:rPr>
          <w:sz w:val="28"/>
          <w:szCs w:val="28"/>
        </w:rPr>
        <w:sym w:font="HQPB1" w:char="F03F"/>
      </w:r>
      <w:r>
        <w:rPr>
          <w:rFonts w:ascii="(normal text)" w:hAnsi="(normal text)"/>
          <w:rtl/>
        </w:rPr>
        <w:t xml:space="preserve"> </w:t>
      </w:r>
      <w:r>
        <w:rPr>
          <w:sz w:val="28"/>
          <w:szCs w:val="28"/>
        </w:rPr>
        <w:sym w:font="HQPB1" w:char="F024"/>
      </w:r>
      <w:r>
        <w:rPr>
          <w:sz w:val="28"/>
          <w:szCs w:val="28"/>
        </w:rPr>
        <w:sym w:font="HQPB4" w:char="F05C"/>
      </w:r>
      <w:r>
        <w:rPr>
          <w:sz w:val="28"/>
          <w:szCs w:val="28"/>
        </w:rPr>
        <w:sym w:font="HQPB2" w:char="F0AB"/>
      </w:r>
      <w:r>
        <w:rPr>
          <w:sz w:val="28"/>
          <w:szCs w:val="28"/>
        </w:rPr>
        <w:sym w:font="HQPB4" w:char="F0F8"/>
      </w:r>
      <w:r>
        <w:rPr>
          <w:sz w:val="28"/>
          <w:szCs w:val="28"/>
        </w:rPr>
        <w:sym w:font="HQPB2" w:char="F08B"/>
      </w:r>
      <w:r>
        <w:rPr>
          <w:sz w:val="28"/>
          <w:szCs w:val="28"/>
        </w:rPr>
        <w:sym w:font="HQPB5" w:char="F078"/>
      </w:r>
      <w:r>
        <w:rPr>
          <w:sz w:val="28"/>
          <w:szCs w:val="28"/>
        </w:rPr>
        <w:sym w:font="HQPB1" w:char="F0A9"/>
      </w:r>
      <w:r>
        <w:rPr>
          <w:rFonts w:ascii="(normal text)" w:hAnsi="(normal text)"/>
          <w:rtl/>
        </w:rPr>
        <w:t xml:space="preserve"> </w:t>
      </w:r>
      <w:r>
        <w:rPr>
          <w:sz w:val="28"/>
          <w:szCs w:val="28"/>
        </w:rPr>
        <w:sym w:font="HQPB5" w:char="F09F"/>
      </w:r>
      <w:r>
        <w:rPr>
          <w:sz w:val="28"/>
          <w:szCs w:val="28"/>
        </w:rPr>
        <w:sym w:font="HQPB2" w:char="F040"/>
      </w:r>
      <w:r>
        <w:rPr>
          <w:sz w:val="28"/>
          <w:szCs w:val="28"/>
        </w:rPr>
        <w:sym w:font="HQPB5" w:char="F079"/>
      </w:r>
      <w:r>
        <w:rPr>
          <w:sz w:val="28"/>
          <w:szCs w:val="28"/>
        </w:rPr>
        <w:sym w:font="HQPB1" w:char="F0E8"/>
      </w:r>
      <w:r>
        <w:rPr>
          <w:sz w:val="28"/>
          <w:szCs w:val="28"/>
        </w:rPr>
        <w:sym w:font="HQPB4" w:char="F0F8"/>
      </w:r>
      <w:r>
        <w:rPr>
          <w:sz w:val="28"/>
          <w:szCs w:val="28"/>
        </w:rPr>
        <w:sym w:font="HQPB1" w:char="F067"/>
      </w:r>
      <w:r>
        <w:rPr>
          <w:sz w:val="28"/>
          <w:szCs w:val="28"/>
        </w:rPr>
        <w:sym w:font="HQPB5" w:char="F073"/>
      </w:r>
      <w:r>
        <w:rPr>
          <w:sz w:val="28"/>
          <w:szCs w:val="28"/>
        </w:rPr>
        <w:sym w:font="HQPB2" w:char="F08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F"/>
      </w:r>
      <w:r>
        <w:rPr>
          <w:sz w:val="28"/>
          <w:szCs w:val="28"/>
        </w:rPr>
        <w:sym w:font="HQPB1" w:char="F0F9"/>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7A"/>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F"/>
      </w:r>
      <w:r>
        <w:rPr>
          <w:sz w:val="28"/>
          <w:szCs w:val="28"/>
        </w:rPr>
        <w:sym w:font="HQPB1" w:char="F057"/>
      </w:r>
      <w:r>
        <w:rPr>
          <w:sz w:val="28"/>
          <w:szCs w:val="28"/>
        </w:rPr>
        <w:sym w:font="HQPB5" w:char="F09F"/>
      </w:r>
      <w:r>
        <w:rPr>
          <w:sz w:val="28"/>
          <w:szCs w:val="28"/>
        </w:rPr>
        <w:sym w:font="HQPB2" w:char="F032"/>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2"/>
      </w:r>
      <w:r>
        <w:rPr>
          <w:sz w:val="28"/>
          <w:szCs w:val="28"/>
        </w:rPr>
        <w:sym w:font="HQPB2" w:char="F0C8"/>
      </w:r>
      <w:r>
        <w:rPr>
          <w:rFonts w:ascii="(normal text)" w:hAnsi="(normal text)"/>
          <w:rtl/>
        </w:rPr>
        <w:t xml:space="preserve">   </w:t>
      </w:r>
    </w:p>
    <w:p w:rsidR="004571D0" w:rsidRPr="00922DB2" w:rsidRDefault="004571D0" w:rsidP="004571D0">
      <w:pPr>
        <w:tabs>
          <w:tab w:val="left" w:pos="4678"/>
        </w:tabs>
        <w:spacing w:after="0" w:line="480" w:lineRule="exact"/>
        <w:jc w:val="both"/>
        <w:rPr>
          <w:rFonts w:asciiTheme="majorBidi" w:hAnsiTheme="majorBidi" w:cstheme="majorBidi"/>
          <w:color w:val="FF0000"/>
          <w:sz w:val="24"/>
          <w:szCs w:val="24"/>
          <w:lang w:val="id-ID"/>
        </w:rPr>
      </w:pPr>
      <w:r w:rsidRPr="00783F3E">
        <w:rPr>
          <w:rFonts w:asciiTheme="majorBidi" w:hAnsiTheme="majorBidi" w:cstheme="majorBidi"/>
          <w:sz w:val="24"/>
          <w:szCs w:val="24"/>
          <w:lang w:val="id-ID"/>
        </w:rPr>
        <w:t>Terjemahnya:</w:t>
      </w:r>
    </w:p>
    <w:p w:rsidR="004571D0" w:rsidRPr="00C357FB" w:rsidRDefault="004571D0" w:rsidP="004571D0">
      <w:pPr>
        <w:tabs>
          <w:tab w:val="left" w:pos="4678"/>
        </w:tabs>
        <w:spacing w:before="120" w:after="120" w:line="240" w:lineRule="exact"/>
        <w:ind w:left="567"/>
        <w:jc w:val="both"/>
        <w:rPr>
          <w:rFonts w:asciiTheme="majorBidi" w:hAnsiTheme="majorBidi" w:cstheme="majorBidi"/>
          <w:sz w:val="24"/>
          <w:szCs w:val="24"/>
          <w:lang w:val="id-ID"/>
        </w:rPr>
      </w:pPr>
      <w:r w:rsidRPr="00A627B8">
        <w:rPr>
          <w:rFonts w:asciiTheme="majorBidi" w:hAnsiTheme="majorBidi" w:cstheme="majorBidi"/>
          <w:sz w:val="24"/>
          <w:szCs w:val="24"/>
          <w:lang w:val="id-ID"/>
        </w:rPr>
        <w:t>“Hai orang-orang yang beriman, tidak halal bagi kamu mempusakai wanita dengan jalan paksa dan janganlah kamu menyusahkan mereka karena hendak mengambil kembali sebagian dari apa yang telah kamu berikan kepadanya, terkecuali bila mereka melakukan pekerjaan keji yang nyata. dan bergaullah dengan mereka secara patut. kemudian bila kamu tidak menyukai mereka, (maka bersabarlah) karena mungkin kamu tidak menyukai sesuatu, Padahal Allah menjadikan padanya kebaikan yang banyak.”</w:t>
      </w:r>
      <w:r>
        <w:rPr>
          <w:rStyle w:val="FootnoteReference"/>
          <w:rFonts w:asciiTheme="majorBidi" w:hAnsiTheme="majorBidi" w:cstheme="majorBidi"/>
          <w:sz w:val="24"/>
          <w:szCs w:val="24"/>
          <w:lang w:val="id-ID"/>
        </w:rPr>
        <w:footnoteReference w:id="136"/>
      </w:r>
    </w:p>
    <w:p w:rsidR="004571D0" w:rsidRPr="00C357FB" w:rsidRDefault="004571D0" w:rsidP="004571D0">
      <w:pPr>
        <w:tabs>
          <w:tab w:val="left" w:pos="4678"/>
        </w:tabs>
        <w:spacing w:after="0" w:line="480" w:lineRule="exact"/>
        <w:ind w:firstLine="567"/>
        <w:jc w:val="both"/>
        <w:rPr>
          <w:rFonts w:asciiTheme="majorBidi" w:hAnsiTheme="majorBidi" w:cstheme="majorBidi"/>
          <w:sz w:val="24"/>
          <w:szCs w:val="24"/>
          <w:lang w:val="id-ID"/>
        </w:rPr>
      </w:pPr>
      <w:r>
        <w:rPr>
          <w:rFonts w:asciiTheme="majorBidi" w:hAnsiTheme="majorBidi" w:cstheme="majorBidi"/>
          <w:sz w:val="24"/>
          <w:szCs w:val="24"/>
          <w:lang w:val="id-ID"/>
        </w:rPr>
        <w:t>Islam sangat memuliakan dan mengatur segala aspek kehidupan dari manusia dari hal terkecil sampai yang terbesar, tetapi setiap permasalahan yang dihadapi oleh manusia pasti ada jalan keluar yang terbaik dan yang Allah SWT. tentukan. Perceraian sesuatu hal yang dihalalkan tetapi paling dibenci Allah SWT. olehnya itu diharapkan kepada kita umat Islam sebelum bertindak benar-benar memikirkan untuk memutuskan untuk bercerai.</w:t>
      </w:r>
    </w:p>
    <w:p w:rsidR="004571D0" w:rsidRPr="00071C6E"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Default="004571D0" w:rsidP="004571D0">
      <w:pPr>
        <w:pStyle w:val="FootnoteText"/>
        <w:spacing w:after="120" w:line="240" w:lineRule="exact"/>
        <w:jc w:val="both"/>
        <w:rPr>
          <w:rFonts w:asciiTheme="majorBidi" w:eastAsia="Times New Roman" w:hAnsiTheme="majorBidi" w:cstheme="majorBidi"/>
          <w:sz w:val="24"/>
          <w:szCs w:val="24"/>
          <w:lang w:val="id-ID" w:eastAsia="id-ID"/>
        </w:rPr>
      </w:pPr>
    </w:p>
    <w:p w:rsidR="004571D0" w:rsidRPr="008A64C8" w:rsidRDefault="004571D0" w:rsidP="004571D0">
      <w:pPr>
        <w:pStyle w:val="FootnoteText"/>
        <w:spacing w:line="480" w:lineRule="exact"/>
        <w:jc w:val="center"/>
        <w:rPr>
          <w:rFonts w:asciiTheme="majorBidi" w:eastAsia="Times New Roman" w:hAnsiTheme="majorBidi" w:cstheme="majorBidi"/>
          <w:b/>
          <w:bCs/>
          <w:sz w:val="24"/>
          <w:szCs w:val="24"/>
          <w:lang w:val="id-ID" w:eastAsia="id-ID"/>
        </w:rPr>
      </w:pPr>
      <w:r w:rsidRPr="008A64C8">
        <w:rPr>
          <w:rFonts w:asciiTheme="majorBidi" w:eastAsia="Times New Roman" w:hAnsiTheme="majorBidi" w:cstheme="majorBidi"/>
          <w:b/>
          <w:bCs/>
          <w:sz w:val="24"/>
          <w:szCs w:val="24"/>
          <w:lang w:val="id-ID" w:eastAsia="id-ID"/>
        </w:rPr>
        <w:lastRenderedPageBreak/>
        <w:t>BAB V</w:t>
      </w:r>
    </w:p>
    <w:p w:rsidR="004571D0" w:rsidRDefault="004571D0" w:rsidP="004571D0">
      <w:pPr>
        <w:pStyle w:val="FootnoteText"/>
        <w:spacing w:line="480" w:lineRule="exact"/>
        <w:jc w:val="center"/>
        <w:rPr>
          <w:rFonts w:asciiTheme="majorBidi" w:eastAsia="Times New Roman" w:hAnsiTheme="majorBidi" w:cstheme="majorBidi"/>
          <w:b/>
          <w:bCs/>
          <w:sz w:val="24"/>
          <w:szCs w:val="24"/>
          <w:lang w:val="id-ID" w:eastAsia="id-ID"/>
        </w:rPr>
      </w:pPr>
      <w:r w:rsidRPr="008A64C8">
        <w:rPr>
          <w:rFonts w:asciiTheme="majorBidi" w:eastAsia="Times New Roman" w:hAnsiTheme="majorBidi" w:cstheme="majorBidi"/>
          <w:b/>
          <w:bCs/>
          <w:sz w:val="24"/>
          <w:szCs w:val="24"/>
          <w:lang w:val="id-ID" w:eastAsia="id-ID"/>
        </w:rPr>
        <w:t>PENUTUP</w:t>
      </w:r>
    </w:p>
    <w:p w:rsidR="004571D0" w:rsidRDefault="004571D0" w:rsidP="004571D0">
      <w:pPr>
        <w:pStyle w:val="FootnoteText"/>
        <w:numPr>
          <w:ilvl w:val="4"/>
          <w:numId w:val="5"/>
        </w:numPr>
        <w:spacing w:line="480" w:lineRule="exact"/>
        <w:ind w:left="567" w:hanging="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KESIMPULAN</w:t>
      </w:r>
    </w:p>
    <w:p w:rsidR="004571D0" w:rsidRDefault="004571D0" w:rsidP="004571D0">
      <w:pPr>
        <w:pStyle w:val="FootnoteText"/>
        <w:spacing w:line="480" w:lineRule="exact"/>
        <w:ind w:firstLine="720"/>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Berdasarkan hasil pembahasan dari data yang di peroleh dalam melakukan penelitian dan analisis data maka menulis menarik kesimpulan:</w:t>
      </w:r>
    </w:p>
    <w:p w:rsidR="004571D0" w:rsidRPr="00F716CE" w:rsidRDefault="004571D0" w:rsidP="004571D0">
      <w:pPr>
        <w:pStyle w:val="FootnoteText"/>
        <w:numPr>
          <w:ilvl w:val="0"/>
          <w:numId w:val="31"/>
        </w:numPr>
        <w:spacing w:line="480" w:lineRule="exact"/>
        <w:ind w:left="0" w:firstLine="360"/>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Tingkat perceraian alasan media sosial di Pengadilan Agama Pinrang, </w:t>
      </w:r>
      <w:r w:rsidRPr="00F716CE">
        <w:rPr>
          <w:rFonts w:asciiTheme="majorBidi" w:eastAsia="Times New Roman" w:hAnsiTheme="majorBidi" w:cstheme="majorBidi"/>
          <w:sz w:val="24"/>
          <w:szCs w:val="24"/>
          <w:lang w:eastAsia="id-ID"/>
        </w:rPr>
        <w:t xml:space="preserve">Perceraian di Pengadilan Agama Pinrang pada tahun 2019, angka perkara perceraian yang masuk dan diputus di Pengadilan Agama Pinrang 1.028. Sedangkan pada tahun 2020, angka perkara perceraian yang masuk dan </w:t>
      </w:r>
      <w:proofErr w:type="gramStart"/>
      <w:r w:rsidRPr="00F716CE">
        <w:rPr>
          <w:rFonts w:asciiTheme="majorBidi" w:eastAsia="Times New Roman" w:hAnsiTheme="majorBidi" w:cstheme="majorBidi"/>
          <w:sz w:val="24"/>
          <w:szCs w:val="24"/>
          <w:lang w:eastAsia="id-ID"/>
        </w:rPr>
        <w:t>diputus  1.997</w:t>
      </w:r>
      <w:proofErr w:type="gramEnd"/>
      <w:r w:rsidRPr="00F716CE">
        <w:rPr>
          <w:rFonts w:asciiTheme="majorBidi" w:eastAsia="Times New Roman" w:hAnsiTheme="majorBidi" w:cstheme="majorBidi"/>
          <w:sz w:val="24"/>
          <w:szCs w:val="24"/>
          <w:lang w:val="id-ID" w:eastAsia="id-ID"/>
        </w:rPr>
        <w:t xml:space="preserve"> </w:t>
      </w:r>
      <w:r w:rsidRPr="00F716CE">
        <w:rPr>
          <w:rFonts w:asciiTheme="majorBidi" w:eastAsia="Times New Roman" w:hAnsiTheme="majorBidi" w:cstheme="majorBidi"/>
          <w:sz w:val="24"/>
          <w:szCs w:val="24"/>
          <w:lang w:eastAsia="id-ID"/>
        </w:rPr>
        <w:t>997</w:t>
      </w:r>
      <w:r w:rsidRPr="00F716CE">
        <w:rPr>
          <w:rFonts w:asciiTheme="majorBidi" w:eastAsia="Times New Roman" w:hAnsiTheme="majorBidi" w:cstheme="majorBidi"/>
          <w:sz w:val="24"/>
          <w:szCs w:val="24"/>
          <w:lang w:val="id-ID" w:eastAsia="id-ID"/>
        </w:rPr>
        <w:t>,</w:t>
      </w:r>
      <w:r w:rsidRPr="00F716CE">
        <w:rPr>
          <w:rFonts w:asciiTheme="majorBidi" w:eastAsia="Times New Roman" w:hAnsiTheme="majorBidi" w:cstheme="majorBidi"/>
          <w:sz w:val="24"/>
          <w:szCs w:val="24"/>
          <w:lang w:eastAsia="id-ID"/>
        </w:rPr>
        <w:t xml:space="preserve"> terkhusus perkara Perceraian dengan alasan media sosial tahun 2020 yaitu sekitar 35%. </w:t>
      </w:r>
      <w:proofErr w:type="gramStart"/>
      <w:r w:rsidRPr="00F716CE">
        <w:rPr>
          <w:rFonts w:asciiTheme="majorBidi" w:eastAsia="Times New Roman" w:hAnsiTheme="majorBidi" w:cstheme="majorBidi"/>
          <w:sz w:val="24"/>
          <w:szCs w:val="24"/>
          <w:lang w:eastAsia="id-ID"/>
        </w:rPr>
        <w:t>ini</w:t>
      </w:r>
      <w:proofErr w:type="gramEnd"/>
      <w:r w:rsidRPr="00F716CE">
        <w:rPr>
          <w:rFonts w:asciiTheme="majorBidi" w:eastAsia="Times New Roman" w:hAnsiTheme="majorBidi" w:cstheme="majorBidi"/>
          <w:sz w:val="24"/>
          <w:szCs w:val="24"/>
          <w:lang w:eastAsia="id-ID"/>
        </w:rPr>
        <w:t xml:space="preserve"> menunjukkan bahwa angka perceraian di Kabupaten Pinrang mengalami peningkatan.</w:t>
      </w:r>
      <w:r w:rsidRPr="00F716CE">
        <w:rPr>
          <w:rFonts w:asciiTheme="majorBidi" w:hAnsiTheme="majorBidi" w:cstheme="majorBidi"/>
          <w:sz w:val="24"/>
          <w:szCs w:val="24"/>
        </w:rPr>
        <w:t xml:space="preserve"> </w:t>
      </w:r>
    </w:p>
    <w:p w:rsidR="004571D0" w:rsidRPr="00973514" w:rsidRDefault="004571D0" w:rsidP="004571D0">
      <w:pPr>
        <w:pStyle w:val="FootnoteText"/>
        <w:numPr>
          <w:ilvl w:val="0"/>
          <w:numId w:val="31"/>
        </w:numPr>
        <w:spacing w:line="480" w:lineRule="exact"/>
        <w:ind w:left="0" w:firstLine="360"/>
        <w:jc w:val="both"/>
        <w:rPr>
          <w:rFonts w:asciiTheme="majorBidi" w:eastAsia="Times New Roman" w:hAnsiTheme="majorBidi" w:cstheme="majorBidi"/>
          <w:sz w:val="24"/>
          <w:szCs w:val="24"/>
          <w:lang w:val="id-ID" w:eastAsia="id-ID"/>
        </w:rPr>
      </w:pPr>
      <w:r w:rsidRPr="00973514">
        <w:rPr>
          <w:rFonts w:ascii="Times New Roman" w:hAnsi="Times New Roman" w:cs="Times New Roman"/>
          <w:sz w:val="24"/>
          <w:szCs w:val="24"/>
        </w:rPr>
        <w:t>Dalam perkara perceraian alasan media sosial hakim melakukan ijtihad dan menimbang dan memutuskan sesuai dengan hukum yang berlaku dalam Pasal 19 Peraturan Pemerintah RI Nomor 9 Tahun 1975 tentang pelaksanaan Undang-Undang Nomor 1 Tahun 1974 tentang perkawinan dan Kemudian dalam Intruksi Presiden RI Nomor 1 Tahun 1991 Kompilasi Hukum Islam putusnya perkawinan diatur dalam pasal 116, perceraian dapat terjadi karena alasan atau alasan-alasan sebagai berikut diantaranya antara suami dan istri terus-menerus terjadi perselisihan dan pertengkaran dan tidak ada harapan akan hidup rukun lagi dalam rumah tangga</w:t>
      </w:r>
      <w:r>
        <w:rPr>
          <w:rFonts w:ascii="Times New Roman" w:hAnsi="Times New Roman" w:cs="Times New Roman"/>
          <w:sz w:val="24"/>
          <w:szCs w:val="24"/>
          <w:lang w:val="id-ID"/>
        </w:rPr>
        <w:t>. J</w:t>
      </w:r>
      <w:r w:rsidRPr="00973514">
        <w:rPr>
          <w:rFonts w:ascii="Times New Roman" w:hAnsi="Times New Roman" w:cs="Times New Roman"/>
          <w:sz w:val="24"/>
          <w:szCs w:val="24"/>
        </w:rPr>
        <w:t>adi perceraian alasan media sosial dimasukkan kedalam point antara suami dan istri terus-menerus terjadi perselisihan dan pertengkaran dan tidak ada harapan akan hidup rukun lagi dalam rumah tangga.</w:t>
      </w:r>
    </w:p>
    <w:p w:rsidR="004571D0" w:rsidRPr="007F5880" w:rsidRDefault="004571D0" w:rsidP="004571D0">
      <w:pPr>
        <w:pStyle w:val="ListParagraph"/>
        <w:numPr>
          <w:ilvl w:val="0"/>
          <w:numId w:val="31"/>
        </w:numPr>
        <w:tabs>
          <w:tab w:val="left" w:pos="567"/>
        </w:tabs>
        <w:spacing w:after="0" w:line="480" w:lineRule="exact"/>
        <w:ind w:left="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06132D">
        <w:rPr>
          <w:rFonts w:asciiTheme="majorBidi" w:hAnsiTheme="majorBidi" w:cstheme="majorBidi"/>
          <w:sz w:val="24"/>
          <w:szCs w:val="24"/>
          <w:lang w:val="id-ID"/>
        </w:rPr>
        <w:t>Pertimbangan hakim dalam memutuskan perkara perceraian alasan media sosial di Pengadilan Agama Pinrang yaitu</w:t>
      </w:r>
      <w:r>
        <w:rPr>
          <w:rFonts w:asciiTheme="majorBidi" w:hAnsiTheme="majorBidi" w:cstheme="majorBidi"/>
          <w:sz w:val="24"/>
          <w:szCs w:val="24"/>
          <w:lang w:val="id-ID"/>
        </w:rPr>
        <w:t xml:space="preserve"> </w:t>
      </w:r>
      <w:r w:rsidRPr="0006132D">
        <w:rPr>
          <w:rFonts w:asciiTheme="majorBidi" w:hAnsiTheme="majorBidi" w:cstheme="majorBidi"/>
          <w:i/>
          <w:iCs/>
          <w:sz w:val="24"/>
          <w:szCs w:val="24"/>
          <w:lang w:val="id-ID"/>
        </w:rPr>
        <w:t xml:space="preserve">konstatiring, Kualifisir, </w:t>
      </w:r>
      <w:r>
        <w:rPr>
          <w:rFonts w:asciiTheme="majorBidi" w:hAnsiTheme="majorBidi" w:cstheme="majorBidi"/>
          <w:sz w:val="24"/>
          <w:szCs w:val="24"/>
          <w:lang w:val="id-ID"/>
        </w:rPr>
        <w:t>d</w:t>
      </w:r>
      <w:r w:rsidRPr="0006132D">
        <w:rPr>
          <w:rFonts w:asciiTheme="majorBidi" w:hAnsiTheme="majorBidi" w:cstheme="majorBidi"/>
          <w:sz w:val="24"/>
          <w:szCs w:val="24"/>
          <w:lang w:val="id-ID"/>
        </w:rPr>
        <w:t xml:space="preserve">an </w:t>
      </w:r>
      <w:r w:rsidRPr="0006132D">
        <w:rPr>
          <w:rFonts w:asciiTheme="majorBidi" w:hAnsiTheme="majorBidi" w:cstheme="majorBidi"/>
          <w:i/>
          <w:iCs/>
          <w:sz w:val="24"/>
          <w:szCs w:val="24"/>
          <w:lang w:val="id-ID"/>
        </w:rPr>
        <w:t>konstituiring</w:t>
      </w:r>
      <w:r>
        <w:rPr>
          <w:rFonts w:asciiTheme="majorBidi" w:hAnsiTheme="majorBidi" w:cstheme="majorBidi"/>
          <w:i/>
          <w:iCs/>
          <w:sz w:val="24"/>
          <w:szCs w:val="24"/>
          <w:lang w:val="id-ID"/>
        </w:rPr>
        <w:t xml:space="preserve">. </w:t>
      </w:r>
      <w:r w:rsidRPr="007F5880">
        <w:rPr>
          <w:rFonts w:asciiTheme="majorBidi" w:hAnsiTheme="majorBidi" w:cstheme="majorBidi"/>
          <w:sz w:val="24"/>
          <w:szCs w:val="24"/>
          <w:lang w:val="id-ID"/>
        </w:rPr>
        <w:t xml:space="preserve">Pertimbangan hakim merupakan salah satu aspek terpenting </w:t>
      </w:r>
      <w:r w:rsidRPr="007F5880">
        <w:rPr>
          <w:rFonts w:asciiTheme="majorBidi" w:hAnsiTheme="majorBidi" w:cstheme="majorBidi"/>
          <w:sz w:val="24"/>
          <w:szCs w:val="24"/>
          <w:lang w:val="id-ID"/>
        </w:rPr>
        <w:lastRenderedPageBreak/>
        <w:t xml:space="preserve">menentukan terwujudnya nilai dari suatu putusan hakim yang mengandung keadilan </w:t>
      </w:r>
      <w:r w:rsidRPr="007F5880">
        <w:rPr>
          <w:rFonts w:asciiTheme="majorBidi" w:hAnsiTheme="majorBidi" w:cstheme="majorBidi"/>
          <w:i/>
          <w:iCs/>
          <w:sz w:val="24"/>
          <w:szCs w:val="24"/>
          <w:lang w:val="id-ID"/>
        </w:rPr>
        <w:t>(ex aequo et bono)</w:t>
      </w:r>
      <w:r w:rsidRPr="007F5880">
        <w:rPr>
          <w:rFonts w:asciiTheme="majorBidi" w:hAnsiTheme="majorBidi" w:cstheme="majorBidi"/>
          <w:sz w:val="24"/>
          <w:szCs w:val="24"/>
          <w:lang w:val="id-ID"/>
        </w:rPr>
        <w:t xml:space="preserve"> dan mengandung kepastian hukum, di samping itu juga mengandung manfaat bagi para pihak yang bersangkutan sehingga pertimbangan hakim ini harus disikapi dengan teliti, baik, dan cermat. Apabila pertimbangan hakim tidak teliti, baik, dan cermat, maka putusan hakim yang berasal dari pertimbangan hakim tersebut akan dibatalkan oleh Pengadilan Tinggi/Mahkamah Agung.</w:t>
      </w:r>
    </w:p>
    <w:p w:rsidR="004571D0" w:rsidRPr="00114F4E" w:rsidRDefault="004571D0" w:rsidP="004571D0">
      <w:pPr>
        <w:pStyle w:val="FootnoteText"/>
        <w:spacing w:line="480" w:lineRule="exact"/>
        <w:ind w:firstLine="567"/>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Perihal putusan Pengadilan Agama Pinrang Nomor 152/Pdt.G/2020/PA.Prg sehingga Majelis Hakim telah berkeyakinan kuat bahwa dalil-dalil gugatan Penggugat tersebut telah memenuhi alasan perceraian sebagaimana yang diatur dalam Pasal 39 ayat (2) Undang-Undang RI Nomor 1 Tahun 1974 Tentang Perkawinan, berikut penjelasannya, jo. Pasal 19 huruf (f) Kompilasi Hukum Islam, dan secara khusus berkaitan dengan terjadinya perselisihan terus-menerus antara suami istri berdasarkan Surat Edaran Mahkamah Agung RI. Nomor 3 Tahun 1981 perihal Perkara Perceraian.</w:t>
      </w:r>
    </w:p>
    <w:p w:rsidR="004571D0" w:rsidRDefault="004571D0" w:rsidP="004571D0">
      <w:pPr>
        <w:pStyle w:val="FootnoteText"/>
        <w:numPr>
          <w:ilvl w:val="4"/>
          <w:numId w:val="5"/>
        </w:numPr>
        <w:spacing w:line="480" w:lineRule="exact"/>
        <w:ind w:left="567" w:hanging="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SARAN</w:t>
      </w:r>
    </w:p>
    <w:p w:rsidR="004571D0" w:rsidRDefault="004571D0" w:rsidP="004571D0">
      <w:pPr>
        <w:pStyle w:val="FootnoteText"/>
        <w:spacing w:line="480" w:lineRule="exact"/>
        <w:ind w:firstLine="567"/>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Berdasarkan hasil penelitian, maka dirumuskan saran-saran penelitian sebagai berikut:</w:t>
      </w:r>
    </w:p>
    <w:p w:rsidR="004571D0" w:rsidRDefault="004571D0" w:rsidP="004571D0">
      <w:pPr>
        <w:pStyle w:val="FootnoteText"/>
        <w:numPr>
          <w:ilvl w:val="0"/>
          <w:numId w:val="49"/>
        </w:numPr>
        <w:spacing w:line="480" w:lineRule="exact"/>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Terhadap persoalan media sosial di zaman modern seperti sekarang ini membuat kita patut untuk berhati-hati dan dapat memilih mana yang baik dan mana yang buruknya agar kedepannya tidak terjadi hal-hal yang tidak kita inginkan terkhusus kepada pasangan suami istri.</w:t>
      </w:r>
    </w:p>
    <w:p w:rsidR="004571D0" w:rsidRDefault="004571D0" w:rsidP="004571D0">
      <w:pPr>
        <w:pStyle w:val="FootnoteText"/>
        <w:numPr>
          <w:ilvl w:val="0"/>
          <w:numId w:val="49"/>
        </w:numPr>
        <w:spacing w:line="480" w:lineRule="exact"/>
        <w:jc w:val="both"/>
        <w:rPr>
          <w:rFonts w:asciiTheme="majorBidi" w:eastAsia="Times New Roman" w:hAnsiTheme="majorBidi" w:cstheme="majorBidi"/>
          <w:sz w:val="24"/>
          <w:szCs w:val="24"/>
          <w:lang w:val="id-ID" w:eastAsia="id-ID"/>
        </w:rPr>
      </w:pPr>
      <w:r w:rsidRPr="00CC0CE8">
        <w:rPr>
          <w:rFonts w:asciiTheme="majorBidi" w:eastAsia="Times New Roman" w:hAnsiTheme="majorBidi" w:cstheme="majorBidi"/>
          <w:sz w:val="24"/>
          <w:szCs w:val="24"/>
          <w:lang w:val="id-ID" w:eastAsia="id-ID"/>
        </w:rPr>
        <w:t>Bagi pemerintah pentingnya menanamkan dan memahamkan kepada masyarakat tentang manfaat dan mudharat media sosial agar masyarakat mengerti dengan baik.</w:t>
      </w:r>
    </w:p>
    <w:p w:rsidR="004571D0" w:rsidRPr="00CC0CE8" w:rsidRDefault="004571D0" w:rsidP="004571D0">
      <w:pPr>
        <w:pStyle w:val="FootnoteText"/>
        <w:numPr>
          <w:ilvl w:val="0"/>
          <w:numId w:val="49"/>
        </w:numPr>
        <w:spacing w:line="480" w:lineRule="exact"/>
        <w:jc w:val="both"/>
        <w:rPr>
          <w:rFonts w:asciiTheme="majorBidi" w:eastAsia="Times New Roman" w:hAnsiTheme="majorBidi" w:cstheme="majorBidi"/>
          <w:sz w:val="24"/>
          <w:szCs w:val="24"/>
          <w:lang w:val="id-ID" w:eastAsia="id-ID"/>
        </w:rPr>
      </w:pPr>
      <w:r w:rsidRPr="00CC0CE8">
        <w:rPr>
          <w:rFonts w:asciiTheme="majorBidi" w:eastAsia="Times New Roman" w:hAnsiTheme="majorBidi" w:cstheme="majorBidi"/>
          <w:sz w:val="24"/>
          <w:szCs w:val="24"/>
          <w:lang w:val="id-ID" w:eastAsia="id-ID"/>
        </w:rPr>
        <w:lastRenderedPageBreak/>
        <w:t>Terhadapat perceraian alasan media sosial di Pengadilan Agama harus di proses dengan baik-baik agar perkara yang masuk dapat di adili dengan seadil-adilnya sesuai dengan hukum yang berlaku dalam masyarakat di Kabupaten Pinrang serta Negara Republik Indonesia.</w:t>
      </w: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Pr="00CD2089" w:rsidRDefault="004571D0" w:rsidP="004571D0">
      <w:pPr>
        <w:spacing w:after="0" w:line="480" w:lineRule="exact"/>
        <w:rPr>
          <w:rFonts w:asciiTheme="majorBidi" w:eastAsia="Times New Roman" w:hAnsiTheme="majorBidi" w:cstheme="majorBidi"/>
          <w:b/>
          <w:bCs/>
          <w:sz w:val="24"/>
          <w:szCs w:val="24"/>
          <w:lang w:val="id-ID" w:eastAsia="id-ID"/>
        </w:rPr>
      </w:pPr>
    </w:p>
    <w:p w:rsidR="004571D0" w:rsidRPr="00CD2089" w:rsidRDefault="004571D0" w:rsidP="004571D0">
      <w:pPr>
        <w:pStyle w:val="ListParagraph"/>
        <w:spacing w:after="0" w:line="480" w:lineRule="exact"/>
        <w:ind w:left="426"/>
        <w:jc w:val="center"/>
        <w:rPr>
          <w:rFonts w:asciiTheme="majorBidi" w:eastAsia="Times New Roman" w:hAnsiTheme="majorBidi" w:cstheme="majorBidi"/>
          <w:b/>
          <w:bCs/>
          <w:sz w:val="24"/>
          <w:szCs w:val="24"/>
          <w:lang w:val="id-ID" w:eastAsia="id-ID"/>
        </w:rPr>
      </w:pPr>
      <w:r w:rsidRPr="00437AB6">
        <w:rPr>
          <w:rFonts w:asciiTheme="majorBidi" w:eastAsia="Times New Roman" w:hAnsiTheme="majorBidi" w:cstheme="majorBidi"/>
          <w:b/>
          <w:bCs/>
          <w:sz w:val="24"/>
          <w:szCs w:val="24"/>
          <w:lang w:val="id-ID" w:eastAsia="id-ID"/>
        </w:rPr>
        <w:lastRenderedPageBreak/>
        <w:t>Daftar Pu</w:t>
      </w:r>
      <w:r w:rsidRPr="00CD2089">
        <w:rPr>
          <w:rFonts w:asciiTheme="majorBidi" w:eastAsia="Times New Roman" w:hAnsiTheme="majorBidi" w:cstheme="majorBidi"/>
          <w:b/>
          <w:bCs/>
          <w:sz w:val="24"/>
          <w:szCs w:val="24"/>
          <w:lang w:val="id-ID" w:eastAsia="id-ID"/>
        </w:rPr>
        <w:t>staka</w:t>
      </w:r>
    </w:p>
    <w:p w:rsidR="004571D0" w:rsidRDefault="004571D0" w:rsidP="004571D0">
      <w:pPr>
        <w:pStyle w:val="FootnoteText"/>
        <w:spacing w:after="120" w:line="240" w:lineRule="exact"/>
        <w:ind w:left="709" w:hanging="709"/>
        <w:jc w:val="both"/>
        <w:rPr>
          <w:rFonts w:asciiTheme="majorBidi" w:hAnsiTheme="majorBidi" w:cstheme="majorBidi"/>
          <w:sz w:val="24"/>
          <w:szCs w:val="24"/>
          <w:lang w:val="id-ID"/>
        </w:rPr>
      </w:pPr>
    </w:p>
    <w:p w:rsidR="004571D0" w:rsidRPr="00DD57A7" w:rsidRDefault="004571D0" w:rsidP="004571D0">
      <w:pPr>
        <w:spacing w:before="120" w:after="120" w:line="240" w:lineRule="exact"/>
        <w:jc w:val="both"/>
        <w:rPr>
          <w:rFonts w:asciiTheme="majorBidi" w:eastAsia="Times New Roman" w:hAnsiTheme="majorBidi" w:cstheme="majorBidi"/>
          <w:color w:val="000000"/>
          <w:sz w:val="24"/>
          <w:szCs w:val="24"/>
          <w:shd w:val="clear" w:color="auto" w:fill="FFFFFF"/>
          <w:lang w:val="id-ID"/>
        </w:rPr>
      </w:pPr>
      <w:r w:rsidRPr="00DD57A7">
        <w:rPr>
          <w:rFonts w:asciiTheme="majorBidi" w:eastAsia="Times New Roman" w:hAnsiTheme="majorBidi" w:cstheme="majorBidi"/>
          <w:color w:val="000000"/>
          <w:sz w:val="24"/>
          <w:szCs w:val="24"/>
          <w:shd w:val="clear" w:color="auto" w:fill="FFFFFF"/>
          <w:lang w:val="id-ID"/>
        </w:rPr>
        <w:t xml:space="preserve">Abu Zahrah, Muhammad. 2005. </w:t>
      </w:r>
      <w:r w:rsidRPr="00DD57A7">
        <w:rPr>
          <w:rFonts w:asciiTheme="majorBidi" w:eastAsia="Times New Roman" w:hAnsiTheme="majorBidi" w:cstheme="majorBidi"/>
          <w:i/>
          <w:iCs/>
          <w:color w:val="000000"/>
          <w:sz w:val="24"/>
          <w:szCs w:val="24"/>
          <w:shd w:val="clear" w:color="auto" w:fill="FFFFFF"/>
          <w:lang w:val="id-ID"/>
        </w:rPr>
        <w:t>Ushul Al-Fiqh, </w:t>
      </w:r>
      <w:r w:rsidRPr="00DD57A7">
        <w:rPr>
          <w:rFonts w:asciiTheme="majorBidi" w:eastAsia="Times New Roman" w:hAnsiTheme="majorBidi" w:cstheme="majorBidi"/>
          <w:i/>
          <w:color w:val="000000"/>
          <w:sz w:val="24"/>
          <w:szCs w:val="24"/>
          <w:shd w:val="clear" w:color="auto" w:fill="FFFFFF"/>
          <w:lang w:val="id-ID"/>
        </w:rPr>
        <w:t>Terj. Saefullah Ma’shum, Et Al.,</w:t>
      </w:r>
      <w:r w:rsidRPr="00DD57A7">
        <w:rPr>
          <w:rFonts w:asciiTheme="majorBidi" w:eastAsia="Times New Roman" w:hAnsiTheme="majorBidi" w:cstheme="majorBidi"/>
          <w:color w:val="000000"/>
          <w:sz w:val="24"/>
          <w:szCs w:val="24"/>
          <w:shd w:val="clear" w:color="auto" w:fill="FFFFFF"/>
          <w:lang w:val="id-ID"/>
        </w:rPr>
        <w:t> </w:t>
      </w:r>
      <w:r w:rsidRPr="00DD57A7">
        <w:rPr>
          <w:rFonts w:asciiTheme="majorBidi" w:eastAsia="Times New Roman" w:hAnsiTheme="majorBidi" w:cstheme="majorBidi"/>
          <w:i/>
          <w:iCs/>
          <w:color w:val="000000"/>
          <w:sz w:val="24"/>
          <w:szCs w:val="24"/>
          <w:shd w:val="clear" w:color="auto" w:fill="FFFFFF"/>
          <w:lang w:val="id-ID"/>
        </w:rPr>
        <w:t>Ushul Fiqih</w:t>
      </w:r>
      <w:r w:rsidRPr="00DD57A7">
        <w:rPr>
          <w:rFonts w:asciiTheme="majorBidi" w:eastAsia="Times New Roman" w:hAnsiTheme="majorBidi" w:cstheme="majorBidi"/>
          <w:color w:val="000000"/>
          <w:sz w:val="24"/>
          <w:szCs w:val="24"/>
          <w:shd w:val="clear" w:color="auto" w:fill="FFFFFF"/>
          <w:lang w:val="id-ID"/>
        </w:rPr>
        <w:t>. Jakarta: Pustaka Firdaus.</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Alamsjah. 1970. </w:t>
      </w:r>
      <w:r w:rsidRPr="0056444C">
        <w:rPr>
          <w:rFonts w:asciiTheme="majorBidi" w:hAnsiTheme="majorBidi" w:cstheme="majorBidi"/>
          <w:i/>
          <w:iCs/>
          <w:sz w:val="24"/>
          <w:szCs w:val="24"/>
          <w:lang w:val="id-ID"/>
        </w:rPr>
        <w:t>Undang-Undang Republik Indonesia Nomor 14 Tahun 1970 Tentang Ketentuan Pokok Kekuasaan Kehakiman</w:t>
      </w:r>
      <w:r w:rsidRPr="0056444C">
        <w:rPr>
          <w:rFonts w:asciiTheme="majorBidi" w:hAnsiTheme="majorBidi" w:cstheme="majorBidi"/>
          <w:sz w:val="24"/>
          <w:szCs w:val="24"/>
          <w:lang w:val="id-ID"/>
        </w:rPr>
        <w:t xml:space="preserve"> . Jakarta.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Algera, dkk. 1983. </w:t>
      </w:r>
      <w:r w:rsidRPr="0056444C">
        <w:rPr>
          <w:rFonts w:asciiTheme="majorBidi" w:hAnsiTheme="majorBidi" w:cstheme="majorBidi"/>
          <w:i/>
          <w:iCs/>
          <w:sz w:val="24"/>
          <w:szCs w:val="24"/>
          <w:lang w:val="id-ID"/>
        </w:rPr>
        <w:t>Kamus Istilah Hukum Indonesia Belanda</w:t>
      </w:r>
      <w:r w:rsidRPr="0056444C">
        <w:rPr>
          <w:rFonts w:asciiTheme="majorBidi" w:hAnsiTheme="majorBidi" w:cstheme="majorBidi"/>
          <w:sz w:val="24"/>
          <w:szCs w:val="24"/>
          <w:lang w:val="id-ID"/>
        </w:rPr>
        <w:t>.</w:t>
      </w:r>
    </w:p>
    <w:p w:rsidR="004571D0" w:rsidRPr="0056444C" w:rsidRDefault="004571D0" w:rsidP="004571D0">
      <w:pPr>
        <w:pStyle w:val="FootnoteText"/>
        <w:spacing w:before="120" w:after="120" w:line="240" w:lineRule="exac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Ali, Zainuddin. 2011. </w:t>
      </w:r>
      <w:r w:rsidRPr="0056444C">
        <w:rPr>
          <w:rFonts w:asciiTheme="majorBidi" w:hAnsiTheme="majorBidi" w:cstheme="majorBidi"/>
          <w:i/>
          <w:iCs/>
          <w:sz w:val="24"/>
          <w:szCs w:val="24"/>
          <w:lang w:val="id-ID"/>
        </w:rPr>
        <w:t xml:space="preserve">Metode Penelitian Hukum. </w:t>
      </w:r>
      <w:r w:rsidRPr="0056444C">
        <w:rPr>
          <w:rFonts w:asciiTheme="majorBidi" w:hAnsiTheme="majorBidi" w:cstheme="majorBidi"/>
          <w:sz w:val="24"/>
          <w:szCs w:val="24"/>
          <w:lang w:val="id-ID"/>
        </w:rPr>
        <w:t>Jakarta: Sinar Grafika.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Aliyah, Samir. 2004. </w:t>
      </w:r>
      <w:r w:rsidRPr="0056444C">
        <w:rPr>
          <w:rFonts w:asciiTheme="majorBidi" w:hAnsiTheme="majorBidi" w:cstheme="majorBidi"/>
          <w:i/>
          <w:iCs/>
          <w:sz w:val="24"/>
          <w:szCs w:val="24"/>
          <w:lang w:val="id-ID"/>
        </w:rPr>
        <w:t>System Pemerintah Peradilan Dan Adat Dalam Islam</w:t>
      </w:r>
      <w:r w:rsidRPr="0056444C">
        <w:rPr>
          <w:rFonts w:asciiTheme="majorBidi" w:hAnsiTheme="majorBidi" w:cstheme="majorBidi"/>
          <w:sz w:val="24"/>
          <w:szCs w:val="24"/>
          <w:lang w:val="id-ID"/>
        </w:rPr>
        <w:t>. Jakarta: Khalifa.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proofErr w:type="gramStart"/>
      <w:r w:rsidRPr="0056444C">
        <w:rPr>
          <w:rFonts w:asciiTheme="majorBidi" w:hAnsiTheme="majorBidi" w:cstheme="majorBidi"/>
          <w:sz w:val="24"/>
          <w:szCs w:val="24"/>
        </w:rPr>
        <w:t>Aliyah, Samir</w:t>
      </w:r>
      <w:r w:rsidRPr="0056444C">
        <w:rPr>
          <w:rFonts w:asciiTheme="majorBidi" w:hAnsiTheme="majorBidi" w:cstheme="majorBidi"/>
          <w:sz w:val="24"/>
          <w:szCs w:val="24"/>
          <w:lang w:val="id-ID"/>
        </w:rPr>
        <w:t>.</w:t>
      </w:r>
      <w:proofErr w:type="gramEnd"/>
      <w:r w:rsidRPr="0056444C">
        <w:rPr>
          <w:rFonts w:asciiTheme="majorBidi" w:hAnsiTheme="majorBidi" w:cstheme="majorBidi"/>
          <w:sz w:val="24"/>
          <w:szCs w:val="24"/>
        </w:rPr>
        <w:t xml:space="preserve"> 2004</w:t>
      </w:r>
      <w:r w:rsidRPr="0056444C">
        <w:rPr>
          <w:rFonts w:asciiTheme="majorBidi" w:hAnsiTheme="majorBidi" w:cstheme="majorBidi"/>
          <w:sz w:val="24"/>
          <w:szCs w:val="24"/>
          <w:lang w:val="id-ID"/>
        </w:rPr>
        <w:t xml:space="preserve">. </w:t>
      </w:r>
      <w:r w:rsidRPr="0056444C">
        <w:rPr>
          <w:rFonts w:asciiTheme="majorBidi" w:hAnsiTheme="majorBidi" w:cstheme="majorBidi"/>
          <w:i/>
          <w:iCs/>
          <w:sz w:val="24"/>
          <w:szCs w:val="24"/>
        </w:rPr>
        <w:t>System pemerintah, peradilan dan adat dalam Islam</w:t>
      </w:r>
      <w:r w:rsidRPr="0056444C">
        <w:rPr>
          <w:rFonts w:asciiTheme="majorBidi" w:hAnsiTheme="majorBidi" w:cstheme="majorBidi"/>
          <w:sz w:val="24"/>
          <w:szCs w:val="24"/>
          <w:lang w:val="id-ID"/>
        </w:rPr>
        <w:t xml:space="preserve">. </w:t>
      </w:r>
      <w:r w:rsidRPr="0056444C">
        <w:rPr>
          <w:rFonts w:asciiTheme="majorBidi" w:hAnsiTheme="majorBidi" w:cstheme="majorBidi"/>
          <w:sz w:val="24"/>
          <w:szCs w:val="24"/>
        </w:rPr>
        <w:t>Jakarta: Khalifah.</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Amiruddin dan Zainal Asikin.</w:t>
      </w:r>
      <w:r w:rsidRPr="0056444C">
        <w:rPr>
          <w:rFonts w:asciiTheme="majorBidi" w:hAnsiTheme="majorBidi" w:cstheme="majorBidi"/>
          <w:i/>
          <w:iCs/>
          <w:sz w:val="24"/>
          <w:szCs w:val="24"/>
          <w:lang w:val="id-ID"/>
        </w:rPr>
        <w:t xml:space="preserve"> </w:t>
      </w:r>
      <w:r w:rsidRPr="0056444C">
        <w:rPr>
          <w:rFonts w:asciiTheme="majorBidi" w:hAnsiTheme="majorBidi" w:cstheme="majorBidi"/>
          <w:sz w:val="24"/>
          <w:szCs w:val="24"/>
          <w:lang w:val="id-ID"/>
        </w:rPr>
        <w:t xml:space="preserve">2006. </w:t>
      </w:r>
      <w:r w:rsidRPr="0056444C">
        <w:rPr>
          <w:rFonts w:asciiTheme="majorBidi" w:hAnsiTheme="majorBidi" w:cstheme="majorBidi"/>
          <w:i/>
          <w:iCs/>
          <w:sz w:val="24"/>
          <w:szCs w:val="24"/>
          <w:lang w:val="id-ID"/>
        </w:rPr>
        <w:t>Pengantar Metodologi Penelitian Hukum</w:t>
      </w:r>
      <w:r w:rsidRPr="0056444C">
        <w:rPr>
          <w:rFonts w:asciiTheme="majorBidi" w:hAnsiTheme="majorBidi" w:cstheme="majorBidi"/>
          <w:sz w:val="24"/>
          <w:szCs w:val="24"/>
          <w:lang w:val="id-ID"/>
        </w:rPr>
        <w:t>. Jakarta: Raja Grafindo Persada.</w:t>
      </w:r>
    </w:p>
    <w:p w:rsidR="004571D0" w:rsidRPr="0056444C" w:rsidRDefault="004571D0" w:rsidP="004571D0">
      <w:pPr>
        <w:pStyle w:val="FootnoteTex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Arifin, Imron. 2006. </w:t>
      </w:r>
      <w:r w:rsidRPr="0056444C">
        <w:rPr>
          <w:rFonts w:asciiTheme="majorBidi" w:hAnsiTheme="majorBidi" w:cstheme="majorBidi"/>
          <w:i/>
          <w:iCs/>
          <w:sz w:val="24"/>
          <w:szCs w:val="24"/>
          <w:lang w:val="id-ID"/>
        </w:rPr>
        <w:t xml:space="preserve">Penelitian Kualitatif dalam Ilmu-Ilmu Sosial dan Keagamaan. </w:t>
      </w:r>
      <w:r w:rsidRPr="0056444C">
        <w:rPr>
          <w:rFonts w:asciiTheme="majorBidi" w:hAnsiTheme="majorBidi" w:cstheme="majorBidi"/>
          <w:sz w:val="24"/>
          <w:szCs w:val="24"/>
          <w:lang w:val="id-ID"/>
        </w:rPr>
        <w:t>Malang: Kalomasahada Press.</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Arto, Mukti. 2004. </w:t>
      </w:r>
      <w:r w:rsidRPr="0056444C">
        <w:rPr>
          <w:rFonts w:asciiTheme="majorBidi" w:hAnsiTheme="majorBidi" w:cstheme="majorBidi"/>
          <w:i/>
          <w:iCs/>
          <w:sz w:val="24"/>
          <w:szCs w:val="24"/>
          <w:lang w:val="id-ID"/>
        </w:rPr>
        <w:t>Praktek Perkara Perdata pada Pengadilan Agama</w:t>
      </w:r>
      <w:r w:rsidRPr="0056444C">
        <w:rPr>
          <w:rFonts w:asciiTheme="majorBidi" w:hAnsiTheme="majorBidi" w:cstheme="majorBidi"/>
          <w:sz w:val="24"/>
          <w:szCs w:val="24"/>
          <w:lang w:val="id-ID"/>
        </w:rPr>
        <w:t>. Yogyakarta: Pustaka Pelajar.</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Asadulloh, Fahad. 2011. </w:t>
      </w:r>
      <w:r w:rsidRPr="0056444C">
        <w:rPr>
          <w:rFonts w:asciiTheme="majorBidi" w:hAnsiTheme="majorBidi" w:cstheme="majorBidi"/>
          <w:i/>
          <w:iCs/>
          <w:sz w:val="24"/>
          <w:szCs w:val="24"/>
          <w:lang w:val="id-ID"/>
        </w:rPr>
        <w:t xml:space="preserve">Pertimbangan Hakim dalam Mengabulkan Izin Poligami. </w:t>
      </w:r>
      <w:r w:rsidRPr="0056444C">
        <w:rPr>
          <w:rFonts w:asciiTheme="majorBidi" w:hAnsiTheme="majorBidi" w:cstheme="majorBidi"/>
          <w:sz w:val="24"/>
          <w:szCs w:val="24"/>
          <w:lang w:val="id-ID"/>
        </w:rPr>
        <w:t>Kendal: Stain Kendiri.</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Black Law Dictionary. 1991.</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Bungin, Burhan. 2007. </w:t>
      </w:r>
      <w:r w:rsidRPr="0056444C">
        <w:rPr>
          <w:rFonts w:asciiTheme="majorBidi" w:hAnsiTheme="majorBidi" w:cstheme="majorBidi"/>
          <w:i/>
          <w:iCs/>
          <w:sz w:val="24"/>
          <w:szCs w:val="24"/>
          <w:lang w:val="id-ID"/>
        </w:rPr>
        <w:t>Metodologi Penelitian Kualitatif, Aktualisasi Metodologi Ke Arah Ragam Varian Kontemporer</w:t>
      </w:r>
      <w:r w:rsidRPr="0056444C">
        <w:rPr>
          <w:rFonts w:asciiTheme="majorBidi" w:hAnsiTheme="majorBidi" w:cstheme="majorBidi"/>
          <w:sz w:val="24"/>
          <w:szCs w:val="24"/>
          <w:lang w:val="id-ID"/>
        </w:rPr>
        <w:t>. Jakarta: Raja Grafindo Persada.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Departemen Agama R.I.  Direktorat Jendral Pembinaan Kelembagaan Agama Islam, </w:t>
      </w:r>
      <w:r w:rsidRPr="0056444C">
        <w:rPr>
          <w:rFonts w:asciiTheme="majorBidi" w:hAnsiTheme="majorBidi" w:cstheme="majorBidi"/>
          <w:i/>
          <w:iCs/>
          <w:sz w:val="24"/>
          <w:szCs w:val="24"/>
          <w:lang w:val="id-ID"/>
        </w:rPr>
        <w:t>Kompilasi Hukum Islam di Indonesia.</w:t>
      </w:r>
      <w:r w:rsidRPr="0056444C">
        <w:rPr>
          <w:rFonts w:asciiTheme="majorBidi" w:hAnsiTheme="majorBidi" w:cstheme="majorBidi"/>
          <w:sz w:val="24"/>
          <w:szCs w:val="24"/>
          <w:lang w:val="id-ID"/>
        </w:rPr>
        <w:t xml:space="preserve"> 2000.</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rPr>
        <w:t>Departemen Agama RI</w:t>
      </w:r>
      <w:r w:rsidRPr="0056444C">
        <w:rPr>
          <w:rFonts w:asciiTheme="majorBidi" w:hAnsiTheme="majorBidi" w:cstheme="majorBidi"/>
          <w:sz w:val="24"/>
          <w:szCs w:val="24"/>
          <w:lang w:val="id-ID"/>
        </w:rPr>
        <w:t xml:space="preserve">. </w:t>
      </w:r>
      <w:r w:rsidRPr="0056444C">
        <w:rPr>
          <w:rFonts w:asciiTheme="majorBidi" w:hAnsiTheme="majorBidi" w:cstheme="majorBidi"/>
          <w:sz w:val="24"/>
          <w:szCs w:val="24"/>
        </w:rPr>
        <w:t>2014</w:t>
      </w:r>
      <w:r w:rsidRPr="0056444C">
        <w:rPr>
          <w:rFonts w:asciiTheme="majorBidi" w:hAnsiTheme="majorBidi" w:cstheme="majorBidi"/>
          <w:sz w:val="24"/>
          <w:szCs w:val="24"/>
          <w:lang w:val="id-ID"/>
        </w:rPr>
        <w:t xml:space="preserve">. </w:t>
      </w:r>
      <w:r w:rsidRPr="0056444C">
        <w:rPr>
          <w:rFonts w:asciiTheme="majorBidi" w:hAnsiTheme="majorBidi" w:cstheme="majorBidi"/>
          <w:i/>
          <w:iCs/>
          <w:sz w:val="24"/>
          <w:szCs w:val="24"/>
        </w:rPr>
        <w:t>Al-Qur’an dan Terjemahnya</w:t>
      </w:r>
      <w:r w:rsidRPr="0056444C">
        <w:rPr>
          <w:rFonts w:asciiTheme="majorBidi" w:hAnsiTheme="majorBidi" w:cstheme="majorBidi"/>
          <w:sz w:val="24"/>
          <w:szCs w:val="24"/>
          <w:lang w:val="id-ID"/>
        </w:rPr>
        <w:t xml:space="preserve">. </w:t>
      </w:r>
      <w:r w:rsidRPr="0056444C">
        <w:rPr>
          <w:rFonts w:asciiTheme="majorBidi" w:hAnsiTheme="majorBidi" w:cstheme="majorBidi"/>
          <w:sz w:val="24"/>
          <w:szCs w:val="24"/>
        </w:rPr>
        <w:t>Cet. V; Bandung</w:t>
      </w:r>
      <w:proofErr w:type="gramStart"/>
      <w:r w:rsidRPr="0056444C">
        <w:rPr>
          <w:rFonts w:asciiTheme="majorBidi" w:hAnsiTheme="majorBidi" w:cstheme="majorBidi"/>
          <w:sz w:val="24"/>
          <w:szCs w:val="24"/>
        </w:rPr>
        <w:t>:Diponegoro</w:t>
      </w:r>
      <w:proofErr w:type="gramEnd"/>
      <w:r w:rsidRPr="0056444C">
        <w:rPr>
          <w:rFonts w:asciiTheme="majorBidi" w:hAnsiTheme="majorBidi" w:cstheme="majorBidi"/>
          <w:sz w:val="24"/>
          <w:szCs w:val="24"/>
        </w:rPr>
        <w:t>.</w:t>
      </w:r>
      <w:r w:rsidRPr="0056444C">
        <w:rPr>
          <w:rFonts w:asciiTheme="majorBidi" w:hAnsiTheme="majorBidi" w:cstheme="majorBidi"/>
          <w:sz w:val="24"/>
          <w:szCs w:val="24"/>
          <w:lang w:val="id-ID"/>
        </w:rPr>
        <w:t xml:space="preserve"> </w:t>
      </w:r>
    </w:p>
    <w:p w:rsidR="004571D0" w:rsidRPr="001C2827" w:rsidRDefault="004571D0" w:rsidP="004571D0">
      <w:pPr>
        <w:spacing w:before="120" w:after="120" w:line="240" w:lineRule="exact"/>
        <w:jc w:val="both"/>
        <w:rPr>
          <w:rFonts w:asciiTheme="majorBidi" w:eastAsia="Times New Roman" w:hAnsiTheme="majorBidi" w:cstheme="majorBidi"/>
          <w:sz w:val="24"/>
          <w:szCs w:val="24"/>
          <w:shd w:val="clear" w:color="auto" w:fill="FFFFFF"/>
          <w:lang w:val="id-ID"/>
        </w:rPr>
      </w:pPr>
      <w:r w:rsidRPr="001C2827">
        <w:rPr>
          <w:rFonts w:asciiTheme="majorBidi" w:hAnsiTheme="majorBidi" w:cstheme="majorBidi"/>
          <w:sz w:val="24"/>
          <w:szCs w:val="24"/>
          <w:lang w:val="id-ID"/>
        </w:rPr>
        <w:t>Dokumen Panitera Pengadilan Agama Kabupaten Pinrang Tahun 2020.</w:t>
      </w:r>
    </w:p>
    <w:p w:rsidR="004571D0" w:rsidRPr="0056444C" w:rsidRDefault="004571D0" w:rsidP="004571D0">
      <w:pPr>
        <w:pStyle w:val="FootnoteTex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Ghazaly, Abd Rahman.  2003. </w:t>
      </w:r>
      <w:r w:rsidRPr="0056444C">
        <w:rPr>
          <w:rFonts w:asciiTheme="majorBidi" w:hAnsiTheme="majorBidi" w:cstheme="majorBidi"/>
          <w:i/>
          <w:iCs/>
          <w:sz w:val="24"/>
          <w:szCs w:val="24"/>
          <w:lang w:val="id-ID"/>
        </w:rPr>
        <w:t>Fiqih Munakahat</w:t>
      </w:r>
      <w:r w:rsidRPr="0056444C">
        <w:rPr>
          <w:rFonts w:asciiTheme="majorBidi" w:hAnsiTheme="majorBidi" w:cstheme="majorBidi"/>
          <w:sz w:val="24"/>
          <w:szCs w:val="24"/>
          <w:lang w:val="id-ID"/>
        </w:rPr>
        <w:t>. Bogor: Kencana.</w:t>
      </w:r>
    </w:p>
    <w:p w:rsidR="004571D0" w:rsidRPr="0056444C" w:rsidRDefault="004571D0" w:rsidP="004571D0">
      <w:pPr>
        <w:pStyle w:val="FootnoteTex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Hadikusuma, Hilmah. 2005. </w:t>
      </w:r>
      <w:r w:rsidRPr="0056444C">
        <w:rPr>
          <w:rFonts w:asciiTheme="majorBidi" w:hAnsiTheme="majorBidi" w:cstheme="majorBidi"/>
          <w:i/>
          <w:iCs/>
          <w:sz w:val="24"/>
          <w:szCs w:val="24"/>
          <w:lang w:val="id-ID"/>
        </w:rPr>
        <w:t xml:space="preserve">Metode Pembuatan Kertas Kerja Atau Skripsi Ilmu Hukum. </w:t>
      </w:r>
      <w:r w:rsidRPr="0056444C">
        <w:rPr>
          <w:rFonts w:asciiTheme="majorBidi" w:hAnsiTheme="majorBidi" w:cstheme="majorBidi"/>
          <w:sz w:val="24"/>
          <w:szCs w:val="24"/>
          <w:lang w:val="id-ID"/>
        </w:rPr>
        <w:t>Bandung:  Alpabeta.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Instruksi Presiden Republik Indonesia, 1991. Nomor 1 Tahun 1991 Tentang Kompilasi Hukum Islam. Jakarta.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Jahar, Asep Saepudin Euis Nurlaelawati, dan Jaenal Aripin. 2013. </w:t>
      </w:r>
      <w:r w:rsidRPr="0056444C">
        <w:rPr>
          <w:rFonts w:asciiTheme="majorBidi" w:hAnsiTheme="majorBidi" w:cstheme="majorBidi"/>
          <w:i/>
          <w:iCs/>
          <w:sz w:val="24"/>
          <w:szCs w:val="24"/>
          <w:lang w:val="id-ID"/>
        </w:rPr>
        <w:t xml:space="preserve">Hukum Keluarga, Pidana &amp; Bisnis Kajian Perundang-undangan Indonesia, Fikih dan Hukum Internasional. </w:t>
      </w:r>
      <w:r w:rsidRPr="0056444C">
        <w:rPr>
          <w:rFonts w:asciiTheme="majorBidi" w:hAnsiTheme="majorBidi" w:cstheme="majorBidi"/>
          <w:sz w:val="24"/>
          <w:szCs w:val="24"/>
          <w:lang w:val="id-ID"/>
        </w:rPr>
        <w:t>Jakarta: Kencana.</w:t>
      </w:r>
    </w:p>
    <w:p w:rsidR="004571D0" w:rsidRPr="0056444C" w:rsidRDefault="004571D0" w:rsidP="004571D0">
      <w:pPr>
        <w:pStyle w:val="FootnoteTex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Jamaluddin, Nanda Amalia. 2016. </w:t>
      </w:r>
      <w:r w:rsidRPr="0056444C">
        <w:rPr>
          <w:rFonts w:asciiTheme="majorBidi" w:hAnsiTheme="majorBidi" w:cstheme="majorBidi"/>
          <w:i/>
          <w:iCs/>
          <w:sz w:val="24"/>
          <w:szCs w:val="24"/>
          <w:lang w:val="id-ID"/>
        </w:rPr>
        <w:t>Buku Ajar Hukum Perkawinan. S</w:t>
      </w:r>
      <w:r w:rsidRPr="0056444C">
        <w:rPr>
          <w:rFonts w:asciiTheme="majorBidi" w:hAnsiTheme="majorBidi" w:cstheme="majorBidi"/>
          <w:sz w:val="24"/>
          <w:szCs w:val="24"/>
          <w:lang w:val="id-ID"/>
        </w:rPr>
        <w:t xml:space="preserve">ulawesi: Unimal Press. </w:t>
      </w:r>
    </w:p>
    <w:p w:rsidR="004571D0" w:rsidRPr="0056444C" w:rsidRDefault="004571D0" w:rsidP="004571D0">
      <w:pPr>
        <w:spacing w:before="120" w:after="120" w:line="240" w:lineRule="exact"/>
        <w:jc w:val="both"/>
        <w:rPr>
          <w:rFonts w:asciiTheme="majorBidi" w:eastAsia="Times New Roman" w:hAnsiTheme="majorBidi" w:cstheme="majorBidi"/>
          <w:color w:val="000000"/>
          <w:sz w:val="24"/>
          <w:szCs w:val="24"/>
          <w:shd w:val="clear" w:color="auto" w:fill="FFFFFF"/>
        </w:rPr>
      </w:pPr>
      <w:r w:rsidRPr="0056444C">
        <w:rPr>
          <w:rFonts w:asciiTheme="majorBidi" w:eastAsia="Times New Roman" w:hAnsiTheme="majorBidi" w:cstheme="majorBidi"/>
          <w:color w:val="000000"/>
          <w:sz w:val="24"/>
          <w:szCs w:val="24"/>
          <w:shd w:val="clear" w:color="auto" w:fill="FFFFFF"/>
        </w:rPr>
        <w:t xml:space="preserve">Jamil, Mukhsin, dkk. 2008. </w:t>
      </w:r>
      <w:r w:rsidRPr="0056444C">
        <w:rPr>
          <w:rFonts w:asciiTheme="majorBidi" w:eastAsia="Times New Roman" w:hAnsiTheme="majorBidi" w:cstheme="majorBidi"/>
          <w:i/>
          <w:iCs/>
          <w:color w:val="000000"/>
          <w:sz w:val="24"/>
          <w:szCs w:val="24"/>
          <w:shd w:val="clear" w:color="auto" w:fill="FFFFFF"/>
        </w:rPr>
        <w:t>Kemaslahatan dan Pembaharuan Hukum Islam</w:t>
      </w:r>
      <w:r w:rsidRPr="0056444C">
        <w:rPr>
          <w:rFonts w:asciiTheme="majorBidi" w:eastAsia="Times New Roman" w:hAnsiTheme="majorBidi" w:cstheme="majorBidi"/>
          <w:color w:val="000000"/>
          <w:sz w:val="24"/>
          <w:szCs w:val="24"/>
          <w:shd w:val="clear" w:color="auto" w:fill="FFFFFF"/>
        </w:rPr>
        <w:t>. Semarang: Walisongo Press.</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Jawas, Yazid bin Abdul Qadir. 2011. </w:t>
      </w:r>
      <w:r w:rsidRPr="0056444C">
        <w:rPr>
          <w:rFonts w:asciiTheme="majorBidi" w:hAnsiTheme="majorBidi" w:cstheme="majorBidi"/>
          <w:i/>
          <w:iCs/>
          <w:sz w:val="24"/>
          <w:szCs w:val="24"/>
          <w:lang w:val="id-ID"/>
        </w:rPr>
        <w:t xml:space="preserve">Panduan Keluarga Sakinah. </w:t>
      </w:r>
      <w:r w:rsidRPr="0056444C">
        <w:rPr>
          <w:rFonts w:asciiTheme="majorBidi" w:hAnsiTheme="majorBidi" w:cstheme="majorBidi"/>
          <w:sz w:val="24"/>
          <w:szCs w:val="24"/>
          <w:lang w:val="id-ID"/>
        </w:rPr>
        <w:t>Jakarta: Pustaka Imam Asy-Syafi’i.</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lastRenderedPageBreak/>
        <w:t xml:space="preserve">Kementrian Agama RI. 2014. </w:t>
      </w:r>
      <w:r w:rsidRPr="0056444C">
        <w:rPr>
          <w:rFonts w:asciiTheme="majorBidi" w:hAnsiTheme="majorBidi" w:cstheme="majorBidi"/>
          <w:i/>
          <w:iCs/>
          <w:sz w:val="24"/>
          <w:szCs w:val="24"/>
          <w:lang w:val="id-ID"/>
        </w:rPr>
        <w:t xml:space="preserve">Al-Qur’an Terjemah dan Tajwid. </w:t>
      </w:r>
      <w:r w:rsidRPr="0056444C">
        <w:rPr>
          <w:rFonts w:asciiTheme="majorBidi" w:hAnsiTheme="majorBidi" w:cstheme="majorBidi"/>
          <w:sz w:val="24"/>
          <w:szCs w:val="24"/>
          <w:lang w:val="id-ID"/>
        </w:rPr>
        <w:t>Bandung: sygma Creative media corp.</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Manan,</w:t>
      </w:r>
      <w:r>
        <w:rPr>
          <w:rFonts w:asciiTheme="majorBidi" w:hAnsiTheme="majorBidi" w:cstheme="majorBidi"/>
          <w:sz w:val="24"/>
          <w:szCs w:val="24"/>
          <w:lang w:val="id-ID"/>
        </w:rPr>
        <w:t xml:space="preserve"> </w:t>
      </w:r>
      <w:r w:rsidRPr="0056444C">
        <w:rPr>
          <w:rFonts w:asciiTheme="majorBidi" w:hAnsiTheme="majorBidi" w:cstheme="majorBidi"/>
          <w:sz w:val="24"/>
          <w:szCs w:val="24"/>
          <w:lang w:val="id-ID"/>
        </w:rPr>
        <w:t>Abdul</w:t>
      </w:r>
      <w:r>
        <w:rPr>
          <w:rFonts w:asciiTheme="majorBidi" w:hAnsiTheme="majorBidi" w:cstheme="majorBidi"/>
          <w:sz w:val="24"/>
          <w:szCs w:val="24"/>
          <w:lang w:val="id-ID"/>
        </w:rPr>
        <w:t>.</w:t>
      </w:r>
      <w:r w:rsidRPr="0056444C">
        <w:rPr>
          <w:rFonts w:asciiTheme="majorBidi" w:hAnsiTheme="majorBidi" w:cstheme="majorBidi"/>
          <w:sz w:val="24"/>
          <w:szCs w:val="24"/>
          <w:lang w:val="id-ID"/>
        </w:rPr>
        <w:t xml:space="preserve"> </w:t>
      </w:r>
      <w:r w:rsidRPr="0056444C">
        <w:rPr>
          <w:rFonts w:asciiTheme="majorBidi" w:hAnsiTheme="majorBidi" w:cstheme="majorBidi"/>
          <w:i/>
          <w:iCs/>
          <w:sz w:val="24"/>
          <w:szCs w:val="24"/>
          <w:lang w:val="id-ID"/>
        </w:rPr>
        <w:t>Etika Hakim dalam Menyelesaikan Penyelengaraan Peradilan</w:t>
      </w:r>
      <w:r w:rsidRPr="0056444C">
        <w:rPr>
          <w:rFonts w:asciiTheme="majorBidi" w:hAnsiTheme="majorBidi" w:cstheme="majorBidi"/>
          <w:sz w:val="24"/>
          <w:szCs w:val="24"/>
          <w:lang w:val="id-ID"/>
        </w:rPr>
        <w:t xml:space="preserve">. </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Moleong, Lexi J. 2004. </w:t>
      </w:r>
      <w:r w:rsidRPr="0056444C">
        <w:rPr>
          <w:rFonts w:asciiTheme="majorBidi" w:hAnsiTheme="majorBidi" w:cstheme="majorBidi"/>
          <w:i/>
          <w:iCs/>
          <w:sz w:val="24"/>
          <w:szCs w:val="24"/>
          <w:lang w:val="id-ID"/>
        </w:rPr>
        <w:t xml:space="preserve">Metodologi Penelitian Kualitatif. </w:t>
      </w:r>
      <w:r w:rsidRPr="0056444C">
        <w:rPr>
          <w:rFonts w:asciiTheme="majorBidi" w:hAnsiTheme="majorBidi" w:cstheme="majorBidi"/>
          <w:sz w:val="24"/>
          <w:szCs w:val="24"/>
          <w:lang w:val="id-ID"/>
        </w:rPr>
        <w:t>Bandung: PT Remaja Rosda Karya.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Moleong, Lexy J. 2005. </w:t>
      </w:r>
      <w:r w:rsidRPr="0056444C">
        <w:rPr>
          <w:rFonts w:asciiTheme="majorBidi" w:hAnsiTheme="majorBidi" w:cstheme="majorBidi"/>
          <w:i/>
          <w:iCs/>
          <w:sz w:val="24"/>
          <w:szCs w:val="24"/>
          <w:lang w:val="id-ID"/>
        </w:rPr>
        <w:t>Metode Penelitian Kualitatif</w:t>
      </w:r>
      <w:r w:rsidRPr="0056444C">
        <w:rPr>
          <w:rFonts w:asciiTheme="majorBidi" w:hAnsiTheme="majorBidi" w:cstheme="majorBidi"/>
          <w:sz w:val="24"/>
          <w:szCs w:val="24"/>
          <w:lang w:val="id-ID"/>
        </w:rPr>
        <w:t>. Bandung: Remaja Rosda Karya.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Muhammad Azzam,</w:t>
      </w:r>
      <w:r w:rsidRPr="0056444C">
        <w:rPr>
          <w:rFonts w:asciiTheme="majorBidi" w:hAnsiTheme="majorBidi" w:cstheme="majorBidi"/>
          <w:i/>
          <w:iCs/>
          <w:sz w:val="24"/>
          <w:szCs w:val="24"/>
          <w:lang w:val="id-ID"/>
        </w:rPr>
        <w:t xml:space="preserve"> </w:t>
      </w:r>
      <w:r w:rsidRPr="0056444C">
        <w:rPr>
          <w:rFonts w:asciiTheme="majorBidi" w:hAnsiTheme="majorBidi" w:cstheme="majorBidi"/>
          <w:sz w:val="24"/>
          <w:szCs w:val="24"/>
          <w:lang w:val="id-ID"/>
        </w:rPr>
        <w:t xml:space="preserve">Abdul Aziz. 2014. </w:t>
      </w:r>
      <w:r w:rsidRPr="0056444C">
        <w:rPr>
          <w:rFonts w:asciiTheme="majorBidi" w:hAnsiTheme="majorBidi" w:cstheme="majorBidi"/>
          <w:i/>
          <w:iCs/>
          <w:sz w:val="24"/>
          <w:szCs w:val="24"/>
          <w:lang w:val="id-ID"/>
        </w:rPr>
        <w:t>Fiqh Munakahat Khitbah, Nikah dan Talak</w:t>
      </w:r>
      <w:r w:rsidRPr="0056444C">
        <w:rPr>
          <w:rFonts w:asciiTheme="majorBidi" w:hAnsiTheme="majorBidi" w:cstheme="majorBidi"/>
          <w:sz w:val="24"/>
          <w:szCs w:val="24"/>
          <w:lang w:val="id-ID"/>
        </w:rPr>
        <w:t>. Jakarta: Amzah.</w:t>
      </w:r>
    </w:p>
    <w:p w:rsidR="004571D0" w:rsidRPr="0056444C" w:rsidRDefault="004571D0" w:rsidP="004571D0">
      <w:pPr>
        <w:pStyle w:val="FootnoteText"/>
        <w:spacing w:before="120" w:after="120" w:line="240" w:lineRule="exact"/>
        <w:jc w:val="both"/>
        <w:rPr>
          <w:rFonts w:asciiTheme="majorBidi" w:hAnsiTheme="majorBidi" w:cstheme="majorBidi"/>
          <w:sz w:val="24"/>
          <w:szCs w:val="24"/>
          <w:lang w:val="id-ID"/>
        </w:rPr>
      </w:pPr>
      <w:r w:rsidRPr="0056444C">
        <w:rPr>
          <w:rFonts w:asciiTheme="majorBidi" w:hAnsiTheme="majorBidi" w:cstheme="majorBidi"/>
          <w:color w:val="000000"/>
          <w:sz w:val="24"/>
          <w:szCs w:val="24"/>
          <w:shd w:val="clear" w:color="auto" w:fill="FFFFFF"/>
        </w:rPr>
        <w:t>Mustafa Al-Maraghi, Ahmad</w:t>
      </w:r>
      <w:r w:rsidRPr="0056444C">
        <w:rPr>
          <w:rFonts w:asciiTheme="majorBidi" w:hAnsiTheme="majorBidi" w:cstheme="majorBidi"/>
          <w:color w:val="000000"/>
          <w:sz w:val="24"/>
          <w:szCs w:val="24"/>
          <w:shd w:val="clear" w:color="auto" w:fill="FFFFFF"/>
          <w:lang w:val="id-ID"/>
        </w:rPr>
        <w:t>.</w:t>
      </w:r>
      <w:r w:rsidRPr="0056444C">
        <w:rPr>
          <w:rFonts w:asciiTheme="majorBidi" w:hAnsiTheme="majorBidi" w:cstheme="majorBidi"/>
          <w:color w:val="000000"/>
          <w:sz w:val="24"/>
          <w:szCs w:val="24"/>
          <w:shd w:val="clear" w:color="auto" w:fill="FFFFFF"/>
        </w:rPr>
        <w:t xml:space="preserve"> </w:t>
      </w:r>
      <w:r w:rsidRPr="0056444C">
        <w:rPr>
          <w:rFonts w:asciiTheme="majorBidi" w:hAnsiTheme="majorBidi" w:cstheme="majorBidi"/>
          <w:i/>
          <w:iCs/>
          <w:color w:val="000000"/>
          <w:sz w:val="24"/>
          <w:szCs w:val="24"/>
          <w:shd w:val="clear" w:color="auto" w:fill="FFFFFF"/>
        </w:rPr>
        <w:t>Tafsir Al-Maraghi</w:t>
      </w:r>
      <w:r w:rsidRPr="0056444C">
        <w:rPr>
          <w:rFonts w:asciiTheme="majorBidi" w:hAnsiTheme="majorBidi" w:cstheme="majorBidi"/>
          <w:color w:val="000000"/>
          <w:sz w:val="24"/>
          <w:szCs w:val="24"/>
          <w:shd w:val="clear" w:color="auto" w:fill="FFFFFF"/>
          <w:lang w:val="id-ID"/>
        </w:rPr>
        <w:t xml:space="preserve">. </w:t>
      </w:r>
      <w:r w:rsidRPr="0056444C">
        <w:rPr>
          <w:rFonts w:asciiTheme="majorBidi" w:hAnsiTheme="majorBidi" w:cstheme="majorBidi"/>
          <w:color w:val="000000"/>
          <w:sz w:val="24"/>
          <w:szCs w:val="24"/>
          <w:shd w:val="clear" w:color="auto" w:fill="FFFFFF"/>
        </w:rPr>
        <w:t>Beirut: Dar Al-Fikr, Juz I</w:t>
      </w:r>
      <w:r w:rsidRPr="0056444C">
        <w:rPr>
          <w:rFonts w:asciiTheme="majorBidi" w:hAnsiTheme="majorBidi" w:cstheme="majorBidi"/>
          <w:color w:val="000000"/>
          <w:sz w:val="24"/>
          <w:szCs w:val="24"/>
          <w:shd w:val="clear" w:color="auto" w:fill="FFFFFF"/>
          <w:lang w:val="id-ID"/>
        </w:rPr>
        <w:t>.</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Nabila, Dhifa Octavia Elvaretta dan Ghoniyatu Zahira. </w:t>
      </w:r>
      <w:r w:rsidRPr="0056444C">
        <w:rPr>
          <w:rFonts w:asciiTheme="majorBidi" w:hAnsiTheme="majorBidi" w:cstheme="majorBidi"/>
          <w:i/>
          <w:iCs/>
          <w:sz w:val="24"/>
          <w:szCs w:val="24"/>
          <w:lang w:val="id-ID"/>
        </w:rPr>
        <w:t xml:space="preserve">Peradaban Media Sosial di Era Industri 4.0. </w:t>
      </w:r>
      <w:r w:rsidRPr="0056444C">
        <w:rPr>
          <w:rFonts w:asciiTheme="majorBidi" w:hAnsiTheme="majorBidi" w:cstheme="majorBidi"/>
          <w:sz w:val="24"/>
          <w:szCs w:val="24"/>
          <w:lang w:val="id-ID"/>
        </w:rPr>
        <w:t>Malang: PT. Cita Intrans Selaras.</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rPr>
        <w:t>Namus,</w:t>
      </w:r>
      <w:r w:rsidRPr="0056444C">
        <w:rPr>
          <w:rFonts w:asciiTheme="majorBidi" w:hAnsiTheme="majorBidi" w:cstheme="majorBidi"/>
          <w:sz w:val="24"/>
          <w:szCs w:val="24"/>
          <w:lang w:val="id-ID"/>
        </w:rPr>
        <w:t xml:space="preserve"> </w:t>
      </w:r>
      <w:r w:rsidRPr="0056444C">
        <w:rPr>
          <w:rFonts w:asciiTheme="majorBidi" w:hAnsiTheme="majorBidi" w:cstheme="majorBidi"/>
          <w:sz w:val="24"/>
          <w:szCs w:val="24"/>
        </w:rPr>
        <w:t>John H Me</w:t>
      </w:r>
      <w:r w:rsidRPr="0056444C">
        <w:rPr>
          <w:rFonts w:asciiTheme="majorBidi" w:hAnsiTheme="majorBidi" w:cstheme="majorBidi"/>
          <w:sz w:val="24"/>
          <w:szCs w:val="24"/>
          <w:lang w:val="id-ID"/>
        </w:rPr>
        <w:t>.</w:t>
      </w:r>
      <w:r w:rsidRPr="0056444C">
        <w:rPr>
          <w:rFonts w:asciiTheme="majorBidi" w:hAnsiTheme="majorBidi" w:cstheme="majorBidi"/>
          <w:sz w:val="24"/>
          <w:szCs w:val="24"/>
        </w:rPr>
        <w:t xml:space="preserve"> 2005</w:t>
      </w:r>
      <w:r w:rsidRPr="0056444C">
        <w:rPr>
          <w:rFonts w:asciiTheme="majorBidi" w:hAnsiTheme="majorBidi" w:cstheme="majorBidi"/>
          <w:sz w:val="24"/>
          <w:szCs w:val="24"/>
          <w:lang w:val="id-ID"/>
        </w:rPr>
        <w:t xml:space="preserve">. </w:t>
      </w:r>
      <w:r w:rsidRPr="0056444C">
        <w:rPr>
          <w:rFonts w:asciiTheme="majorBidi" w:hAnsiTheme="majorBidi" w:cstheme="majorBidi"/>
          <w:i/>
          <w:iCs/>
          <w:sz w:val="24"/>
          <w:szCs w:val="24"/>
        </w:rPr>
        <w:t>Market Driven Journalism: Let The Citizen Beware</w:t>
      </w:r>
      <w:proofErr w:type="gramStart"/>
      <w:r w:rsidRPr="0056444C">
        <w:rPr>
          <w:rFonts w:asciiTheme="majorBidi" w:hAnsiTheme="majorBidi" w:cstheme="majorBidi"/>
          <w:i/>
          <w:iCs/>
          <w:sz w:val="24"/>
          <w:szCs w:val="24"/>
        </w:rPr>
        <w:t>?</w:t>
      </w:r>
      <w:r w:rsidRPr="0056444C">
        <w:rPr>
          <w:rFonts w:asciiTheme="majorBidi" w:hAnsiTheme="majorBidi" w:cstheme="majorBidi"/>
          <w:sz w:val="24"/>
          <w:szCs w:val="24"/>
          <w:lang w:val="id-ID"/>
        </w:rPr>
        <w:t>.</w:t>
      </w:r>
      <w:proofErr w:type="gramEnd"/>
      <w:r w:rsidRPr="0056444C">
        <w:rPr>
          <w:rFonts w:asciiTheme="majorBidi" w:hAnsiTheme="majorBidi" w:cstheme="majorBidi"/>
          <w:sz w:val="24"/>
          <w:szCs w:val="24"/>
          <w:lang w:val="id-ID"/>
        </w:rPr>
        <w:t xml:space="preserve"> </w:t>
      </w:r>
      <w:r w:rsidRPr="0056444C">
        <w:rPr>
          <w:rFonts w:asciiTheme="majorBidi" w:hAnsiTheme="majorBidi" w:cstheme="majorBidi"/>
          <w:sz w:val="24"/>
          <w:szCs w:val="24"/>
        </w:rPr>
        <w:t>California: Sage Publication</w:t>
      </w:r>
      <w:r w:rsidRPr="0056444C">
        <w:rPr>
          <w:rFonts w:asciiTheme="majorBidi" w:hAnsiTheme="majorBidi" w:cstheme="majorBidi"/>
          <w:sz w:val="24"/>
          <w:szCs w:val="24"/>
          <w:lang w:val="id-ID"/>
        </w:rPr>
        <w:t>.</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rPr>
        <w:t>Nasrullah,</w:t>
      </w:r>
      <w:r w:rsidRPr="0056444C">
        <w:rPr>
          <w:rFonts w:asciiTheme="majorBidi" w:hAnsiTheme="majorBidi" w:cstheme="majorBidi"/>
          <w:sz w:val="24"/>
          <w:szCs w:val="24"/>
          <w:lang w:val="id-ID"/>
        </w:rPr>
        <w:t xml:space="preserve"> </w:t>
      </w:r>
      <w:r w:rsidRPr="0056444C">
        <w:rPr>
          <w:rFonts w:asciiTheme="majorBidi" w:hAnsiTheme="majorBidi" w:cstheme="majorBidi"/>
          <w:sz w:val="24"/>
          <w:szCs w:val="24"/>
        </w:rPr>
        <w:t>Rulli</w:t>
      </w:r>
      <w:r w:rsidRPr="0056444C">
        <w:rPr>
          <w:rFonts w:asciiTheme="majorBidi" w:hAnsiTheme="majorBidi" w:cstheme="majorBidi"/>
          <w:sz w:val="24"/>
          <w:szCs w:val="24"/>
          <w:lang w:val="id-ID"/>
        </w:rPr>
        <w:t>.</w:t>
      </w:r>
      <w:r w:rsidRPr="0056444C">
        <w:rPr>
          <w:rFonts w:asciiTheme="majorBidi" w:hAnsiTheme="majorBidi" w:cstheme="majorBidi"/>
          <w:sz w:val="24"/>
          <w:szCs w:val="24"/>
        </w:rPr>
        <w:t xml:space="preserve"> 2014</w:t>
      </w:r>
      <w:r w:rsidRPr="0056444C">
        <w:rPr>
          <w:rFonts w:asciiTheme="majorBidi" w:hAnsiTheme="majorBidi" w:cstheme="majorBidi"/>
          <w:sz w:val="24"/>
          <w:szCs w:val="24"/>
          <w:lang w:val="id-ID"/>
        </w:rPr>
        <w:t xml:space="preserve">. </w:t>
      </w:r>
      <w:r w:rsidRPr="0056444C">
        <w:rPr>
          <w:rFonts w:asciiTheme="majorBidi" w:hAnsiTheme="majorBidi" w:cstheme="majorBidi"/>
          <w:i/>
          <w:iCs/>
          <w:sz w:val="24"/>
          <w:szCs w:val="24"/>
        </w:rPr>
        <w:t>Teori dan Riset Media Siber</w:t>
      </w:r>
      <w:r w:rsidRPr="0056444C">
        <w:rPr>
          <w:rFonts w:asciiTheme="majorBidi" w:hAnsiTheme="majorBidi" w:cstheme="majorBidi"/>
          <w:i/>
          <w:iCs/>
          <w:sz w:val="24"/>
          <w:szCs w:val="24"/>
          <w:lang w:val="id-ID"/>
        </w:rPr>
        <w:t xml:space="preserve">. </w:t>
      </w:r>
      <w:r w:rsidRPr="0056444C">
        <w:rPr>
          <w:rFonts w:asciiTheme="majorBidi" w:hAnsiTheme="majorBidi" w:cstheme="majorBidi"/>
          <w:sz w:val="24"/>
          <w:szCs w:val="24"/>
        </w:rPr>
        <w:t>Jakarta: Prenadamedia Group</w:t>
      </w:r>
      <w:r w:rsidRPr="0056444C">
        <w:rPr>
          <w:rFonts w:asciiTheme="majorBidi" w:hAnsiTheme="majorBidi" w:cstheme="majorBidi"/>
          <w:sz w:val="24"/>
          <w:szCs w:val="24"/>
          <w:lang w:val="id-ID"/>
        </w:rPr>
        <w:t>.</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Nata, Abuddin. 1999. </w:t>
      </w:r>
      <w:r w:rsidRPr="0056444C">
        <w:rPr>
          <w:rFonts w:asciiTheme="majorBidi" w:hAnsiTheme="majorBidi" w:cstheme="majorBidi"/>
          <w:i/>
          <w:iCs/>
          <w:sz w:val="24"/>
          <w:szCs w:val="24"/>
          <w:lang w:val="id-ID"/>
        </w:rPr>
        <w:t>Metodologi Studi Islam</w:t>
      </w:r>
      <w:r w:rsidRPr="0056444C">
        <w:rPr>
          <w:rFonts w:asciiTheme="majorBidi" w:hAnsiTheme="majorBidi" w:cstheme="majorBidi"/>
          <w:sz w:val="24"/>
          <w:szCs w:val="24"/>
          <w:lang w:val="id-ID"/>
        </w:rPr>
        <w:t>. Jakarta: Raja Grafindo Persada.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Nuruddin, Amiur dan Azhari Akmal Tarigan. 2004. </w:t>
      </w:r>
      <w:r w:rsidRPr="0056444C">
        <w:rPr>
          <w:rFonts w:asciiTheme="majorBidi" w:hAnsiTheme="majorBidi" w:cstheme="majorBidi"/>
          <w:i/>
          <w:iCs/>
          <w:sz w:val="24"/>
          <w:szCs w:val="24"/>
          <w:lang w:val="id-ID"/>
        </w:rPr>
        <w:t>Hukum Perdata Islam di Indonesia Studi Kritis Perkembangan Hukum Islam dari Fikih, UU No. 1/1974 sampai KHI</w:t>
      </w:r>
      <w:r w:rsidRPr="0056444C">
        <w:rPr>
          <w:rFonts w:asciiTheme="majorBidi" w:hAnsiTheme="majorBidi" w:cstheme="majorBidi"/>
          <w:sz w:val="24"/>
          <w:szCs w:val="24"/>
          <w:lang w:val="id-ID"/>
        </w:rPr>
        <w:t>. Jakarta: Kencana.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Peraturan Pemerintah Republik Indonesia. 1975. Nomor 9 Tahun 1975 Pelaksanaan Undang-Undang Nomor 1 Tahun 1974 Tentang Perkawinan. Jakarta.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Poerwadarminta. 2005. </w:t>
      </w:r>
      <w:r w:rsidRPr="0056444C">
        <w:rPr>
          <w:rFonts w:asciiTheme="majorBidi" w:hAnsiTheme="majorBidi" w:cstheme="majorBidi"/>
          <w:i/>
          <w:iCs/>
          <w:sz w:val="24"/>
          <w:szCs w:val="24"/>
          <w:lang w:val="id-ID"/>
        </w:rPr>
        <w:t>Kamus Umum Bahasa Indonesia</w:t>
      </w:r>
      <w:r w:rsidRPr="0056444C">
        <w:rPr>
          <w:rFonts w:asciiTheme="majorBidi" w:hAnsiTheme="majorBidi" w:cstheme="majorBidi"/>
          <w:sz w:val="24"/>
          <w:szCs w:val="24"/>
          <w:lang w:val="id-ID"/>
        </w:rPr>
        <w:t>.</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Prastowo, Andi. 2012. </w:t>
      </w:r>
      <w:r w:rsidRPr="0056444C">
        <w:rPr>
          <w:rFonts w:asciiTheme="majorBidi" w:hAnsiTheme="majorBidi" w:cstheme="majorBidi"/>
          <w:i/>
          <w:iCs/>
          <w:sz w:val="24"/>
          <w:szCs w:val="24"/>
          <w:lang w:val="id-ID"/>
        </w:rPr>
        <w:t>Metode Penelitian Kualitatif</w:t>
      </w:r>
      <w:r w:rsidRPr="0056444C">
        <w:rPr>
          <w:rFonts w:asciiTheme="majorBidi" w:hAnsiTheme="majorBidi" w:cstheme="majorBidi"/>
          <w:sz w:val="24"/>
          <w:szCs w:val="24"/>
          <w:lang w:val="id-ID"/>
        </w:rPr>
        <w:t>. Yogyakarta, Ar-Ruzz Media.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Rahardjo, Satjipto.  1986. </w:t>
      </w:r>
      <w:r w:rsidRPr="0056444C">
        <w:rPr>
          <w:rFonts w:asciiTheme="majorBidi" w:hAnsiTheme="majorBidi" w:cstheme="majorBidi"/>
          <w:i/>
          <w:iCs/>
          <w:sz w:val="24"/>
          <w:szCs w:val="24"/>
          <w:lang w:val="id-ID"/>
        </w:rPr>
        <w:t xml:space="preserve">Ilmu Hukum. </w:t>
      </w:r>
      <w:r w:rsidRPr="0056444C">
        <w:rPr>
          <w:rFonts w:asciiTheme="majorBidi" w:hAnsiTheme="majorBidi" w:cstheme="majorBidi"/>
          <w:sz w:val="24"/>
          <w:szCs w:val="24"/>
          <w:lang w:val="id-ID"/>
        </w:rPr>
        <w:t>Bandung: Alumni Bandung.</w:t>
      </w:r>
    </w:p>
    <w:p w:rsidR="004571D0" w:rsidRPr="0056444C" w:rsidRDefault="004571D0" w:rsidP="004571D0">
      <w:pPr>
        <w:pStyle w:val="FootnoteText"/>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Sabiq, Sayyid. 1993. </w:t>
      </w:r>
      <w:r w:rsidRPr="0056444C">
        <w:rPr>
          <w:rFonts w:asciiTheme="majorBidi" w:hAnsiTheme="majorBidi" w:cstheme="majorBidi"/>
          <w:i/>
          <w:iCs/>
          <w:sz w:val="24"/>
          <w:szCs w:val="24"/>
          <w:lang w:val="id-ID"/>
        </w:rPr>
        <w:t>Fiqih Sunnah 8</w:t>
      </w:r>
      <w:r w:rsidRPr="0056444C">
        <w:rPr>
          <w:rFonts w:asciiTheme="majorBidi" w:hAnsiTheme="majorBidi" w:cstheme="majorBidi"/>
          <w:sz w:val="24"/>
          <w:szCs w:val="24"/>
          <w:lang w:val="id-ID"/>
        </w:rPr>
        <w:t>. Bandung: Al-Ma’rif.</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Scholten, Paul. 1998. </w:t>
      </w:r>
      <w:r w:rsidRPr="0056444C">
        <w:rPr>
          <w:rFonts w:asciiTheme="majorBidi" w:hAnsiTheme="majorBidi" w:cstheme="majorBidi"/>
          <w:i/>
          <w:iCs/>
          <w:sz w:val="24"/>
          <w:szCs w:val="24"/>
          <w:lang w:val="id-ID"/>
        </w:rPr>
        <w:t xml:space="preserve">Verzamelde Geschriffen, </w:t>
      </w:r>
      <w:r w:rsidRPr="0056444C">
        <w:rPr>
          <w:rFonts w:asciiTheme="majorBidi" w:hAnsiTheme="majorBidi" w:cstheme="majorBidi"/>
          <w:sz w:val="24"/>
          <w:szCs w:val="24"/>
          <w:lang w:val="id-ID"/>
        </w:rPr>
        <w:t xml:space="preserve">definitif Sudikno Mertokusumo, </w:t>
      </w:r>
      <w:r w:rsidRPr="0056444C">
        <w:rPr>
          <w:rFonts w:asciiTheme="majorBidi" w:hAnsiTheme="majorBidi" w:cstheme="majorBidi"/>
          <w:i/>
          <w:iCs/>
          <w:sz w:val="24"/>
          <w:szCs w:val="24"/>
          <w:lang w:val="id-ID"/>
        </w:rPr>
        <w:t>Mengenal Hukum</w:t>
      </w:r>
      <w:r w:rsidRPr="0056444C">
        <w:rPr>
          <w:rFonts w:asciiTheme="majorBidi" w:hAnsiTheme="majorBidi" w:cstheme="majorBidi"/>
          <w:sz w:val="24"/>
          <w:szCs w:val="24"/>
          <w:lang w:val="id-ID"/>
        </w:rPr>
        <w:t>. Yogyakarta: Liberty.</w:t>
      </w:r>
    </w:p>
    <w:p w:rsidR="004571D0" w:rsidRPr="0056444C" w:rsidRDefault="004571D0" w:rsidP="004571D0">
      <w:pPr>
        <w:pStyle w:val="FootnoteTex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Soekanto, Soerjono. 2006. </w:t>
      </w:r>
      <w:r w:rsidRPr="0056444C">
        <w:rPr>
          <w:rFonts w:asciiTheme="majorBidi" w:hAnsiTheme="majorBidi" w:cstheme="majorBidi"/>
          <w:i/>
          <w:iCs/>
          <w:sz w:val="24"/>
          <w:szCs w:val="24"/>
          <w:lang w:val="id-ID"/>
        </w:rPr>
        <w:t>Pengantar Penelitian Hukum</w:t>
      </w:r>
      <w:r w:rsidRPr="0056444C">
        <w:rPr>
          <w:rFonts w:asciiTheme="majorBidi" w:hAnsiTheme="majorBidi" w:cstheme="majorBidi"/>
          <w:sz w:val="24"/>
          <w:szCs w:val="24"/>
          <w:lang w:val="id-ID"/>
        </w:rPr>
        <w:t>. Jakarta: UI Press.</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Sudarsono. 1993. </w:t>
      </w:r>
      <w:r w:rsidRPr="0056444C">
        <w:rPr>
          <w:rFonts w:asciiTheme="majorBidi" w:hAnsiTheme="majorBidi" w:cstheme="majorBidi"/>
          <w:i/>
          <w:iCs/>
          <w:sz w:val="24"/>
          <w:szCs w:val="24"/>
          <w:lang w:val="id-ID"/>
        </w:rPr>
        <w:t xml:space="preserve">Pokok-pokok Hukum Islam. </w:t>
      </w:r>
      <w:r w:rsidRPr="0056444C">
        <w:rPr>
          <w:rFonts w:asciiTheme="majorBidi" w:hAnsiTheme="majorBidi" w:cstheme="majorBidi"/>
          <w:sz w:val="24"/>
          <w:szCs w:val="24"/>
          <w:lang w:val="id-ID"/>
        </w:rPr>
        <w:t>Jakarta: Rineka Cipta.</w:t>
      </w:r>
    </w:p>
    <w:p w:rsidR="004571D0" w:rsidRPr="0056444C" w:rsidRDefault="004571D0" w:rsidP="004571D0">
      <w:pPr>
        <w:pStyle w:val="FootnoteTex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Sugiyono. 2008. </w:t>
      </w:r>
      <w:r w:rsidRPr="0056444C">
        <w:rPr>
          <w:rFonts w:asciiTheme="majorBidi" w:hAnsiTheme="majorBidi" w:cstheme="majorBidi"/>
          <w:i/>
          <w:iCs/>
          <w:sz w:val="24"/>
          <w:szCs w:val="24"/>
          <w:lang w:val="id-ID"/>
        </w:rPr>
        <w:t xml:space="preserve">Memahami Penelitian Kualitatif. </w:t>
      </w:r>
      <w:r w:rsidRPr="0056444C">
        <w:rPr>
          <w:rFonts w:asciiTheme="majorBidi" w:hAnsiTheme="majorBidi" w:cstheme="majorBidi"/>
          <w:sz w:val="24"/>
          <w:szCs w:val="24"/>
          <w:lang w:val="id-ID"/>
        </w:rPr>
        <w:t>Bandung: Alfabet.</w:t>
      </w:r>
    </w:p>
    <w:p w:rsidR="004571D0" w:rsidRPr="0056444C" w:rsidRDefault="004571D0" w:rsidP="004571D0">
      <w:pPr>
        <w:pStyle w:val="FootnoteText"/>
        <w:spacing w:after="120" w:line="240" w:lineRule="exac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Sulaiman Rasyid. 1995. </w:t>
      </w:r>
      <w:r w:rsidRPr="0056444C">
        <w:rPr>
          <w:rFonts w:asciiTheme="majorBidi" w:hAnsiTheme="majorBidi" w:cstheme="majorBidi"/>
          <w:i/>
          <w:iCs/>
          <w:sz w:val="24"/>
          <w:szCs w:val="24"/>
          <w:lang w:val="id-ID"/>
        </w:rPr>
        <w:t xml:space="preserve">Fiqih Islam. </w:t>
      </w:r>
      <w:r w:rsidRPr="0056444C">
        <w:rPr>
          <w:rFonts w:asciiTheme="majorBidi" w:hAnsiTheme="majorBidi" w:cstheme="majorBidi"/>
          <w:sz w:val="24"/>
          <w:szCs w:val="24"/>
          <w:lang w:val="id-ID"/>
        </w:rPr>
        <w:t>Bandung: Sinar Baru.</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Suparto. 1975. </w:t>
      </w:r>
      <w:r w:rsidRPr="0056444C">
        <w:rPr>
          <w:rFonts w:asciiTheme="majorBidi" w:hAnsiTheme="majorBidi" w:cstheme="majorBidi"/>
          <w:i/>
          <w:iCs/>
          <w:sz w:val="24"/>
          <w:szCs w:val="24"/>
          <w:lang w:val="id-ID"/>
        </w:rPr>
        <w:t xml:space="preserve">Demi Keadilan dan Kemanusiaan, Beberapa Cabang Filsafat Hukum, BPK. </w:t>
      </w:r>
      <w:r w:rsidRPr="0056444C">
        <w:rPr>
          <w:rFonts w:asciiTheme="majorBidi" w:hAnsiTheme="majorBidi" w:cstheme="majorBidi"/>
          <w:sz w:val="24"/>
          <w:szCs w:val="24"/>
          <w:lang w:val="id-ID"/>
        </w:rPr>
        <w:t>Jakarta: Gunung Mulia.</w:t>
      </w:r>
    </w:p>
    <w:p w:rsidR="004571D0" w:rsidRPr="0056444C"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56444C">
        <w:rPr>
          <w:rFonts w:asciiTheme="majorBidi" w:hAnsiTheme="majorBidi" w:cstheme="majorBidi"/>
          <w:sz w:val="24"/>
          <w:szCs w:val="24"/>
          <w:lang w:val="id-ID"/>
        </w:rPr>
        <w:t xml:space="preserve">Suryabrata, Sumadi. 2013. </w:t>
      </w:r>
      <w:r w:rsidRPr="0056444C">
        <w:rPr>
          <w:rFonts w:asciiTheme="majorBidi" w:hAnsiTheme="majorBidi" w:cstheme="majorBidi"/>
          <w:i/>
          <w:iCs/>
          <w:sz w:val="24"/>
          <w:szCs w:val="24"/>
          <w:lang w:val="id-ID"/>
        </w:rPr>
        <w:t>Metode Penelitian</w:t>
      </w:r>
      <w:r w:rsidRPr="0056444C">
        <w:rPr>
          <w:rFonts w:asciiTheme="majorBidi" w:hAnsiTheme="majorBidi" w:cstheme="majorBidi"/>
          <w:sz w:val="24"/>
          <w:szCs w:val="24"/>
          <w:lang w:val="id-ID"/>
        </w:rPr>
        <w:t>. Jakarta: PT Raja Grafindo Persada.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Sutiyono, Bambang . 2007. </w:t>
      </w:r>
      <w:r w:rsidRPr="0056444C">
        <w:rPr>
          <w:rFonts w:asciiTheme="majorBidi" w:hAnsiTheme="majorBidi" w:cstheme="majorBidi"/>
          <w:i/>
          <w:iCs/>
          <w:sz w:val="24"/>
          <w:szCs w:val="24"/>
          <w:lang w:val="id-ID"/>
        </w:rPr>
        <w:t>Metode Penemuan Hukum</w:t>
      </w:r>
      <w:r w:rsidRPr="0056444C">
        <w:rPr>
          <w:rFonts w:asciiTheme="majorBidi" w:hAnsiTheme="majorBidi" w:cstheme="majorBidi"/>
          <w:sz w:val="24"/>
          <w:szCs w:val="24"/>
          <w:lang w:val="id-ID"/>
        </w:rPr>
        <w:t>. UII Press.</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Syaifuddin Su’ud, Udin. 2008. </w:t>
      </w:r>
      <w:r w:rsidRPr="0056444C">
        <w:rPr>
          <w:rFonts w:asciiTheme="majorBidi" w:hAnsiTheme="majorBidi" w:cstheme="majorBidi"/>
          <w:i/>
          <w:iCs/>
          <w:sz w:val="24"/>
          <w:szCs w:val="24"/>
          <w:lang w:val="id-ID"/>
        </w:rPr>
        <w:t xml:space="preserve">Inofasi Pendidikan. </w:t>
      </w:r>
      <w:r w:rsidRPr="0056444C">
        <w:rPr>
          <w:rFonts w:asciiTheme="majorBidi" w:hAnsiTheme="majorBidi" w:cstheme="majorBidi"/>
          <w:sz w:val="24"/>
          <w:szCs w:val="24"/>
          <w:lang w:val="id-ID"/>
        </w:rPr>
        <w:t>Bandung: Alfabeta.</w:t>
      </w:r>
    </w:p>
    <w:p w:rsidR="004571D0" w:rsidRPr="0056444C" w:rsidRDefault="004571D0" w:rsidP="004571D0">
      <w:pPr>
        <w:pStyle w:val="FootnoteText"/>
        <w:spacing w:after="120" w:line="240" w:lineRule="exact"/>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Syamsudin. 2012. </w:t>
      </w:r>
      <w:r w:rsidRPr="0056444C">
        <w:rPr>
          <w:rFonts w:asciiTheme="majorBidi" w:hAnsiTheme="majorBidi" w:cstheme="majorBidi"/>
          <w:i/>
          <w:iCs/>
          <w:sz w:val="24"/>
          <w:szCs w:val="24"/>
          <w:lang w:val="id-ID"/>
        </w:rPr>
        <w:t xml:space="preserve">Konstuksi Buku Budaya Hukum Hakim. </w:t>
      </w:r>
      <w:r w:rsidRPr="0056444C">
        <w:rPr>
          <w:rFonts w:asciiTheme="majorBidi" w:hAnsiTheme="majorBidi" w:cstheme="majorBidi"/>
          <w:sz w:val="24"/>
          <w:szCs w:val="24"/>
          <w:lang w:val="id-ID"/>
        </w:rPr>
        <w:t>Jakarta: Kencana.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Syarifuddin, Amir. 2007. </w:t>
      </w:r>
      <w:r w:rsidRPr="0056444C">
        <w:rPr>
          <w:rFonts w:asciiTheme="majorBidi" w:hAnsiTheme="majorBidi" w:cstheme="majorBidi"/>
          <w:i/>
          <w:iCs/>
          <w:sz w:val="24"/>
          <w:szCs w:val="24"/>
          <w:lang w:val="id-ID"/>
        </w:rPr>
        <w:t xml:space="preserve">Hukum Perkawinan Islam di Indonesia: Antara Fiqh Munakahat dan Undang-Undang </w:t>
      </w:r>
      <w:r w:rsidRPr="0056444C">
        <w:rPr>
          <w:rFonts w:asciiTheme="majorBidi" w:hAnsiTheme="majorBidi" w:cstheme="majorBidi"/>
          <w:sz w:val="24"/>
          <w:szCs w:val="24"/>
          <w:lang w:val="id-ID"/>
        </w:rPr>
        <w:t>Perkawinan. Jakarta: Kencana.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lastRenderedPageBreak/>
        <w:t xml:space="preserve">Syarifuddin, Muhammad. 2013. </w:t>
      </w:r>
      <w:r w:rsidRPr="0056444C">
        <w:rPr>
          <w:rFonts w:asciiTheme="majorBidi" w:hAnsiTheme="majorBidi" w:cstheme="majorBidi"/>
          <w:i/>
          <w:iCs/>
          <w:sz w:val="24"/>
          <w:szCs w:val="24"/>
          <w:lang w:val="id-ID"/>
        </w:rPr>
        <w:t>Hukum Perceraian</w:t>
      </w:r>
      <w:r w:rsidRPr="0056444C">
        <w:rPr>
          <w:rFonts w:asciiTheme="majorBidi" w:hAnsiTheme="majorBidi" w:cstheme="majorBidi"/>
          <w:sz w:val="24"/>
          <w:szCs w:val="24"/>
          <w:lang w:val="id-ID"/>
        </w:rPr>
        <w:t>. Jakarta: Sinar Grafika.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 xml:space="preserve">Syeikh Abu Bakar Jabir Al-Jaza’iri. 2018. </w:t>
      </w:r>
      <w:r w:rsidRPr="0056444C">
        <w:rPr>
          <w:rFonts w:asciiTheme="majorBidi" w:hAnsiTheme="majorBidi" w:cstheme="majorBidi"/>
          <w:i/>
          <w:iCs/>
          <w:sz w:val="24"/>
          <w:szCs w:val="24"/>
        </w:rPr>
        <w:t>Minhajul Muslim</w:t>
      </w:r>
      <w:r w:rsidRPr="0056444C">
        <w:rPr>
          <w:rFonts w:asciiTheme="majorBidi" w:hAnsiTheme="majorBidi" w:cstheme="majorBidi"/>
          <w:sz w:val="24"/>
          <w:szCs w:val="24"/>
          <w:lang w:val="id-ID"/>
        </w:rPr>
        <w:t xml:space="preserve">. </w:t>
      </w:r>
      <w:r w:rsidRPr="0056444C">
        <w:rPr>
          <w:rFonts w:asciiTheme="majorBidi" w:hAnsiTheme="majorBidi" w:cstheme="majorBidi"/>
          <w:sz w:val="24"/>
          <w:szCs w:val="24"/>
        </w:rPr>
        <w:t>Jakarta: Darul Haq.</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Undang-Undang No. 3 tahun 2006, Tentang Perubahan Undang-Undang Nomor 7 Tahun 1989 Tentang Peradilan Agama.</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Undang-Undang Republik Indonesia Nomor 1 Tahun 1974 Tentang Perkawinan. Jakarta: 1974.</w:t>
      </w:r>
    </w:p>
    <w:p w:rsidR="004571D0" w:rsidRPr="0056444C"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56444C">
        <w:rPr>
          <w:rFonts w:asciiTheme="majorBidi" w:hAnsiTheme="majorBidi" w:cstheme="majorBidi"/>
          <w:sz w:val="24"/>
          <w:szCs w:val="24"/>
          <w:lang w:val="id-ID"/>
        </w:rPr>
        <w:t>Undang-Undang RI. Nomor 1 Tahun 1974 Tentang Perkawinan.</w:t>
      </w:r>
    </w:p>
    <w:p w:rsidR="004571D0" w:rsidRDefault="004571D0" w:rsidP="004571D0">
      <w:pPr>
        <w:spacing w:before="120" w:after="120" w:line="240" w:lineRule="exact"/>
        <w:jc w:val="both"/>
        <w:rPr>
          <w:rFonts w:asciiTheme="majorBidi" w:eastAsia="Times New Roman" w:hAnsiTheme="majorBidi" w:cstheme="majorBidi"/>
          <w:sz w:val="24"/>
          <w:szCs w:val="24"/>
          <w:shd w:val="clear" w:color="auto" w:fill="FFFFFF"/>
          <w:lang w:val="id-ID"/>
        </w:rPr>
      </w:pPr>
      <w:r w:rsidRPr="0056444C">
        <w:rPr>
          <w:rFonts w:asciiTheme="majorBidi" w:eastAsia="Times New Roman" w:hAnsiTheme="majorBidi" w:cstheme="majorBidi"/>
          <w:sz w:val="24"/>
          <w:szCs w:val="24"/>
          <w:shd w:val="clear" w:color="auto" w:fill="FFFFFF"/>
        </w:rPr>
        <w:t xml:space="preserve">Wahab Khallaf, Abdullah. 2002. </w:t>
      </w:r>
      <w:r w:rsidRPr="0056444C">
        <w:rPr>
          <w:rFonts w:asciiTheme="majorBidi" w:eastAsia="Times New Roman" w:hAnsiTheme="majorBidi" w:cstheme="majorBidi"/>
          <w:i/>
          <w:iCs/>
          <w:sz w:val="24"/>
          <w:szCs w:val="24"/>
          <w:shd w:val="clear" w:color="auto" w:fill="FFFFFF"/>
        </w:rPr>
        <w:t>Ilmu Ushulul Fiqh, </w:t>
      </w:r>
      <w:r w:rsidRPr="0056444C">
        <w:rPr>
          <w:rFonts w:asciiTheme="majorBidi" w:eastAsia="Times New Roman" w:hAnsiTheme="majorBidi" w:cstheme="majorBidi"/>
          <w:i/>
          <w:sz w:val="24"/>
          <w:szCs w:val="24"/>
          <w:shd w:val="clear" w:color="auto" w:fill="FFFFFF"/>
        </w:rPr>
        <w:t>Terj. Noer Iskandar Al-Bansany</w:t>
      </w:r>
      <w:r w:rsidRPr="0056444C">
        <w:rPr>
          <w:rFonts w:asciiTheme="majorBidi" w:eastAsia="Times New Roman" w:hAnsiTheme="majorBidi" w:cstheme="majorBidi"/>
          <w:sz w:val="24"/>
          <w:szCs w:val="24"/>
          <w:shd w:val="clear" w:color="auto" w:fill="FFFFFF"/>
        </w:rPr>
        <w:t>, </w:t>
      </w:r>
      <w:r w:rsidRPr="0056444C">
        <w:rPr>
          <w:rFonts w:asciiTheme="majorBidi" w:eastAsia="Times New Roman" w:hAnsiTheme="majorBidi" w:cstheme="majorBidi"/>
          <w:i/>
          <w:iCs/>
          <w:sz w:val="24"/>
          <w:szCs w:val="24"/>
          <w:shd w:val="clear" w:color="auto" w:fill="FFFFFF"/>
        </w:rPr>
        <w:t>Kaidah-</w:t>
      </w:r>
      <w:r w:rsidRPr="0056444C">
        <w:rPr>
          <w:rFonts w:asciiTheme="majorBidi" w:eastAsia="Times New Roman" w:hAnsiTheme="majorBidi" w:cstheme="majorBidi"/>
          <w:sz w:val="24"/>
          <w:szCs w:val="24"/>
          <w:shd w:val="clear" w:color="auto" w:fill="FFFFFF"/>
        </w:rPr>
        <w:t xml:space="preserve"> </w:t>
      </w:r>
      <w:r w:rsidRPr="0056444C">
        <w:rPr>
          <w:rFonts w:asciiTheme="majorBidi" w:eastAsia="Times New Roman" w:hAnsiTheme="majorBidi" w:cstheme="majorBidi"/>
          <w:i/>
          <w:iCs/>
          <w:sz w:val="24"/>
          <w:szCs w:val="24"/>
          <w:shd w:val="clear" w:color="auto" w:fill="FFFFFF"/>
        </w:rPr>
        <w:t>Kaidah Hukum Islam.</w:t>
      </w:r>
      <w:r w:rsidRPr="0056444C">
        <w:rPr>
          <w:rFonts w:asciiTheme="majorBidi" w:eastAsia="Times New Roman" w:hAnsiTheme="majorBidi" w:cstheme="majorBidi"/>
          <w:iCs/>
          <w:sz w:val="24"/>
          <w:szCs w:val="24"/>
          <w:shd w:val="clear" w:color="auto" w:fill="FFFFFF"/>
        </w:rPr>
        <w:t xml:space="preserve"> </w:t>
      </w:r>
      <w:r w:rsidRPr="0056444C">
        <w:rPr>
          <w:rFonts w:asciiTheme="majorBidi" w:eastAsia="Times New Roman" w:hAnsiTheme="majorBidi" w:cstheme="majorBidi"/>
          <w:sz w:val="24"/>
          <w:szCs w:val="24"/>
          <w:shd w:val="clear" w:color="auto" w:fill="FFFFFF"/>
        </w:rPr>
        <w:t>Jakarta: Raja Grafindo Persada.</w:t>
      </w:r>
    </w:p>
    <w:p w:rsidR="004571D0" w:rsidRPr="00DF02D9" w:rsidRDefault="004571D0" w:rsidP="004571D0">
      <w:pPr>
        <w:pStyle w:val="FootnoteText"/>
        <w:spacing w:after="120" w:line="240" w:lineRule="exact"/>
        <w:ind w:left="709" w:hanging="709"/>
        <w:jc w:val="both"/>
        <w:rPr>
          <w:rFonts w:asciiTheme="majorBidi" w:hAnsiTheme="majorBidi" w:cstheme="majorBidi"/>
          <w:sz w:val="24"/>
          <w:szCs w:val="24"/>
          <w:lang w:val="id-ID"/>
        </w:rPr>
      </w:pPr>
    </w:p>
    <w:p w:rsidR="004571D0" w:rsidRPr="00DF02D9" w:rsidRDefault="004571D0" w:rsidP="004571D0">
      <w:pPr>
        <w:pStyle w:val="FootnoteText"/>
        <w:spacing w:after="120" w:line="240" w:lineRule="exact"/>
        <w:jc w:val="both"/>
        <w:rPr>
          <w:rFonts w:asciiTheme="majorBidi" w:hAnsiTheme="majorBidi" w:cstheme="majorBidi"/>
          <w:sz w:val="24"/>
          <w:szCs w:val="24"/>
          <w:lang w:val="id-ID"/>
        </w:rPr>
      </w:pPr>
    </w:p>
    <w:p w:rsidR="004571D0" w:rsidRPr="00DF02D9" w:rsidRDefault="004571D0" w:rsidP="004571D0">
      <w:pPr>
        <w:pStyle w:val="FootnoteText"/>
        <w:spacing w:before="120" w:after="120" w:line="240" w:lineRule="exact"/>
        <w:jc w:val="both"/>
        <w:rPr>
          <w:rFonts w:asciiTheme="majorBidi" w:hAnsiTheme="majorBidi" w:cstheme="majorBidi"/>
          <w:b/>
          <w:bCs/>
          <w:sz w:val="24"/>
          <w:szCs w:val="24"/>
          <w:lang w:val="id-ID"/>
        </w:rPr>
      </w:pPr>
      <w:r w:rsidRPr="00DF02D9">
        <w:rPr>
          <w:rFonts w:asciiTheme="majorBidi" w:hAnsiTheme="majorBidi" w:cstheme="majorBidi"/>
          <w:b/>
          <w:bCs/>
          <w:sz w:val="24"/>
          <w:szCs w:val="24"/>
          <w:lang w:val="id-ID"/>
        </w:rPr>
        <w:t>Sumber Interner, Jurnal, Tesis, dan Artikel</w:t>
      </w:r>
    </w:p>
    <w:p w:rsidR="004571D0" w:rsidRPr="00DF02D9"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DF02D9">
        <w:rPr>
          <w:rFonts w:asciiTheme="majorBidi" w:hAnsiTheme="majorBidi" w:cstheme="majorBidi"/>
          <w:sz w:val="24"/>
          <w:szCs w:val="24"/>
          <w:lang w:val="id-ID"/>
        </w:rPr>
        <w:t xml:space="preserve">Abrazqa. “Putusnya Perkawinan sebagai Akibat dari Gugatan Perceraian” </w:t>
      </w:r>
      <w:r w:rsidRPr="00DF02D9">
        <w:rPr>
          <w:rFonts w:asciiTheme="majorBidi" w:hAnsiTheme="majorBidi" w:cstheme="majorBidi"/>
          <w:i/>
          <w:iCs/>
          <w:sz w:val="24"/>
          <w:szCs w:val="24"/>
          <w:lang w:val="id-ID"/>
        </w:rPr>
        <w:t>Abrazqa Law Office</w:t>
      </w:r>
      <w:r w:rsidRPr="00DF02D9">
        <w:rPr>
          <w:rFonts w:asciiTheme="majorBidi" w:hAnsiTheme="majorBidi" w:cstheme="majorBidi"/>
          <w:sz w:val="24"/>
          <w:szCs w:val="24"/>
          <w:lang w:val="id-ID"/>
        </w:rPr>
        <w:t xml:space="preserve"> diakses pada content://com.sec.android.app.sbrowser/readinglist/0303191208.mhtml (tanggal 3 maret 2021)</w:t>
      </w:r>
    </w:p>
    <w:p w:rsidR="004571D0" w:rsidRPr="00DF02D9"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DF02D9">
        <w:rPr>
          <w:rFonts w:asciiTheme="majorBidi" w:eastAsia="Times New Roman" w:hAnsiTheme="majorBidi" w:cstheme="majorBidi"/>
          <w:sz w:val="24"/>
          <w:szCs w:val="24"/>
          <w:lang w:val="id-ID" w:eastAsia="id-ID"/>
        </w:rPr>
        <w:t xml:space="preserve">Amri, M. Saiful. “Mitsaqan Ghalidza di Era Disrupsi (Studi Perceraian Sebab Media Sosial)”, dalam jurnal </w:t>
      </w:r>
      <w:r w:rsidRPr="00DF02D9">
        <w:rPr>
          <w:rFonts w:asciiTheme="majorBidi" w:eastAsia="Times New Roman" w:hAnsiTheme="majorBidi" w:cstheme="majorBidi"/>
          <w:i/>
          <w:iCs/>
          <w:sz w:val="24"/>
          <w:szCs w:val="24"/>
          <w:lang w:val="id-ID" w:eastAsia="id-ID"/>
        </w:rPr>
        <w:t>Studi dan Penelitian Hukum Islam</w:t>
      </w:r>
      <w:r w:rsidRPr="00DF02D9">
        <w:rPr>
          <w:rFonts w:asciiTheme="majorBidi" w:eastAsia="Times New Roman" w:hAnsiTheme="majorBidi" w:cstheme="majorBidi"/>
          <w:sz w:val="24"/>
          <w:szCs w:val="24"/>
          <w:lang w:val="id-ID" w:eastAsia="id-ID"/>
        </w:rPr>
        <w:t>, Vol. 3, No. 1, Oktober 2019.</w:t>
      </w:r>
    </w:p>
    <w:p w:rsidR="004571D0" w:rsidRPr="00DF02D9" w:rsidRDefault="004571D0" w:rsidP="004571D0">
      <w:pPr>
        <w:pStyle w:val="FootnoteText"/>
        <w:spacing w:after="120" w:line="240" w:lineRule="exact"/>
        <w:ind w:left="709" w:hanging="709"/>
        <w:jc w:val="both"/>
        <w:rPr>
          <w:rFonts w:asciiTheme="majorBidi" w:hAnsiTheme="majorBidi" w:cstheme="majorBidi"/>
          <w:sz w:val="24"/>
          <w:szCs w:val="24"/>
        </w:rPr>
      </w:pPr>
      <w:r w:rsidRPr="00DF02D9">
        <w:rPr>
          <w:rFonts w:asciiTheme="majorBidi" w:eastAsia="Times New Roman" w:hAnsiTheme="majorBidi" w:cstheme="majorBidi"/>
          <w:sz w:val="24"/>
          <w:szCs w:val="24"/>
          <w:lang w:val="id-ID" w:eastAsia="id-ID"/>
        </w:rPr>
        <w:t>Arsyad, Azman. “Tren Media Sosial terhadap Pengaruh Tingginya Perceraian di Kabupaten Pangkep</w:t>
      </w:r>
      <w:r w:rsidRPr="00DF02D9">
        <w:rPr>
          <w:rFonts w:asciiTheme="majorBidi" w:eastAsia="Times New Roman" w:hAnsiTheme="majorBidi" w:cstheme="majorBidi"/>
          <w:i/>
          <w:iCs/>
          <w:sz w:val="24"/>
          <w:szCs w:val="24"/>
          <w:lang w:val="id-ID" w:eastAsia="id-ID"/>
        </w:rPr>
        <w:t>”,</w:t>
      </w:r>
      <w:r w:rsidRPr="00DF02D9">
        <w:rPr>
          <w:rFonts w:asciiTheme="majorBidi" w:eastAsia="Times New Roman" w:hAnsiTheme="majorBidi" w:cstheme="majorBidi"/>
          <w:sz w:val="24"/>
          <w:szCs w:val="24"/>
          <w:lang w:val="id-ID" w:eastAsia="id-ID"/>
        </w:rPr>
        <w:t xml:space="preserve">  Jurnal </w:t>
      </w:r>
      <w:r w:rsidRPr="00DF02D9">
        <w:rPr>
          <w:rFonts w:asciiTheme="majorBidi" w:eastAsia="Times New Roman" w:hAnsiTheme="majorBidi" w:cstheme="majorBidi"/>
          <w:i/>
          <w:iCs/>
          <w:sz w:val="24"/>
          <w:szCs w:val="24"/>
          <w:lang w:val="id-ID" w:eastAsia="id-ID"/>
        </w:rPr>
        <w:t>Al-Qadau</w:t>
      </w:r>
      <w:r w:rsidRPr="00DF02D9">
        <w:rPr>
          <w:rFonts w:asciiTheme="majorBidi" w:eastAsia="Times New Roman" w:hAnsiTheme="majorBidi" w:cstheme="majorBidi"/>
          <w:sz w:val="24"/>
          <w:szCs w:val="24"/>
          <w:lang w:val="id-ID" w:eastAsia="id-ID"/>
        </w:rPr>
        <w:t>, Vol. 7, No. 1, Juni 2020.</w:t>
      </w:r>
    </w:p>
    <w:p w:rsidR="004571D0" w:rsidRPr="00DF02D9"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DF02D9">
        <w:rPr>
          <w:rFonts w:asciiTheme="majorBidi" w:hAnsiTheme="majorBidi" w:cstheme="majorBidi"/>
          <w:sz w:val="24"/>
          <w:szCs w:val="24"/>
          <w:lang w:val="id-ID"/>
        </w:rPr>
        <w:t xml:space="preserve">Azizah, Linda. “Analisis Perceraian dalam Kompilasi Hukum Islam”, dalam Jurnal </w:t>
      </w:r>
      <w:r w:rsidRPr="00DF02D9">
        <w:rPr>
          <w:rFonts w:asciiTheme="majorBidi" w:hAnsiTheme="majorBidi" w:cstheme="majorBidi"/>
          <w:i/>
          <w:iCs/>
          <w:sz w:val="24"/>
          <w:szCs w:val="24"/>
          <w:lang w:val="id-ID"/>
        </w:rPr>
        <w:t>Al-‘Adalah</w:t>
      </w:r>
      <w:r w:rsidRPr="00DF02D9">
        <w:rPr>
          <w:rFonts w:asciiTheme="majorBidi" w:hAnsiTheme="majorBidi" w:cstheme="majorBidi"/>
          <w:sz w:val="24"/>
          <w:szCs w:val="24"/>
          <w:lang w:val="id-ID"/>
        </w:rPr>
        <w:t>, Vol. X, No, 4, Juli 2012, h. 417.</w:t>
      </w:r>
    </w:p>
    <w:p w:rsidR="004571D0" w:rsidRPr="00DF02D9" w:rsidRDefault="004571D0" w:rsidP="004571D0">
      <w:pPr>
        <w:pStyle w:val="FootnoteText"/>
        <w:spacing w:after="120" w:line="240" w:lineRule="exact"/>
        <w:ind w:left="709" w:hanging="709"/>
        <w:jc w:val="both"/>
        <w:rPr>
          <w:rFonts w:ascii="Times New Roman" w:hAnsi="Times New Roman" w:cs="Times New Roman"/>
          <w:sz w:val="24"/>
          <w:szCs w:val="24"/>
        </w:rPr>
      </w:pPr>
      <w:r w:rsidRPr="00DF02D9">
        <w:rPr>
          <w:rFonts w:asciiTheme="majorBidi" w:hAnsiTheme="majorBidi" w:cstheme="majorBidi"/>
          <w:sz w:val="24"/>
          <w:szCs w:val="24"/>
        </w:rPr>
        <w:t xml:space="preserve">Deddy Sinaga, </w:t>
      </w:r>
      <w:r w:rsidRPr="00DF02D9">
        <w:rPr>
          <w:rFonts w:asciiTheme="majorBidi" w:hAnsiTheme="majorBidi" w:cstheme="majorBidi"/>
          <w:i/>
          <w:iCs/>
          <w:sz w:val="24"/>
          <w:szCs w:val="24"/>
        </w:rPr>
        <w:t>“Dampak posistif dan negatif medsos</w:t>
      </w:r>
      <w:proofErr w:type="gramStart"/>
      <w:r w:rsidRPr="00DF02D9">
        <w:rPr>
          <w:rFonts w:asciiTheme="majorBidi" w:hAnsiTheme="majorBidi" w:cstheme="majorBidi"/>
          <w:i/>
          <w:iCs/>
          <w:sz w:val="24"/>
          <w:szCs w:val="24"/>
        </w:rPr>
        <w:t xml:space="preserve">” </w:t>
      </w:r>
      <w:r w:rsidRPr="00DF02D9">
        <w:rPr>
          <w:rFonts w:asciiTheme="majorBidi" w:hAnsiTheme="majorBidi" w:cstheme="majorBidi"/>
          <w:sz w:val="24"/>
          <w:szCs w:val="24"/>
        </w:rPr>
        <w:t xml:space="preserve"> diakses</w:t>
      </w:r>
      <w:proofErr w:type="gramEnd"/>
      <w:r w:rsidRPr="00DF02D9">
        <w:rPr>
          <w:rFonts w:asciiTheme="majorBidi" w:hAnsiTheme="majorBidi" w:cstheme="majorBidi"/>
          <w:sz w:val="24"/>
          <w:szCs w:val="24"/>
        </w:rPr>
        <w:t xml:space="preserve"> dari </w:t>
      </w:r>
      <w:hyperlink r:id="rId24" w:history="1">
        <w:r w:rsidRPr="00DF02D9">
          <w:rPr>
            <w:rStyle w:val="Hyperlink"/>
            <w:rFonts w:ascii="Times New Roman" w:hAnsi="Times New Roman" w:cs="Times New Roman"/>
            <w:sz w:val="24"/>
            <w:szCs w:val="24"/>
          </w:rPr>
          <w:t>http://student</w:t>
        </w:r>
      </w:hyperlink>
      <w:r w:rsidRPr="00DF02D9">
        <w:rPr>
          <w:rFonts w:ascii="Times New Roman" w:hAnsi="Times New Roman" w:cs="Times New Roman"/>
          <w:sz w:val="24"/>
          <w:szCs w:val="24"/>
        </w:rPr>
        <w:t>. Cnnindonesia.com/edukasi/20170621163419-445-223341/dampak-positif-dan-negatif-media-sosial, pada tanggal 29 November 2020 pukul 08.51.</w:t>
      </w:r>
    </w:p>
    <w:p w:rsidR="004571D0" w:rsidRPr="00DF02D9" w:rsidRDefault="004571D0" w:rsidP="004571D0">
      <w:pPr>
        <w:pStyle w:val="FootnoteText"/>
        <w:spacing w:after="120" w:line="240" w:lineRule="exact"/>
        <w:ind w:left="709" w:hanging="709"/>
        <w:jc w:val="both"/>
        <w:rPr>
          <w:rFonts w:ascii="Times New Roman" w:eastAsia="Times New Roman" w:hAnsi="Times New Roman" w:cs="Times New Roman"/>
          <w:sz w:val="24"/>
          <w:szCs w:val="24"/>
          <w:lang w:val="id-ID" w:eastAsia="id-ID"/>
        </w:rPr>
      </w:pPr>
      <w:r w:rsidRPr="00DF02D9">
        <w:rPr>
          <w:rFonts w:ascii="Times New Roman" w:hAnsi="Times New Roman" w:cs="Times New Roman"/>
          <w:sz w:val="24"/>
          <w:szCs w:val="24"/>
          <w:lang w:val="id-ID"/>
        </w:rPr>
        <w:t>Eva, Yunisa Septia. “</w:t>
      </w:r>
      <w:r w:rsidRPr="00DF02D9">
        <w:rPr>
          <w:rFonts w:ascii="Times New Roman" w:eastAsia="Times New Roman" w:hAnsi="Times New Roman" w:cs="Times New Roman"/>
          <w:sz w:val="24"/>
          <w:szCs w:val="24"/>
          <w:lang w:val="id-ID" w:eastAsia="id-ID"/>
        </w:rPr>
        <w:t xml:space="preserve">Media Sosial Pemicu Perceraian (Studi Kasus di Pengadilan Padang Kelas 1a)”, dalam Jurnal </w:t>
      </w:r>
      <w:r w:rsidRPr="00DF02D9">
        <w:rPr>
          <w:rFonts w:ascii="Times New Roman" w:eastAsia="Times New Roman" w:hAnsi="Times New Roman" w:cs="Times New Roman"/>
          <w:i/>
          <w:iCs/>
          <w:sz w:val="24"/>
          <w:szCs w:val="24"/>
          <w:lang w:val="id-ID" w:eastAsia="id-ID"/>
        </w:rPr>
        <w:t>Ijtihad</w:t>
      </w:r>
      <w:r w:rsidRPr="00DF02D9">
        <w:rPr>
          <w:rFonts w:ascii="Times New Roman" w:eastAsia="Times New Roman" w:hAnsi="Times New Roman" w:cs="Times New Roman"/>
          <w:sz w:val="24"/>
          <w:szCs w:val="24"/>
          <w:lang w:val="id-ID" w:eastAsia="id-ID"/>
        </w:rPr>
        <w:t>, Vol. 36, No. 2, 2020, h. 50.</w:t>
      </w:r>
    </w:p>
    <w:p w:rsidR="004571D0" w:rsidRPr="00DF02D9"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DF02D9">
        <w:rPr>
          <w:rFonts w:asciiTheme="majorBidi" w:hAnsiTheme="majorBidi" w:cstheme="majorBidi"/>
          <w:sz w:val="24"/>
          <w:szCs w:val="24"/>
          <w:lang w:val="id-ID"/>
        </w:rPr>
        <w:t>Fatmah Abujahja wawancara dilakukan di Pengadilan Agama Pinrang (24/08/2021)</w:t>
      </w:r>
    </w:p>
    <w:p w:rsidR="004571D0" w:rsidRPr="00DF02D9" w:rsidRDefault="004571D0" w:rsidP="004571D0">
      <w:pPr>
        <w:pStyle w:val="FootnoteText"/>
        <w:spacing w:before="120" w:after="120" w:line="240" w:lineRule="exact"/>
        <w:jc w:val="both"/>
        <w:rPr>
          <w:rFonts w:ascii="Times New Roman" w:hAnsi="Times New Roman" w:cs="Times New Roman"/>
          <w:sz w:val="24"/>
          <w:szCs w:val="24"/>
          <w:lang w:val="id-ID"/>
        </w:rPr>
      </w:pPr>
      <w:r w:rsidRPr="00DF02D9">
        <w:rPr>
          <w:rFonts w:ascii="Times New Roman" w:hAnsi="Times New Roman" w:cs="Times New Roman"/>
          <w:sz w:val="24"/>
          <w:szCs w:val="24"/>
          <w:lang w:val="id-ID"/>
        </w:rPr>
        <w:t>Hermanto, Agus. Konsep Maslahat dala</w:t>
      </w:r>
      <w:r w:rsidRPr="00DF02D9">
        <w:rPr>
          <w:rFonts w:ascii="Times New Roman" w:hAnsi="Times New Roman" w:cs="Times New Roman"/>
          <w:sz w:val="24"/>
          <w:szCs w:val="24"/>
        </w:rPr>
        <w:t xml:space="preserve">m Menyikapi Masalah Kontemporer (Studi Komparatif al-Tufi dan al-Ghazali), </w:t>
      </w:r>
      <w:r w:rsidRPr="00DF02D9">
        <w:rPr>
          <w:rFonts w:ascii="Times New Roman" w:hAnsi="Times New Roman" w:cs="Times New Roman"/>
          <w:i/>
          <w:sz w:val="24"/>
          <w:szCs w:val="24"/>
        </w:rPr>
        <w:t>Jurnal Al-‘Adalah</w:t>
      </w:r>
      <w:r w:rsidRPr="00DF02D9">
        <w:rPr>
          <w:rFonts w:ascii="Times New Roman" w:hAnsi="Times New Roman" w:cs="Times New Roman"/>
          <w:sz w:val="24"/>
          <w:szCs w:val="24"/>
        </w:rPr>
        <w:t xml:space="preserve"> Vol. </w:t>
      </w:r>
      <w:proofErr w:type="gramStart"/>
      <w:r w:rsidRPr="00DF02D9">
        <w:rPr>
          <w:rFonts w:ascii="Times New Roman" w:hAnsi="Times New Roman" w:cs="Times New Roman"/>
          <w:sz w:val="24"/>
          <w:szCs w:val="24"/>
        </w:rPr>
        <w:t>14, Nomor 2, 2017</w:t>
      </w:r>
      <w:r w:rsidRPr="00DF02D9">
        <w:rPr>
          <w:rFonts w:ascii="Times New Roman" w:hAnsi="Times New Roman" w:cs="Times New Roman"/>
          <w:sz w:val="24"/>
          <w:szCs w:val="24"/>
          <w:lang w:val="id-ID"/>
        </w:rPr>
        <w:t>.</w:t>
      </w:r>
      <w:proofErr w:type="gramEnd"/>
    </w:p>
    <w:p w:rsidR="004571D0" w:rsidRPr="00DF02D9" w:rsidRDefault="005D1730" w:rsidP="004571D0">
      <w:pPr>
        <w:pStyle w:val="FootnoteText"/>
        <w:ind w:firstLine="709"/>
        <w:jc w:val="both"/>
        <w:rPr>
          <w:rFonts w:asciiTheme="majorBidi" w:hAnsiTheme="majorBidi" w:cstheme="majorBidi"/>
          <w:sz w:val="24"/>
          <w:szCs w:val="24"/>
          <w:lang w:val="id-ID"/>
        </w:rPr>
      </w:pPr>
      <w:hyperlink r:id="rId25" w:history="1">
        <w:r w:rsidR="004571D0" w:rsidRPr="00DF02D9">
          <w:rPr>
            <w:rStyle w:val="Hyperlink"/>
            <w:rFonts w:asciiTheme="majorBidi" w:hAnsiTheme="majorBidi" w:cstheme="majorBidi"/>
            <w:sz w:val="24"/>
            <w:szCs w:val="24"/>
            <w:lang w:val="id-ID"/>
          </w:rPr>
          <w:t>Http://www.kaltengpos.web.id/berita/detail/15396/bbm-dan-facebook-dominan-picu-perceraian.html</w:t>
        </w:r>
      </w:hyperlink>
      <w:r w:rsidR="004571D0" w:rsidRPr="00DF02D9">
        <w:rPr>
          <w:rFonts w:asciiTheme="majorBidi" w:hAnsiTheme="majorBidi" w:cstheme="majorBidi"/>
          <w:sz w:val="24"/>
          <w:szCs w:val="24"/>
          <w:lang w:val="id-ID"/>
        </w:rPr>
        <w:t>. Diakses pada tanggal 26 Oktober 2021.</w:t>
      </w:r>
    </w:p>
    <w:p w:rsidR="004571D0" w:rsidRPr="00DF02D9" w:rsidRDefault="004571D0" w:rsidP="004571D0">
      <w:pPr>
        <w:pStyle w:val="FootnoteText"/>
        <w:ind w:firstLine="709"/>
        <w:jc w:val="both"/>
        <w:rPr>
          <w:rFonts w:asciiTheme="majorBidi" w:hAnsiTheme="majorBidi" w:cstheme="majorBidi"/>
          <w:sz w:val="24"/>
          <w:szCs w:val="24"/>
          <w:lang w:val="id-ID"/>
        </w:rPr>
      </w:pPr>
      <w:r w:rsidRPr="00DF02D9">
        <w:rPr>
          <w:rFonts w:asciiTheme="majorBidi" w:hAnsiTheme="majorBidi" w:cstheme="majorBidi"/>
          <w:sz w:val="24"/>
          <w:szCs w:val="24"/>
          <w:lang w:val="id-ID"/>
        </w:rPr>
        <w:t>Lucy Pujasari Supratman, Penggunaan Media Sosial oleh Digital Native Jurnal Ilmu Komunikasi, Volume 15, No. 1, Juni 2018.</w:t>
      </w:r>
    </w:p>
    <w:p w:rsidR="004571D0" w:rsidRPr="00DF02D9"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DF02D9">
        <w:rPr>
          <w:rFonts w:asciiTheme="majorBidi" w:hAnsiTheme="majorBidi" w:cstheme="majorBidi"/>
          <w:sz w:val="24"/>
          <w:szCs w:val="24"/>
          <w:lang w:val="id-ID"/>
        </w:rPr>
        <w:t>Miharah, wawancara dilakukan di Pengadilan Agama Pinrang (10/08/2021)</w:t>
      </w:r>
    </w:p>
    <w:p w:rsidR="004571D0" w:rsidRPr="00DF02D9"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DF02D9">
        <w:rPr>
          <w:rFonts w:asciiTheme="majorBidi" w:hAnsiTheme="majorBidi" w:cstheme="majorBidi"/>
          <w:sz w:val="24"/>
          <w:szCs w:val="24"/>
          <w:lang w:val="id-ID"/>
        </w:rPr>
        <w:t>Muh. Yusuf, wawancara dilakukan di Pengadilan Agama Pinrang (24/08/2021)</w:t>
      </w:r>
    </w:p>
    <w:p w:rsidR="004571D0"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DF02D9">
        <w:rPr>
          <w:rFonts w:asciiTheme="majorBidi" w:hAnsiTheme="majorBidi" w:cstheme="majorBidi"/>
          <w:sz w:val="24"/>
          <w:szCs w:val="24"/>
          <w:lang w:val="id-ID"/>
        </w:rPr>
        <w:t>Nasruddin, wawancara dilakukan di Pengadilan Agama Pinrang (21/08/2021)</w:t>
      </w:r>
    </w:p>
    <w:p w:rsidR="004571D0" w:rsidRPr="00DD57A7"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DF02D9">
        <w:rPr>
          <w:rFonts w:asciiTheme="majorBidi" w:eastAsia="Times New Roman" w:hAnsiTheme="majorBidi" w:cstheme="majorBidi"/>
          <w:sz w:val="24"/>
          <w:szCs w:val="24"/>
          <w:lang w:val="id-ID" w:eastAsia="id-ID"/>
        </w:rPr>
        <w:t xml:space="preserve">Nina Narly, Muslimah dan Elvi Soeradji “Solusi Qur’an terhadap Tren Perceraian Akibat Media Sosial”, dalam Jurnal </w:t>
      </w:r>
      <w:r w:rsidRPr="00DF02D9">
        <w:rPr>
          <w:rFonts w:asciiTheme="majorBidi" w:eastAsia="Times New Roman" w:hAnsiTheme="majorBidi" w:cstheme="majorBidi"/>
          <w:i/>
          <w:iCs/>
          <w:sz w:val="24"/>
          <w:szCs w:val="24"/>
          <w:lang w:val="id-ID" w:eastAsia="id-ID"/>
        </w:rPr>
        <w:t>Tana Mana,</w:t>
      </w:r>
      <w:r w:rsidRPr="00DF02D9">
        <w:rPr>
          <w:rFonts w:asciiTheme="majorBidi" w:eastAsia="Times New Roman" w:hAnsiTheme="majorBidi" w:cstheme="majorBidi"/>
          <w:sz w:val="24"/>
          <w:szCs w:val="24"/>
          <w:lang w:val="id-ID" w:eastAsia="id-ID"/>
        </w:rPr>
        <w:t xml:space="preserve"> Vol. 1, No. 2, December 2020.</w:t>
      </w:r>
    </w:p>
    <w:p w:rsidR="004571D0" w:rsidRPr="00DF02D9" w:rsidRDefault="004571D0" w:rsidP="004571D0">
      <w:pPr>
        <w:pStyle w:val="FootnoteText"/>
        <w:spacing w:after="120" w:line="240" w:lineRule="exact"/>
        <w:ind w:left="709" w:hanging="709"/>
        <w:jc w:val="both"/>
        <w:rPr>
          <w:rFonts w:ascii="Times New Roman" w:hAnsi="Times New Roman" w:cs="Times New Roman"/>
          <w:sz w:val="24"/>
          <w:szCs w:val="24"/>
          <w:lang w:val="id-ID"/>
        </w:rPr>
      </w:pPr>
      <w:r w:rsidRPr="00DF02D9">
        <w:rPr>
          <w:rFonts w:ascii="Times New Roman" w:hAnsi="Times New Roman" w:cs="Times New Roman"/>
          <w:sz w:val="24"/>
          <w:szCs w:val="24"/>
          <w:lang w:val="id-ID"/>
        </w:rPr>
        <w:lastRenderedPageBreak/>
        <w:t xml:space="preserve">Novianty, Dythia. “Jumlah Pengguna Internet di Indonesia Capai 202,6 Juta Orang” Tekni/Internet, diakses dari </w:t>
      </w:r>
      <w:hyperlink r:id="rId26" w:history="1">
        <w:r w:rsidRPr="00DF02D9">
          <w:rPr>
            <w:rStyle w:val="Hyperlink"/>
            <w:rFonts w:ascii="Times New Roman" w:hAnsi="Times New Roman" w:cs="Times New Roman"/>
            <w:sz w:val="24"/>
            <w:szCs w:val="24"/>
            <w:lang w:val="id-ID"/>
          </w:rPr>
          <w:t>https://www.google.com/amp/s/amp.suara.com/tekno/2021/02/15/123000/Jumlah-pengguna-internet-di-indonesia-capai-2026-juta-orang</w:t>
        </w:r>
      </w:hyperlink>
      <w:r w:rsidRPr="00DF02D9">
        <w:rPr>
          <w:rFonts w:ascii="Times New Roman" w:hAnsi="Times New Roman" w:cs="Times New Roman"/>
          <w:sz w:val="24"/>
          <w:szCs w:val="24"/>
          <w:lang w:val="id-ID"/>
        </w:rPr>
        <w:t>, pada tanggal 4 Maret 2021.</w:t>
      </w:r>
    </w:p>
    <w:p w:rsidR="004571D0" w:rsidRPr="00DF02D9" w:rsidRDefault="004571D0" w:rsidP="004571D0">
      <w:pPr>
        <w:pStyle w:val="FootnoteText"/>
        <w:spacing w:after="120" w:line="240" w:lineRule="exact"/>
        <w:ind w:left="709" w:hanging="709"/>
        <w:jc w:val="both"/>
        <w:rPr>
          <w:rFonts w:ascii="Times New Roman" w:hAnsi="Times New Roman" w:cs="Times New Roman"/>
          <w:sz w:val="24"/>
          <w:szCs w:val="24"/>
          <w:lang w:val="id-ID"/>
        </w:rPr>
      </w:pPr>
      <w:r w:rsidRPr="00DF02D9">
        <w:rPr>
          <w:rFonts w:ascii="Times New Roman" w:hAnsi="Times New Roman" w:cs="Times New Roman"/>
          <w:sz w:val="24"/>
          <w:szCs w:val="24"/>
          <w:lang w:val="id-ID"/>
        </w:rPr>
        <w:t xml:space="preserve">Pengadilan Agama Enrekang, “Laporan Pelaksanaan Kegiatan Tahun 2020” diakses dari </w:t>
      </w:r>
      <w:hyperlink r:id="rId27" w:history="1">
        <w:r w:rsidRPr="00DF02D9">
          <w:rPr>
            <w:rStyle w:val="Hyperlink"/>
            <w:rFonts w:ascii="Times New Roman" w:hAnsi="Times New Roman" w:cs="Times New Roman"/>
            <w:sz w:val="24"/>
            <w:szCs w:val="24"/>
            <w:lang w:val="id-ID"/>
          </w:rPr>
          <w:t>http://sipp.pa-enrekang.com/</w:t>
        </w:r>
      </w:hyperlink>
      <w:r w:rsidRPr="00DF02D9">
        <w:rPr>
          <w:rFonts w:ascii="Times New Roman" w:hAnsi="Times New Roman" w:cs="Times New Roman"/>
          <w:sz w:val="24"/>
          <w:szCs w:val="24"/>
          <w:lang w:val="id-ID"/>
        </w:rPr>
        <w:t>, pada tanggal 31 Mei 2021.</w:t>
      </w:r>
    </w:p>
    <w:p w:rsidR="004571D0" w:rsidRPr="00DF02D9" w:rsidRDefault="004571D0" w:rsidP="004571D0">
      <w:pPr>
        <w:pStyle w:val="FootnoteText"/>
        <w:spacing w:after="120" w:line="240" w:lineRule="exact"/>
        <w:ind w:left="709" w:hanging="709"/>
        <w:jc w:val="both"/>
        <w:rPr>
          <w:rFonts w:ascii="Times New Roman" w:hAnsi="Times New Roman" w:cs="Times New Roman"/>
          <w:sz w:val="24"/>
          <w:szCs w:val="24"/>
          <w:lang w:val="id-ID"/>
        </w:rPr>
      </w:pPr>
      <w:r w:rsidRPr="00DF02D9">
        <w:rPr>
          <w:rFonts w:ascii="Times New Roman" w:hAnsi="Times New Roman" w:cs="Times New Roman"/>
          <w:sz w:val="24"/>
          <w:szCs w:val="24"/>
          <w:lang w:val="id-ID"/>
        </w:rPr>
        <w:t xml:space="preserve">Pengadilan Agama Parepare, “Laporang Pelaksanaan Kegiatan Tahun 2020” diakses dari </w:t>
      </w:r>
      <w:hyperlink r:id="rId28" w:history="1">
        <w:r w:rsidRPr="00DF02D9">
          <w:rPr>
            <w:rStyle w:val="Hyperlink"/>
            <w:rFonts w:ascii="Times New Roman" w:hAnsi="Times New Roman" w:cs="Times New Roman"/>
            <w:sz w:val="24"/>
            <w:szCs w:val="24"/>
            <w:lang w:val="id-ID"/>
          </w:rPr>
          <w:t>http://pa-parepare.go.id/pa-pare/</w:t>
        </w:r>
      </w:hyperlink>
      <w:r w:rsidRPr="00DF02D9">
        <w:rPr>
          <w:rFonts w:ascii="Times New Roman" w:hAnsi="Times New Roman" w:cs="Times New Roman"/>
          <w:sz w:val="24"/>
          <w:szCs w:val="24"/>
          <w:lang w:val="id-ID"/>
        </w:rPr>
        <w:t>, pada tanggal 31 Mei 2021.</w:t>
      </w:r>
    </w:p>
    <w:p w:rsidR="004571D0" w:rsidRPr="009653C6" w:rsidRDefault="004571D0" w:rsidP="004571D0">
      <w:pPr>
        <w:pStyle w:val="FootnoteText"/>
        <w:spacing w:after="120" w:line="240" w:lineRule="exact"/>
        <w:ind w:left="709" w:hanging="709"/>
        <w:jc w:val="both"/>
        <w:rPr>
          <w:rFonts w:ascii="Times New Roman" w:hAnsi="Times New Roman" w:cs="Times New Roman"/>
          <w:sz w:val="24"/>
          <w:szCs w:val="24"/>
          <w:lang w:val="id-ID"/>
        </w:rPr>
      </w:pPr>
      <w:r w:rsidRPr="00DF02D9">
        <w:rPr>
          <w:rFonts w:ascii="Times New Roman" w:hAnsi="Times New Roman" w:cs="Times New Roman"/>
          <w:sz w:val="24"/>
          <w:szCs w:val="24"/>
          <w:lang w:val="id-ID"/>
        </w:rPr>
        <w:t xml:space="preserve">Pengadilan Agama Pinrang, “Laporan Pelaksanaan Kegiatan Tahun 2020” diakses dari </w:t>
      </w:r>
      <w:hyperlink r:id="rId29" w:history="1">
        <w:r w:rsidRPr="00DF02D9">
          <w:rPr>
            <w:rStyle w:val="Hyperlink"/>
            <w:rFonts w:ascii="Times New Roman" w:hAnsi="Times New Roman" w:cs="Times New Roman"/>
            <w:sz w:val="24"/>
            <w:szCs w:val="24"/>
            <w:lang w:val="id-ID"/>
          </w:rPr>
          <w:t>http://www.pa-pinrang.go.id/</w:t>
        </w:r>
      </w:hyperlink>
      <w:r w:rsidRPr="00DF02D9">
        <w:rPr>
          <w:rFonts w:ascii="Times New Roman" w:hAnsi="Times New Roman" w:cs="Times New Roman"/>
          <w:sz w:val="24"/>
          <w:szCs w:val="24"/>
          <w:lang w:val="id-ID"/>
        </w:rPr>
        <w:t>,</w:t>
      </w:r>
      <w:r w:rsidRPr="009653C6">
        <w:rPr>
          <w:rFonts w:ascii="Times New Roman" w:hAnsi="Times New Roman" w:cs="Times New Roman"/>
          <w:sz w:val="24"/>
          <w:szCs w:val="24"/>
          <w:lang w:val="id-ID"/>
        </w:rPr>
        <w:t xml:space="preserve"> pada tanggal 31 Mei 2021.</w:t>
      </w:r>
    </w:p>
    <w:p w:rsidR="004571D0" w:rsidRDefault="004571D0" w:rsidP="004571D0">
      <w:pPr>
        <w:pStyle w:val="FootnoteText"/>
        <w:spacing w:after="120" w:line="240" w:lineRule="exact"/>
        <w:ind w:left="709" w:hanging="709"/>
        <w:jc w:val="both"/>
        <w:rPr>
          <w:rFonts w:asciiTheme="majorBidi" w:eastAsia="Times New Roman" w:hAnsiTheme="majorBidi" w:cstheme="majorBidi"/>
          <w:sz w:val="24"/>
          <w:szCs w:val="24"/>
          <w:lang w:val="id-ID" w:eastAsia="id-ID"/>
        </w:rPr>
      </w:pPr>
      <w:r w:rsidRPr="002B085C">
        <w:rPr>
          <w:rFonts w:asciiTheme="majorBidi" w:hAnsiTheme="majorBidi" w:cstheme="majorBidi"/>
          <w:sz w:val="24"/>
          <w:szCs w:val="24"/>
          <w:lang w:val="id-ID"/>
        </w:rPr>
        <w:t>Rusni, wawancara dilakukan di Pengadilan Agama Pinrang (10/08/2021)</w:t>
      </w:r>
    </w:p>
    <w:p w:rsidR="004571D0" w:rsidRPr="009653C6" w:rsidRDefault="004571D0" w:rsidP="004571D0">
      <w:pPr>
        <w:pStyle w:val="FootnoteText"/>
        <w:spacing w:after="120" w:line="240" w:lineRule="exact"/>
        <w:ind w:left="709" w:hanging="709"/>
        <w:jc w:val="both"/>
        <w:rPr>
          <w:rFonts w:ascii="Times New Roman" w:hAnsi="Times New Roman" w:cs="Times New Roman"/>
          <w:sz w:val="24"/>
          <w:szCs w:val="24"/>
          <w:lang w:val="id-ID"/>
        </w:rPr>
      </w:pPr>
      <w:r w:rsidRPr="009653C6">
        <w:rPr>
          <w:rFonts w:ascii="Times New Roman" w:hAnsi="Times New Roman" w:cs="Times New Roman"/>
          <w:sz w:val="24"/>
          <w:szCs w:val="24"/>
          <w:lang w:val="id-ID"/>
        </w:rPr>
        <w:t xml:space="preserve">Susanto, Herman. </w:t>
      </w:r>
      <w:r w:rsidRPr="009653C6">
        <w:rPr>
          <w:rFonts w:ascii="Times New Roman" w:hAnsi="Times New Roman" w:cs="Times New Roman"/>
          <w:i/>
          <w:iCs/>
          <w:sz w:val="24"/>
          <w:szCs w:val="24"/>
          <w:lang w:val="id-ID"/>
        </w:rPr>
        <w:t xml:space="preserve">Konstruksi Media Sosial dan Relevasinya terhadap Tingkat Perceraian (Studi Kasus Pengadilan Agama Kota Palopo), </w:t>
      </w:r>
      <w:r w:rsidRPr="009653C6">
        <w:rPr>
          <w:rFonts w:ascii="Times New Roman" w:hAnsi="Times New Roman" w:cs="Times New Roman"/>
          <w:sz w:val="24"/>
          <w:szCs w:val="24"/>
          <w:lang w:val="id-ID"/>
        </w:rPr>
        <w:t>Tesis, Pascasarjana Ilmu Hukum Islam IAIN Palopo. 2019.</w:t>
      </w:r>
    </w:p>
    <w:p w:rsidR="004571D0" w:rsidRPr="009653C6" w:rsidRDefault="004571D0" w:rsidP="004571D0">
      <w:pPr>
        <w:pStyle w:val="FootnoteText"/>
        <w:spacing w:after="120" w:line="240" w:lineRule="exact"/>
        <w:ind w:left="709" w:hanging="709"/>
        <w:jc w:val="both"/>
        <w:rPr>
          <w:rFonts w:ascii="Times New Roman" w:eastAsia="Times New Roman" w:hAnsi="Times New Roman" w:cs="Times New Roman"/>
          <w:sz w:val="24"/>
          <w:szCs w:val="24"/>
          <w:lang w:val="id-ID" w:eastAsia="id-ID"/>
        </w:rPr>
      </w:pPr>
      <w:r w:rsidRPr="009653C6">
        <w:rPr>
          <w:rFonts w:ascii="Times New Roman" w:eastAsia="Times New Roman" w:hAnsi="Times New Roman" w:cs="Times New Roman"/>
          <w:sz w:val="24"/>
          <w:szCs w:val="24"/>
          <w:lang w:val="id-ID" w:eastAsia="id-ID"/>
        </w:rPr>
        <w:t xml:space="preserve">Syukri, Muhammad. </w:t>
      </w:r>
      <w:r w:rsidRPr="009653C6">
        <w:rPr>
          <w:rFonts w:ascii="Times New Roman" w:eastAsia="Times New Roman" w:hAnsi="Times New Roman" w:cs="Times New Roman"/>
          <w:i/>
          <w:iCs/>
          <w:sz w:val="24"/>
          <w:szCs w:val="24"/>
          <w:lang w:val="id-ID" w:eastAsia="id-ID"/>
        </w:rPr>
        <w:t>Dampak Positif dan Negatif Media Sosial terhadap Keutuhan Rumah Tangga (Study Kasus di Pengadilan Agama Bangkinang)</w:t>
      </w:r>
      <w:r w:rsidRPr="009653C6">
        <w:rPr>
          <w:rFonts w:ascii="Times New Roman" w:eastAsia="Times New Roman" w:hAnsi="Times New Roman" w:cs="Times New Roman"/>
          <w:sz w:val="24"/>
          <w:szCs w:val="24"/>
          <w:lang w:val="id-ID" w:eastAsia="id-ID"/>
        </w:rPr>
        <w:t>, Tesis, Pascasarjana Hukum Islam Konsetrasi Hukum Keluarga Universitas Islam Negeri Sultan Syarif Kasim Riau. 2017.</w:t>
      </w:r>
    </w:p>
    <w:p w:rsidR="004571D0" w:rsidRDefault="004571D0" w:rsidP="004571D0">
      <w:pPr>
        <w:pStyle w:val="FootnoteText"/>
        <w:spacing w:after="120" w:line="240" w:lineRule="exact"/>
        <w:ind w:left="709" w:hanging="709"/>
        <w:jc w:val="both"/>
        <w:rPr>
          <w:rFonts w:asciiTheme="majorBidi" w:hAnsiTheme="majorBidi" w:cstheme="majorBidi"/>
          <w:sz w:val="24"/>
          <w:szCs w:val="24"/>
          <w:lang w:val="id-ID"/>
        </w:rPr>
      </w:pPr>
      <w:r w:rsidRPr="009653C6">
        <w:rPr>
          <w:rFonts w:asciiTheme="majorBidi" w:hAnsiTheme="majorBidi" w:cstheme="majorBidi"/>
          <w:sz w:val="24"/>
          <w:szCs w:val="24"/>
          <w:lang w:val="id-ID"/>
        </w:rPr>
        <w:t xml:space="preserve">Zulfi Rifqi Izza, </w:t>
      </w:r>
      <w:r w:rsidRPr="009653C6">
        <w:rPr>
          <w:rFonts w:asciiTheme="majorBidi" w:hAnsiTheme="majorBidi" w:cstheme="majorBidi"/>
          <w:i/>
          <w:iCs/>
          <w:sz w:val="24"/>
          <w:szCs w:val="24"/>
          <w:lang w:val="id-ID"/>
        </w:rPr>
        <w:t>Dampak Media Sosial Bagi Kehidupan Perkawinan (Studi Kasus Di Pengadilan Ponorogo)</w:t>
      </w:r>
      <w:r w:rsidRPr="009653C6">
        <w:rPr>
          <w:rFonts w:asciiTheme="majorBidi" w:hAnsiTheme="majorBidi" w:cstheme="majorBidi"/>
          <w:sz w:val="24"/>
          <w:szCs w:val="24"/>
          <w:lang w:val="id-ID"/>
        </w:rPr>
        <w:t>, Tesis, Pascasarjana Ahwal Syaksiyyah Institut Agama Islam Negeri Ponorogo, 2021.</w:t>
      </w:r>
    </w:p>
    <w:p w:rsidR="004571D0" w:rsidRDefault="004571D0" w:rsidP="004571D0">
      <w:pPr>
        <w:pStyle w:val="FootnoteText"/>
        <w:spacing w:line="480" w:lineRule="exact"/>
        <w:rPr>
          <w:rFonts w:asciiTheme="majorBidi" w:eastAsia="Times New Roman" w:hAnsiTheme="majorBidi" w:cstheme="majorBidi"/>
          <w:sz w:val="24"/>
          <w:szCs w:val="24"/>
          <w:lang w:val="id-ID" w:eastAsia="id-ID"/>
        </w:rPr>
      </w:pPr>
    </w:p>
    <w:p w:rsidR="004571D0" w:rsidRDefault="004571D0" w:rsidP="004571D0">
      <w:pPr>
        <w:pStyle w:val="FootnoteText"/>
        <w:spacing w:line="480" w:lineRule="exact"/>
        <w:rPr>
          <w:rFonts w:asciiTheme="majorBidi" w:eastAsia="Times New Roman" w:hAnsiTheme="majorBidi" w:cstheme="majorBidi"/>
          <w:sz w:val="24"/>
          <w:szCs w:val="24"/>
          <w:lang w:val="id-ID" w:eastAsia="id-ID"/>
        </w:rPr>
      </w:pPr>
    </w:p>
    <w:p w:rsidR="004571D0" w:rsidRDefault="004571D0" w:rsidP="004571D0">
      <w:pPr>
        <w:pStyle w:val="FootnoteText"/>
        <w:spacing w:line="480" w:lineRule="exact"/>
        <w:rPr>
          <w:rFonts w:asciiTheme="majorBidi" w:eastAsia="Times New Roman" w:hAnsiTheme="majorBidi" w:cstheme="majorBidi"/>
          <w:sz w:val="24"/>
          <w:szCs w:val="24"/>
          <w:lang w:val="id-ID" w:eastAsia="id-ID"/>
        </w:rPr>
      </w:pPr>
    </w:p>
    <w:p w:rsidR="004571D0" w:rsidRDefault="004571D0" w:rsidP="004571D0">
      <w:pPr>
        <w:pStyle w:val="FootnoteText"/>
        <w:spacing w:line="480" w:lineRule="exact"/>
        <w:rPr>
          <w:rFonts w:asciiTheme="majorBidi" w:eastAsia="Times New Roman" w:hAnsiTheme="majorBidi" w:cstheme="majorBidi"/>
          <w:sz w:val="24"/>
          <w:szCs w:val="24"/>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r w:rsidRPr="00270CA3">
        <w:rPr>
          <w:rFonts w:asciiTheme="majorBidi" w:eastAsia="Times New Roman" w:hAnsiTheme="majorBidi" w:cstheme="majorBidi"/>
          <w:sz w:val="56"/>
          <w:szCs w:val="56"/>
          <w:lang w:val="id-ID" w:eastAsia="id-ID"/>
        </w:rPr>
        <w:t>LAMPIRAN-LAMPIRAN</w:t>
      </w:r>
    </w:p>
    <w:p w:rsidR="004571D0" w:rsidRDefault="004571D0" w:rsidP="004571D0">
      <w:pPr>
        <w:pStyle w:val="FootnoteText"/>
        <w:spacing w:line="480" w:lineRule="exact"/>
        <w:jc w:val="center"/>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pStyle w:val="FootnoteText"/>
        <w:spacing w:line="480" w:lineRule="exact"/>
        <w:rPr>
          <w:rFonts w:asciiTheme="majorBidi" w:eastAsia="Times New Roman" w:hAnsiTheme="majorBidi" w:cstheme="majorBidi"/>
          <w:sz w:val="56"/>
          <w:szCs w:val="56"/>
          <w:lang w:val="id-ID" w:eastAsia="id-ID"/>
        </w:rPr>
      </w:pPr>
    </w:p>
    <w:p w:rsidR="004571D0" w:rsidRDefault="004571D0" w:rsidP="004571D0">
      <w:pPr>
        <w:spacing w:line="360" w:lineRule="auto"/>
        <w:jc w:val="center"/>
        <w:rPr>
          <w:rStyle w:val="Emphasis"/>
          <w:rFonts w:ascii="Arial" w:hAnsi="Arial" w:cs="Arial"/>
          <w:b/>
          <w:bCs/>
          <w:i w:val="0"/>
          <w:iCs w:val="0"/>
          <w:sz w:val="24"/>
          <w:szCs w:val="24"/>
        </w:rPr>
      </w:pPr>
    </w:p>
    <w:p w:rsidR="004571D0" w:rsidRDefault="004571D0" w:rsidP="004571D0">
      <w:pPr>
        <w:spacing w:line="360" w:lineRule="auto"/>
        <w:jc w:val="center"/>
        <w:rPr>
          <w:rStyle w:val="Emphasis"/>
          <w:rFonts w:ascii="Arial" w:hAnsi="Arial" w:cs="Arial"/>
          <w:b/>
          <w:bCs/>
          <w:i w:val="0"/>
          <w:iCs w:val="0"/>
          <w:sz w:val="24"/>
          <w:szCs w:val="24"/>
        </w:rPr>
      </w:pPr>
      <w:r>
        <w:rPr>
          <w:rStyle w:val="Emphasis"/>
          <w:rFonts w:ascii="Arial" w:hAnsi="Arial" w:cs="Arial"/>
          <w:b/>
          <w:bCs/>
          <w:i w:val="0"/>
          <w:iCs w:val="0"/>
          <w:sz w:val="24"/>
          <w:szCs w:val="24"/>
        </w:rPr>
        <w:lastRenderedPageBreak/>
        <w:t>P U T U S A N</w:t>
      </w:r>
    </w:p>
    <w:p w:rsidR="004571D0" w:rsidRDefault="004571D0" w:rsidP="004571D0">
      <w:pPr>
        <w:tabs>
          <w:tab w:val="left" w:pos="1684"/>
        </w:tabs>
        <w:spacing w:line="360" w:lineRule="auto"/>
        <w:ind w:left="1684" w:hanging="1684"/>
        <w:jc w:val="center"/>
        <w:rPr>
          <w:rFonts w:ascii="Arial" w:hAnsi="Arial" w:cs="Arial"/>
          <w:b/>
          <w:bCs/>
          <w:sz w:val="24"/>
          <w:szCs w:val="24"/>
        </w:rPr>
      </w:pPr>
      <w:r>
        <w:rPr>
          <w:rFonts w:ascii="Arial" w:hAnsi="Arial" w:cs="Arial"/>
          <w:b/>
          <w:bCs/>
          <w:sz w:val="24"/>
          <w:szCs w:val="24"/>
        </w:rPr>
        <w:t>Nomor 152/Pdt.G/2020/PA.Prg</w:t>
      </w:r>
    </w:p>
    <w:p w:rsidR="004571D0" w:rsidRDefault="004571D0" w:rsidP="004571D0">
      <w:pPr>
        <w:tabs>
          <w:tab w:val="left" w:pos="1684"/>
        </w:tabs>
        <w:spacing w:line="288" w:lineRule="auto"/>
        <w:ind w:left="1684" w:hanging="1684"/>
        <w:jc w:val="center"/>
        <w:rPr>
          <w:rStyle w:val="Emphasis"/>
          <w:b/>
          <w:bCs/>
          <w:i w:val="0"/>
          <w:iCs w:val="0"/>
          <w:sz w:val="24"/>
          <w:szCs w:val="24"/>
        </w:rPr>
      </w:pPr>
      <w:r>
        <w:rPr>
          <w:b/>
          <w:bCs/>
          <w:noProof/>
          <w:sz w:val="24"/>
          <w:szCs w:val="24"/>
          <w:lang w:val="en-AU" w:eastAsia="en-AU"/>
        </w:rPr>
        <w:drawing>
          <wp:inline distT="0" distB="0" distL="0" distR="0" wp14:anchorId="399B3A5E" wp14:editId="131B0896">
            <wp:extent cx="21907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0" cy="304800"/>
                    </a:xfrm>
                    <a:prstGeom prst="rect">
                      <a:avLst/>
                    </a:prstGeom>
                    <a:noFill/>
                    <a:ln>
                      <a:noFill/>
                    </a:ln>
                  </pic:spPr>
                </pic:pic>
              </a:graphicData>
            </a:graphic>
          </wp:inline>
        </w:drawing>
      </w:r>
    </w:p>
    <w:p w:rsidR="004571D0" w:rsidRDefault="004571D0" w:rsidP="004571D0">
      <w:pPr>
        <w:tabs>
          <w:tab w:val="left" w:pos="1683"/>
        </w:tabs>
        <w:spacing w:line="360" w:lineRule="auto"/>
        <w:ind w:left="1683" w:hanging="1683"/>
        <w:jc w:val="center"/>
        <w:rPr>
          <w:rStyle w:val="Emphasis"/>
          <w:i w:val="0"/>
          <w:iCs w:val="0"/>
          <w:sz w:val="24"/>
          <w:szCs w:val="24"/>
        </w:rPr>
      </w:pPr>
      <w:r>
        <w:rPr>
          <w:rFonts w:ascii="Arial" w:hAnsi="Arial" w:cs="Arial"/>
          <w:b/>
          <w:bCs/>
          <w:sz w:val="24"/>
          <w:szCs w:val="24"/>
        </w:rPr>
        <w:t>DEMI KEADILAN BERDASARKAN KETUHANAN YANG MAHA ESA</w:t>
      </w:r>
    </w:p>
    <w:p w:rsidR="004571D0" w:rsidRDefault="004571D0" w:rsidP="004571D0">
      <w:pPr>
        <w:spacing w:after="120" w:line="360" w:lineRule="auto"/>
        <w:ind w:firstLine="709"/>
        <w:jc w:val="both"/>
        <w:rPr>
          <w:sz w:val="24"/>
          <w:szCs w:val="24"/>
        </w:rPr>
      </w:pPr>
    </w:p>
    <w:p w:rsidR="004571D0" w:rsidRDefault="004571D0" w:rsidP="004571D0">
      <w:pPr>
        <w:spacing w:after="119" w:line="360" w:lineRule="auto"/>
        <w:ind w:firstLine="850"/>
        <w:jc w:val="both"/>
        <w:rPr>
          <w:rFonts w:ascii="Arial" w:hAnsi="Arial" w:cs="Arial"/>
          <w:sz w:val="24"/>
          <w:szCs w:val="24"/>
        </w:rPr>
      </w:pPr>
      <w:r>
        <w:rPr>
          <w:rFonts w:ascii="Arial" w:hAnsi="Arial" w:cs="Arial"/>
          <w:sz w:val="24"/>
          <w:szCs w:val="24"/>
        </w:rPr>
        <w:t>Pengadilan Agama Pinrang yang memeriksa dan mengadili perkara perdata dalam tingkat pertama, dalam sidang Majelis Hakim, telah menjatuhkan putusan dalam perkara Cerai Gugat antara:</w:t>
      </w:r>
    </w:p>
    <w:p w:rsidR="004571D0" w:rsidRDefault="004571D0" w:rsidP="004571D0">
      <w:pPr>
        <w:tabs>
          <w:tab w:val="left" w:pos="1701"/>
          <w:tab w:val="left" w:pos="3401"/>
        </w:tabs>
        <w:spacing w:line="360" w:lineRule="auto"/>
        <w:ind w:left="3401" w:hanging="2551"/>
        <w:jc w:val="both"/>
        <w:rPr>
          <w:rFonts w:ascii="Arial" w:hAnsi="Arial" w:cs="Arial"/>
          <w:color w:val="000000"/>
          <w:sz w:val="24"/>
          <w:szCs w:val="24"/>
        </w:rPr>
      </w:pPr>
      <w:r>
        <w:rPr>
          <w:rFonts w:ascii="Arial" w:hAnsi="Arial" w:cs="Arial"/>
          <w:b/>
          <w:bCs/>
          <w:color w:val="000000"/>
          <w:sz w:val="24"/>
          <w:szCs w:val="24"/>
        </w:rPr>
        <w:t>PENGGUGAT</w:t>
      </w:r>
      <w:r>
        <w:rPr>
          <w:rFonts w:ascii="Arial" w:hAnsi="Arial" w:cs="Arial"/>
          <w:color w:val="000000"/>
          <w:sz w:val="24"/>
          <w:szCs w:val="24"/>
        </w:rPr>
        <w:t>, umur 29 tahun, agama Islam, pekerjaan xxxxxxxx xxxxx xxxxxx, pendidikan SLTP, tempat kediaman di xxxxxxxxxx xxxx, xxxxx xxxxxxx, xxxx xxxxxxxx, Kecamatan Mattiro Bulu, xxxxxxxxx xxxxxxx.</w:t>
      </w:r>
    </w:p>
    <w:p w:rsidR="004571D0" w:rsidRPr="00740D73" w:rsidRDefault="004571D0" w:rsidP="004571D0">
      <w:pPr>
        <w:pStyle w:val="BodyText"/>
        <w:spacing w:line="360" w:lineRule="auto"/>
        <w:ind w:left="3402" w:right="-2" w:firstLine="1"/>
        <w:rPr>
          <w:rFonts w:ascii="Arial" w:hAnsi="Arial" w:cs="Arial"/>
          <w:bCs/>
          <w:lang w:val="fi-FI"/>
        </w:rPr>
      </w:pPr>
      <w:r w:rsidRPr="00236FE5">
        <w:rPr>
          <w:rFonts w:ascii="Arial" w:hAnsi="Arial" w:cs="Arial"/>
          <w:bCs/>
          <w:lang w:val="fi-FI"/>
        </w:rPr>
        <w:t xml:space="preserve">Dalam hal ini dikuasakan kepada </w:t>
      </w:r>
      <w:r>
        <w:rPr>
          <w:rFonts w:ascii="Arial" w:hAnsi="Arial" w:cs="Arial"/>
          <w:bCs/>
          <w:lang w:val="fi-FI"/>
        </w:rPr>
        <w:t>Rudiy.S.H.,</w:t>
      </w:r>
      <w:r w:rsidRPr="00236FE5">
        <w:rPr>
          <w:rFonts w:ascii="Arial" w:hAnsi="Arial" w:cs="Arial"/>
          <w:bCs/>
          <w:lang w:val="fi-FI"/>
        </w:rPr>
        <w:t xml:space="preserve"> Advokat</w:t>
      </w:r>
      <w:r>
        <w:rPr>
          <w:rFonts w:ascii="Arial" w:hAnsi="Arial" w:cs="Arial"/>
          <w:bCs/>
          <w:lang w:val="fi-FI"/>
        </w:rPr>
        <w:t xml:space="preserve"> dan</w:t>
      </w:r>
      <w:r w:rsidRPr="00236FE5">
        <w:rPr>
          <w:rFonts w:ascii="Arial" w:hAnsi="Arial" w:cs="Arial"/>
          <w:bCs/>
          <w:lang w:val="fi-FI"/>
        </w:rPr>
        <w:t xml:space="preserve"> Penasihat</w:t>
      </w:r>
      <w:r>
        <w:rPr>
          <w:rFonts w:ascii="Arial" w:hAnsi="Arial" w:cs="Arial"/>
          <w:bCs/>
          <w:lang w:val="fi-FI"/>
        </w:rPr>
        <w:t xml:space="preserve"> Hukum pada Kantor Organisasi Bantuan Hukum Yayasan Patriot Indonesia Sulawesi Selatan Cabang Pinrang, </w:t>
      </w:r>
      <w:r w:rsidRPr="00236FE5">
        <w:rPr>
          <w:rFonts w:ascii="Arial" w:hAnsi="Arial" w:cs="Arial"/>
          <w:bCs/>
          <w:lang w:val="fi-FI"/>
        </w:rPr>
        <w:t xml:space="preserve">beralamat </w:t>
      </w:r>
      <w:r>
        <w:rPr>
          <w:rFonts w:ascii="Arial" w:hAnsi="Arial" w:cs="Arial"/>
          <w:bCs/>
          <w:lang w:val="fi-FI"/>
        </w:rPr>
        <w:t xml:space="preserve">dan berkantor </w:t>
      </w:r>
      <w:r w:rsidRPr="00236FE5">
        <w:rPr>
          <w:rFonts w:ascii="Arial" w:hAnsi="Arial" w:cs="Arial"/>
          <w:bCs/>
          <w:lang w:val="id-ID"/>
        </w:rPr>
        <w:t xml:space="preserve">di </w:t>
      </w:r>
      <w:r w:rsidRPr="00091FCC">
        <w:rPr>
          <w:rFonts w:ascii="Arial" w:hAnsi="Arial" w:cs="Arial"/>
          <w:bCs/>
          <w:lang w:val="fi-FI"/>
        </w:rPr>
        <w:t xml:space="preserve">Perumahan BTN Sekkang Mas, Blok Q 9, </w:t>
      </w:r>
      <w:r w:rsidRPr="00236FE5">
        <w:rPr>
          <w:rFonts w:ascii="Arial" w:hAnsi="Arial" w:cs="Arial"/>
          <w:bCs/>
          <w:lang w:val="id-ID"/>
        </w:rPr>
        <w:t xml:space="preserve">Kabupaten </w:t>
      </w:r>
      <w:r w:rsidRPr="0013277A">
        <w:rPr>
          <w:rFonts w:ascii="Arial" w:hAnsi="Arial" w:cs="Arial"/>
          <w:bCs/>
          <w:lang w:val="fi-FI"/>
        </w:rPr>
        <w:t xml:space="preserve">Pinrang, </w:t>
      </w:r>
      <w:r w:rsidRPr="00236FE5">
        <w:rPr>
          <w:rFonts w:ascii="Arial" w:hAnsi="Arial" w:cs="Arial"/>
          <w:bCs/>
          <w:lang w:val="id-ID"/>
        </w:rPr>
        <w:t>Sulawesi Selatan,</w:t>
      </w:r>
      <w:r w:rsidRPr="0013277A">
        <w:rPr>
          <w:rFonts w:ascii="Arial" w:hAnsi="Arial" w:cs="Arial"/>
          <w:bCs/>
          <w:lang w:val="fi-FI"/>
        </w:rPr>
        <w:t xml:space="preserve"> </w:t>
      </w:r>
      <w:r w:rsidRPr="00236FE5">
        <w:rPr>
          <w:rFonts w:ascii="Arial" w:hAnsi="Arial" w:cs="Arial"/>
          <w:bCs/>
          <w:lang w:val="id-ID"/>
        </w:rPr>
        <w:t xml:space="preserve">berdasarkan Surat Kuasa Khusus tertanggal </w:t>
      </w:r>
      <w:r>
        <w:rPr>
          <w:rFonts w:ascii="Arial" w:hAnsi="Arial" w:cs="Arial"/>
          <w:bCs/>
          <w:lang w:val="fi-FI"/>
        </w:rPr>
        <w:t xml:space="preserve">3 Februari 2020 </w:t>
      </w:r>
      <w:r w:rsidRPr="00236FE5">
        <w:rPr>
          <w:rFonts w:ascii="Arial" w:hAnsi="Arial" w:cs="Arial"/>
          <w:bCs/>
          <w:lang w:val="id-ID"/>
        </w:rPr>
        <w:t xml:space="preserve">yang telah didaftarkan pada Pengadilan Agama Pinrang,  </w:t>
      </w:r>
      <w:r>
        <w:rPr>
          <w:rFonts w:ascii="Arial" w:hAnsi="Arial" w:cs="Arial"/>
          <w:bCs/>
          <w:lang w:val="id-ID"/>
        </w:rPr>
        <w:t>Nomor</w:t>
      </w:r>
      <w:r w:rsidRPr="00236FE5">
        <w:rPr>
          <w:rFonts w:ascii="Arial" w:hAnsi="Arial" w:cs="Arial"/>
          <w:bCs/>
          <w:lang w:val="id-ID"/>
        </w:rPr>
        <w:t xml:space="preserve"> </w:t>
      </w:r>
      <w:r>
        <w:rPr>
          <w:rFonts w:ascii="Arial" w:hAnsi="Arial" w:cs="Arial"/>
          <w:bCs/>
          <w:lang w:val="en-ID"/>
        </w:rPr>
        <w:t>57</w:t>
      </w:r>
      <w:r>
        <w:rPr>
          <w:rFonts w:ascii="Arial" w:hAnsi="Arial" w:cs="Arial"/>
          <w:bCs/>
          <w:lang w:val="id-ID"/>
        </w:rPr>
        <w:t>/SK/</w:t>
      </w:r>
      <w:r>
        <w:rPr>
          <w:rFonts w:ascii="Arial" w:hAnsi="Arial" w:cs="Arial"/>
          <w:bCs/>
          <w:lang w:val="fi-FI"/>
        </w:rPr>
        <w:t>2020</w:t>
      </w:r>
      <w:r>
        <w:rPr>
          <w:rFonts w:ascii="Arial" w:hAnsi="Arial" w:cs="Arial"/>
          <w:bCs/>
          <w:lang w:val="id-ID"/>
        </w:rPr>
        <w:t>/PA. Prg, tanggal</w:t>
      </w:r>
      <w:r w:rsidRPr="00453596">
        <w:rPr>
          <w:rFonts w:ascii="Arial" w:hAnsi="Arial" w:cs="Arial"/>
          <w:bCs/>
          <w:lang w:val="id-ID"/>
        </w:rPr>
        <w:t xml:space="preserve"> 7 Februari</w:t>
      </w:r>
      <w:r>
        <w:rPr>
          <w:rFonts w:ascii="Arial" w:hAnsi="Arial" w:cs="Arial"/>
          <w:bCs/>
          <w:lang w:val="fi-FI"/>
        </w:rPr>
        <w:t xml:space="preserve"> 2020, </w:t>
      </w:r>
      <w:r w:rsidRPr="0013277A">
        <w:rPr>
          <w:rFonts w:ascii="Arial" w:hAnsi="Arial" w:cs="Arial"/>
          <w:bCs/>
          <w:lang w:val="fi-FI"/>
        </w:rPr>
        <w:t xml:space="preserve">selanjutnya disebut sebagai </w:t>
      </w:r>
      <w:r>
        <w:rPr>
          <w:rFonts w:ascii="Arial" w:hAnsi="Arial" w:cs="Arial"/>
          <w:bCs/>
          <w:lang w:val="fi-FI"/>
        </w:rPr>
        <w:t>Penggugat.</w:t>
      </w:r>
    </w:p>
    <w:p w:rsidR="004571D0" w:rsidRPr="00453596" w:rsidRDefault="004571D0" w:rsidP="004571D0">
      <w:pPr>
        <w:tabs>
          <w:tab w:val="left" w:pos="3401"/>
        </w:tabs>
        <w:spacing w:before="100" w:after="60" w:line="360" w:lineRule="auto"/>
        <w:ind w:left="3401" w:hanging="2551"/>
        <w:jc w:val="center"/>
        <w:rPr>
          <w:rFonts w:ascii="Arial" w:hAnsi="Arial" w:cs="Arial"/>
          <w:color w:val="000000"/>
          <w:sz w:val="24"/>
          <w:szCs w:val="24"/>
          <w:lang w:val="id-ID"/>
        </w:rPr>
      </w:pPr>
      <w:r w:rsidRPr="00453596">
        <w:rPr>
          <w:rFonts w:ascii="Arial" w:hAnsi="Arial" w:cs="Arial"/>
          <w:color w:val="000000"/>
          <w:sz w:val="24"/>
          <w:szCs w:val="24"/>
          <w:lang w:val="id-ID"/>
        </w:rPr>
        <w:t>melawan</w:t>
      </w:r>
    </w:p>
    <w:p w:rsidR="004571D0" w:rsidRPr="00453596" w:rsidRDefault="004571D0" w:rsidP="004571D0">
      <w:pPr>
        <w:tabs>
          <w:tab w:val="left" w:pos="1701"/>
          <w:tab w:val="left" w:pos="3401"/>
        </w:tabs>
        <w:spacing w:after="120" w:line="360" w:lineRule="auto"/>
        <w:ind w:left="3401" w:hanging="2551"/>
        <w:jc w:val="both"/>
        <w:rPr>
          <w:sz w:val="24"/>
          <w:szCs w:val="24"/>
          <w:lang w:val="id-ID"/>
        </w:rPr>
      </w:pPr>
      <w:r w:rsidRPr="00453596">
        <w:rPr>
          <w:rFonts w:ascii="Arial" w:hAnsi="Arial" w:cs="Arial"/>
          <w:b/>
          <w:bCs/>
          <w:color w:val="000000"/>
          <w:sz w:val="24"/>
          <w:szCs w:val="24"/>
          <w:lang w:val="id-ID"/>
        </w:rPr>
        <w:t>TERGUGAT</w:t>
      </w:r>
      <w:r w:rsidRPr="00453596">
        <w:rPr>
          <w:color w:val="000000"/>
          <w:sz w:val="24"/>
          <w:szCs w:val="24"/>
          <w:lang w:val="id-ID"/>
        </w:rPr>
        <w:t>,</w:t>
      </w:r>
      <w:r w:rsidRPr="00453596">
        <w:rPr>
          <w:rFonts w:ascii="Arial" w:hAnsi="Arial" w:cs="Arial"/>
          <w:b/>
          <w:bCs/>
          <w:color w:val="000000"/>
          <w:sz w:val="24"/>
          <w:szCs w:val="24"/>
          <w:lang w:val="id-ID"/>
        </w:rPr>
        <w:t xml:space="preserve"> </w:t>
      </w:r>
      <w:r w:rsidRPr="00453596">
        <w:rPr>
          <w:rFonts w:ascii="Arial" w:hAnsi="Arial" w:cs="Arial"/>
          <w:color w:val="000000"/>
          <w:sz w:val="24"/>
          <w:szCs w:val="24"/>
          <w:lang w:val="id-ID"/>
        </w:rPr>
        <w:t xml:space="preserve">umur 30 tahun, agama Islam, pekerjaan xxxxx xxxx, pendidikan SLTA, tempat kediaman </w:t>
      </w:r>
      <w:r w:rsidRPr="00453596">
        <w:rPr>
          <w:rFonts w:ascii="Arial" w:hAnsi="Arial" w:cs="Arial"/>
          <w:color w:val="000000"/>
          <w:sz w:val="24"/>
          <w:szCs w:val="24"/>
          <w:lang w:val="id-ID"/>
        </w:rPr>
        <w:lastRenderedPageBreak/>
        <w:t>KABUPATEN PINRANG, selanjutnya disebut sebagai  Tergugat.</w:t>
      </w:r>
    </w:p>
    <w:p w:rsidR="004571D0" w:rsidRDefault="004571D0" w:rsidP="004571D0">
      <w:pPr>
        <w:tabs>
          <w:tab w:val="left" w:pos="1440"/>
        </w:tabs>
        <w:spacing w:line="360" w:lineRule="auto"/>
        <w:ind w:firstLine="850"/>
        <w:jc w:val="both"/>
        <w:rPr>
          <w:rFonts w:ascii="Arial" w:hAnsi="Arial" w:cs="Arial"/>
          <w:sz w:val="24"/>
          <w:szCs w:val="24"/>
        </w:rPr>
      </w:pPr>
      <w:proofErr w:type="gramStart"/>
      <w:r>
        <w:rPr>
          <w:rFonts w:ascii="Arial" w:hAnsi="Arial" w:cs="Arial"/>
          <w:sz w:val="24"/>
          <w:szCs w:val="24"/>
        </w:rPr>
        <w:t>Pengadilan Agama tersebut.</w:t>
      </w:r>
      <w:proofErr w:type="gramEnd"/>
    </w:p>
    <w:p w:rsidR="004571D0" w:rsidRDefault="004571D0" w:rsidP="004571D0">
      <w:pPr>
        <w:tabs>
          <w:tab w:val="left" w:pos="1440"/>
        </w:tabs>
        <w:spacing w:line="360" w:lineRule="auto"/>
        <w:ind w:firstLine="850"/>
        <w:jc w:val="both"/>
        <w:rPr>
          <w:rFonts w:ascii="Arial" w:hAnsi="Arial" w:cs="Arial"/>
          <w:sz w:val="24"/>
          <w:szCs w:val="24"/>
        </w:rPr>
      </w:pPr>
      <w:proofErr w:type="gramStart"/>
      <w:r>
        <w:rPr>
          <w:rFonts w:ascii="Arial" w:hAnsi="Arial" w:cs="Arial"/>
          <w:sz w:val="24"/>
          <w:szCs w:val="24"/>
        </w:rPr>
        <w:t>Telah membaca dan mempelajari berkas perkara.</w:t>
      </w:r>
      <w:proofErr w:type="gramEnd"/>
    </w:p>
    <w:p w:rsidR="004571D0" w:rsidRDefault="004571D0" w:rsidP="004571D0">
      <w:pPr>
        <w:spacing w:line="360" w:lineRule="auto"/>
        <w:ind w:firstLine="850"/>
        <w:jc w:val="both"/>
        <w:rPr>
          <w:rFonts w:ascii="Arial" w:hAnsi="Arial" w:cs="Arial"/>
          <w:sz w:val="24"/>
          <w:szCs w:val="24"/>
        </w:rPr>
      </w:pPr>
      <w:proofErr w:type="gramStart"/>
      <w:r>
        <w:rPr>
          <w:rFonts w:ascii="Arial" w:hAnsi="Arial" w:cs="Arial"/>
          <w:sz w:val="24"/>
          <w:szCs w:val="24"/>
        </w:rPr>
        <w:t xml:space="preserve">Telah mendengar keterangan </w:t>
      </w:r>
      <w:r>
        <w:rPr>
          <w:rFonts w:ascii="Arial" w:hAnsi="Arial" w:cs="Arial"/>
          <w:color w:val="000000"/>
          <w:sz w:val="24"/>
          <w:szCs w:val="24"/>
        </w:rPr>
        <w:t>Penggugat</w:t>
      </w:r>
      <w:r>
        <w:rPr>
          <w:rFonts w:ascii="Arial" w:hAnsi="Arial" w:cs="Arial"/>
          <w:sz w:val="24"/>
          <w:szCs w:val="24"/>
        </w:rPr>
        <w:t>.</w:t>
      </w:r>
      <w:proofErr w:type="gramEnd"/>
      <w:r>
        <w:rPr>
          <w:rFonts w:ascii="Arial" w:hAnsi="Arial" w:cs="Arial"/>
          <w:sz w:val="24"/>
          <w:szCs w:val="24"/>
        </w:rPr>
        <w:t xml:space="preserve"> </w:t>
      </w:r>
    </w:p>
    <w:p w:rsidR="004571D0" w:rsidRDefault="004571D0" w:rsidP="004571D0">
      <w:pPr>
        <w:spacing w:line="360" w:lineRule="auto"/>
        <w:ind w:firstLine="850"/>
        <w:jc w:val="both"/>
        <w:rPr>
          <w:rFonts w:ascii="Arial" w:hAnsi="Arial" w:cs="Arial"/>
          <w:sz w:val="24"/>
          <w:szCs w:val="24"/>
        </w:rPr>
      </w:pPr>
      <w:proofErr w:type="gramStart"/>
      <w:r>
        <w:rPr>
          <w:rFonts w:ascii="Arial" w:hAnsi="Arial" w:cs="Arial"/>
          <w:sz w:val="24"/>
          <w:szCs w:val="24"/>
        </w:rPr>
        <w:t xml:space="preserve">Telah memeriksa alat-alat bukti </w:t>
      </w:r>
      <w:r>
        <w:rPr>
          <w:rFonts w:ascii="Arial" w:hAnsi="Arial" w:cs="Arial"/>
          <w:color w:val="000000"/>
          <w:sz w:val="24"/>
          <w:szCs w:val="24"/>
        </w:rPr>
        <w:t>Penggugat</w:t>
      </w:r>
      <w:r>
        <w:rPr>
          <w:rFonts w:ascii="Arial" w:hAnsi="Arial" w:cs="Arial"/>
          <w:sz w:val="24"/>
          <w:szCs w:val="24"/>
        </w:rPr>
        <w:t>.</w:t>
      </w:r>
      <w:proofErr w:type="gramEnd"/>
    </w:p>
    <w:p w:rsidR="004571D0" w:rsidRDefault="004571D0" w:rsidP="004571D0">
      <w:pPr>
        <w:spacing w:before="120" w:after="60" w:line="360" w:lineRule="auto"/>
        <w:jc w:val="center"/>
        <w:rPr>
          <w:rFonts w:ascii="Arial" w:hAnsi="Arial" w:cs="Arial"/>
          <w:b/>
          <w:bCs/>
          <w:sz w:val="24"/>
          <w:szCs w:val="24"/>
        </w:rPr>
      </w:pPr>
      <w:r>
        <w:rPr>
          <w:rFonts w:ascii="Arial" w:hAnsi="Arial" w:cs="Arial"/>
          <w:b/>
          <w:bCs/>
          <w:sz w:val="24"/>
          <w:szCs w:val="24"/>
        </w:rPr>
        <w:t>DUDUK PERKARA</w:t>
      </w:r>
    </w:p>
    <w:p w:rsidR="004571D0" w:rsidRDefault="004571D0" w:rsidP="004571D0">
      <w:pPr>
        <w:spacing w:line="360" w:lineRule="auto"/>
        <w:ind w:firstLine="850"/>
        <w:jc w:val="both"/>
        <w:rPr>
          <w:rFonts w:ascii="Arial" w:hAnsi="Arial" w:cs="Arial"/>
          <w:sz w:val="24"/>
          <w:szCs w:val="24"/>
        </w:rPr>
      </w:pPr>
      <w:r>
        <w:rPr>
          <w:rFonts w:ascii="Arial" w:hAnsi="Arial" w:cs="Arial"/>
          <w:sz w:val="24"/>
          <w:szCs w:val="24"/>
        </w:rPr>
        <w:t xml:space="preserve">Bahwa </w:t>
      </w:r>
      <w:r>
        <w:rPr>
          <w:rFonts w:ascii="Arial" w:hAnsi="Arial" w:cs="Arial"/>
          <w:color w:val="000000"/>
          <w:sz w:val="24"/>
          <w:szCs w:val="24"/>
        </w:rPr>
        <w:t>Penggugat</w:t>
      </w:r>
      <w:r>
        <w:rPr>
          <w:rFonts w:ascii="Arial" w:hAnsi="Arial" w:cs="Arial"/>
          <w:sz w:val="24"/>
          <w:szCs w:val="24"/>
        </w:rPr>
        <w:t xml:space="preserve"> dengan surat gugatannya tertanggal </w:t>
      </w:r>
      <w:r>
        <w:rPr>
          <w:rFonts w:ascii="Arial" w:hAnsi="Arial" w:cs="Arial"/>
          <w:color w:val="000000"/>
          <w:sz w:val="24"/>
          <w:szCs w:val="24"/>
        </w:rPr>
        <w:t>06 Februari 2020</w:t>
      </w:r>
      <w:r>
        <w:rPr>
          <w:rFonts w:ascii="Arial" w:hAnsi="Arial" w:cs="Arial"/>
          <w:sz w:val="24"/>
          <w:szCs w:val="24"/>
        </w:rPr>
        <w:t xml:space="preserve"> yang terdaftar di Kepaniteraan Pengadilan Agama Pinrang pada tanggal </w:t>
      </w:r>
      <w:r>
        <w:rPr>
          <w:rFonts w:ascii="Arial" w:hAnsi="Arial" w:cs="Arial"/>
          <w:color w:val="000000"/>
          <w:sz w:val="24"/>
          <w:szCs w:val="24"/>
        </w:rPr>
        <w:t>10 Februari 2020</w:t>
      </w:r>
      <w:r>
        <w:rPr>
          <w:rFonts w:ascii="Arial" w:hAnsi="Arial" w:cs="Arial"/>
          <w:sz w:val="24"/>
          <w:szCs w:val="24"/>
        </w:rPr>
        <w:t xml:space="preserve"> dengan register perkara Nomor </w:t>
      </w:r>
      <w:r>
        <w:rPr>
          <w:rFonts w:ascii="Arial" w:hAnsi="Arial" w:cs="Arial"/>
          <w:color w:val="000000"/>
          <w:sz w:val="24"/>
          <w:szCs w:val="24"/>
        </w:rPr>
        <w:t>152/Pdt.G/2020/PA.Prg</w:t>
      </w:r>
      <w:r>
        <w:rPr>
          <w:rFonts w:ascii="Arial" w:hAnsi="Arial" w:cs="Arial"/>
          <w:sz w:val="24"/>
          <w:szCs w:val="24"/>
        </w:rPr>
        <w:t>, mengemukakan hal-hal sebagai berikut:</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pada hari Jum'at tanggal 28 Juni 2019, Penggugat dengan Tergugat melangsungkan pernikahan yang dicatat oleh Pegawai Pencatat Nikah Kantor Urusan Agama xxxxxxxxx xxxxxxx xxxx, xxxxxxxxx xxxxxxx, sebagaimana Buku Kutipan Akta Nikah Nomor: 0149/47/VI/2019, tertanggal 28 Juni 2019.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setelah akad nikah Penggugat dengan Tergugat hidup bersama sebagai suami isteri selama 3 bulan dengan bertempat tinggal secara bergantian di rumah kediaman orang tua Penggugat di KABUPATEN PINRANG dan di rumah kediaman orang tua Tergugat di KABUPATEN PINRANG.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dari pernikahan tersebut Penggugat dengan Tergugat tidak dikaruniai anak.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pada awalnya Penggugat dan Tergugat hidup rukun dan harmonis dalam berumah tangga, namun pada tanggal 23 September 2019, antara Penggugat dengan Tergugat mulai terjadi perselisihan dan pertengkaran dikarenakan: Tergugat sering berkomunikasi dengan mantan pacar Tergugat bernama Deby melalui telepon </w:t>
      </w:r>
      <w:r>
        <w:rPr>
          <w:rFonts w:ascii="Arial" w:hAnsi="Arial" w:cs="Arial"/>
          <w:sz w:val="24"/>
          <w:szCs w:val="24"/>
        </w:rPr>
        <w:lastRenderedPageBreak/>
        <w:t xml:space="preserve">maupun social media bahkan Tergugat sering tinggal bersama mantan pacar Tergugat tersebut di rumah kontrakan perempuan yang bernama Deby dan jika Penggugat memberikan nasehat kepada Tergugat agar tidak selalu berhubungan dengan mantan pacar Tergugat, Tergugat malah marah-marah kemudian Tergugat pergi meniggalkan Penggugat.  </w:t>
      </w:r>
    </w:p>
    <w:p w:rsidR="004571D0" w:rsidRPr="00197FB6" w:rsidRDefault="004571D0" w:rsidP="00197FB6">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pada tanggal 05 Oktober 2019, Tergugat ketahuan masih berhubungan dengan mantan pacar Tergugat dan Penggugat mengetahui hal tersebut karena Tergugat tukaran Hp dengan mantan pacar Tergugat tersebut sehingga pada saat itu terjadi lagi perselisihan dan pertengkaran antara Penggugat dengan Tergugat dan Tergugat mengatakan kepada Penggugat bahwa Tergugat tidak tahan lagi hidup bersama Penggugat dan sejak saat itu Tergugat pergi meninggalkan Penggugat.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saat ini Penggugat tinggal di xxxxxxxxxx xxxx rumah orang tua Penggugat sedangkan Tergugat tinggal di Kampung xxxxxxx rumah orang tua Tergugat.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akibat dari perselisihan dan pertengkaran tersebut, pada tanggal 05 Oktober 2019, antara Penggugat dan Tergugat telah pisah tempat tinggal sampai di ajukannya gugatan ini, sudah berlangsung selama 3 bulan lebih.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sejak tanggal 05 Oktober 2019 tersebut, Tergugat tidak lagi menjalankan kewajibannya sebagai suami terhadap Penggugat dan Tergugat tidak lagi peduli dengan Penggugat.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 xml:space="preserve">Bahwa selama pisah tempat tinggal tersebut pihak keluarga telah berusaha menasihati Penggugat dengan Tergugat namun tidak berhasil.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Bahwa menurut Penggugat gugatan Penggugat telah memenuhi alasan perceraian sebagaimana dalam Kompilasi Hukum Islam (KHI) BAB XVI tentang putusnya perkawinan pada pasal 116 huruf (a</w:t>
      </w:r>
      <w:proofErr w:type="gramStart"/>
      <w:r>
        <w:rPr>
          <w:rFonts w:ascii="Arial" w:hAnsi="Arial" w:cs="Arial"/>
          <w:sz w:val="24"/>
          <w:szCs w:val="24"/>
        </w:rPr>
        <w:t>)  Salah</w:t>
      </w:r>
      <w:proofErr w:type="gramEnd"/>
      <w:r>
        <w:rPr>
          <w:rFonts w:ascii="Arial" w:hAnsi="Arial" w:cs="Arial"/>
          <w:sz w:val="24"/>
          <w:szCs w:val="24"/>
        </w:rPr>
        <w:t xml:space="preserve"> satu pihak berbuat zina atau menjadi pemabuk, pemandat, </w:t>
      </w:r>
      <w:r>
        <w:rPr>
          <w:rFonts w:ascii="Arial" w:hAnsi="Arial" w:cs="Arial"/>
          <w:sz w:val="24"/>
          <w:szCs w:val="24"/>
        </w:rPr>
        <w:lastRenderedPageBreak/>
        <w:t xml:space="preserve">penjudi, dan lain sebagaimana yang sukar disembuhkan , huruf (f)  antara suami istri terus menerus terjadi perselisihan dan pertengkaran dan tidak ada harapan akan hidup rukun lagi dalam rumah tangga , huruf (g)  Suami melanggar taklik talak . </w:t>
      </w:r>
    </w:p>
    <w:p w:rsidR="004571D0" w:rsidRPr="00740D73" w:rsidRDefault="004571D0" w:rsidP="004571D0">
      <w:pPr>
        <w:numPr>
          <w:ilvl w:val="0"/>
          <w:numId w:val="39"/>
        </w:numPr>
        <w:tabs>
          <w:tab w:val="left" w:pos="426"/>
        </w:tabs>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Bahwa dari kenyataan-kenyataan tersebut di atas, Penggugat sudah merasa yakin bahwa perkawinan Penggugat</w:t>
      </w:r>
      <w:proofErr w:type="gramStart"/>
      <w:r>
        <w:rPr>
          <w:rFonts w:ascii="Arial" w:hAnsi="Arial" w:cs="Arial"/>
          <w:sz w:val="24"/>
          <w:szCs w:val="24"/>
        </w:rPr>
        <w:t>  dengan</w:t>
      </w:r>
      <w:proofErr w:type="gramEnd"/>
      <w:r>
        <w:rPr>
          <w:rFonts w:ascii="Arial" w:hAnsi="Arial" w:cs="Arial"/>
          <w:sz w:val="24"/>
          <w:szCs w:val="24"/>
        </w:rPr>
        <w:t xml:space="preserve"> Tergugat sudah sulit untuk di pertahankan, sehingga cukup beralasan Penggugat  untuk mengajukan Gugatan  Cerai terhadap Tergugat.</w:t>
      </w:r>
    </w:p>
    <w:p w:rsidR="004571D0" w:rsidRDefault="004571D0" w:rsidP="004571D0">
      <w:pPr>
        <w:spacing w:line="360" w:lineRule="auto"/>
        <w:ind w:firstLine="850"/>
        <w:jc w:val="both"/>
        <w:rPr>
          <w:rFonts w:ascii="Arial" w:hAnsi="Arial" w:cs="Arial"/>
          <w:color w:val="000000"/>
          <w:sz w:val="24"/>
          <w:szCs w:val="24"/>
        </w:rPr>
      </w:pPr>
      <w:r>
        <w:rPr>
          <w:rFonts w:ascii="Arial" w:hAnsi="Arial" w:cs="Arial"/>
          <w:color w:val="000000"/>
          <w:sz w:val="24"/>
          <w:szCs w:val="24"/>
        </w:rPr>
        <w:t xml:space="preserve">Bahwa berdasarkan alasan-alasan tersebut di atas, Penggugat mohon kepada Bapak Ketua Pengadilan Agama Pinrang </w:t>
      </w:r>
      <w:proofErr w:type="gramStart"/>
      <w:r>
        <w:rPr>
          <w:rFonts w:ascii="Arial" w:hAnsi="Arial" w:cs="Arial"/>
          <w:color w:val="000000"/>
          <w:sz w:val="24"/>
          <w:szCs w:val="24"/>
        </w:rPr>
        <w:t>cq</w:t>
      </w:r>
      <w:proofErr w:type="gramEnd"/>
      <w:r>
        <w:rPr>
          <w:rFonts w:ascii="Arial" w:hAnsi="Arial" w:cs="Arial"/>
          <w:color w:val="000000"/>
          <w:sz w:val="24"/>
          <w:szCs w:val="24"/>
        </w:rPr>
        <w:t>. Majelis Hakim yang memeriksa perkara ini berk</w:t>
      </w:r>
      <w:r w:rsidR="00197FB6">
        <w:rPr>
          <w:rFonts w:ascii="Arial" w:hAnsi="Arial" w:cs="Arial"/>
          <w:color w:val="000000"/>
          <w:sz w:val="24"/>
          <w:szCs w:val="24"/>
        </w:rPr>
        <w:t>enan memutuskan sebagai berikut</w:t>
      </w:r>
      <w:r>
        <w:rPr>
          <w:rFonts w:ascii="Arial" w:hAnsi="Arial" w:cs="Arial"/>
          <w:color w:val="000000"/>
          <w:sz w:val="24"/>
          <w:szCs w:val="24"/>
        </w:rPr>
        <w:t xml:space="preserve">: </w:t>
      </w:r>
    </w:p>
    <w:p w:rsidR="004571D0" w:rsidRPr="00740D73" w:rsidRDefault="004571D0" w:rsidP="004571D0">
      <w:pPr>
        <w:tabs>
          <w:tab w:val="left" w:pos="453"/>
        </w:tabs>
        <w:spacing w:line="360" w:lineRule="auto"/>
        <w:ind w:left="453" w:hanging="453"/>
        <w:jc w:val="both"/>
        <w:rPr>
          <w:rFonts w:ascii="Arial" w:hAnsi="Arial" w:cs="Arial"/>
          <w:color w:val="000000"/>
          <w:sz w:val="24"/>
          <w:szCs w:val="24"/>
        </w:rPr>
      </w:pPr>
      <w:r w:rsidRPr="00740D73">
        <w:rPr>
          <w:rFonts w:ascii="Arial" w:hAnsi="Arial" w:cs="Arial"/>
          <w:color w:val="000000"/>
          <w:sz w:val="24"/>
          <w:szCs w:val="24"/>
        </w:rPr>
        <w:t>PRIMER</w:t>
      </w:r>
    </w:p>
    <w:p w:rsidR="004571D0" w:rsidRPr="00740D73" w:rsidRDefault="004571D0" w:rsidP="004571D0">
      <w:pPr>
        <w:numPr>
          <w:ilvl w:val="0"/>
          <w:numId w:val="40"/>
        </w:numPr>
        <w:tabs>
          <w:tab w:val="left" w:pos="453"/>
        </w:tabs>
        <w:autoSpaceDE w:val="0"/>
        <w:autoSpaceDN w:val="0"/>
        <w:adjustRightInd w:val="0"/>
        <w:spacing w:after="0" w:line="360" w:lineRule="auto"/>
        <w:ind w:left="426" w:hanging="426"/>
        <w:jc w:val="both"/>
        <w:rPr>
          <w:rFonts w:ascii="Arial" w:hAnsi="Arial" w:cs="Arial"/>
          <w:color w:val="000000"/>
          <w:sz w:val="24"/>
          <w:szCs w:val="24"/>
        </w:rPr>
      </w:pPr>
      <w:r w:rsidRPr="00740D73">
        <w:rPr>
          <w:rFonts w:ascii="Arial" w:hAnsi="Arial" w:cs="Arial"/>
          <w:color w:val="000000"/>
          <w:sz w:val="24"/>
          <w:szCs w:val="24"/>
        </w:rPr>
        <w:t xml:space="preserve">Mengabulkan gugatan Penggugat. </w:t>
      </w:r>
    </w:p>
    <w:p w:rsidR="004571D0" w:rsidRPr="00740D73" w:rsidRDefault="004571D0" w:rsidP="004571D0">
      <w:pPr>
        <w:numPr>
          <w:ilvl w:val="0"/>
          <w:numId w:val="40"/>
        </w:numPr>
        <w:tabs>
          <w:tab w:val="left" w:pos="453"/>
        </w:tabs>
        <w:autoSpaceDE w:val="0"/>
        <w:autoSpaceDN w:val="0"/>
        <w:adjustRightInd w:val="0"/>
        <w:spacing w:after="0" w:line="360" w:lineRule="auto"/>
        <w:ind w:left="426" w:hanging="426"/>
        <w:jc w:val="both"/>
        <w:rPr>
          <w:rFonts w:ascii="Arial" w:hAnsi="Arial" w:cs="Arial"/>
          <w:color w:val="000000"/>
          <w:sz w:val="24"/>
          <w:szCs w:val="24"/>
        </w:rPr>
      </w:pPr>
      <w:r w:rsidRPr="00740D73">
        <w:rPr>
          <w:rFonts w:ascii="Arial" w:hAnsi="Arial" w:cs="Arial"/>
          <w:color w:val="000000"/>
          <w:sz w:val="24"/>
          <w:szCs w:val="24"/>
        </w:rPr>
        <w:t>Menjatuhkan Talak Satu Bain Shugra Tergugat TERGUGAT terhadap Penggugat PENGGUGAT.</w:t>
      </w:r>
    </w:p>
    <w:p w:rsidR="004571D0" w:rsidRPr="00740D73" w:rsidRDefault="004571D0" w:rsidP="004571D0">
      <w:pPr>
        <w:numPr>
          <w:ilvl w:val="0"/>
          <w:numId w:val="40"/>
        </w:numPr>
        <w:tabs>
          <w:tab w:val="left" w:pos="453"/>
        </w:tabs>
        <w:autoSpaceDE w:val="0"/>
        <w:autoSpaceDN w:val="0"/>
        <w:adjustRightInd w:val="0"/>
        <w:spacing w:after="0" w:line="360" w:lineRule="auto"/>
        <w:ind w:left="426" w:hanging="426"/>
        <w:jc w:val="both"/>
        <w:rPr>
          <w:rFonts w:ascii="Arial" w:hAnsi="Arial" w:cs="Arial"/>
          <w:color w:val="000000"/>
          <w:sz w:val="24"/>
          <w:szCs w:val="24"/>
        </w:rPr>
      </w:pPr>
      <w:r w:rsidRPr="00740D73">
        <w:rPr>
          <w:rFonts w:ascii="Arial" w:hAnsi="Arial" w:cs="Arial"/>
          <w:color w:val="000000"/>
          <w:sz w:val="24"/>
          <w:szCs w:val="24"/>
        </w:rPr>
        <w:t>Membebankan biaya perkara menurut hukum.</w:t>
      </w:r>
    </w:p>
    <w:p w:rsidR="004571D0" w:rsidRPr="00740D73" w:rsidRDefault="004571D0" w:rsidP="004571D0">
      <w:pPr>
        <w:tabs>
          <w:tab w:val="left" w:pos="453"/>
        </w:tabs>
        <w:spacing w:line="360" w:lineRule="auto"/>
        <w:ind w:left="453" w:hanging="453"/>
        <w:jc w:val="both"/>
        <w:rPr>
          <w:rFonts w:ascii="Arial" w:hAnsi="Arial" w:cs="Arial"/>
          <w:color w:val="000000"/>
          <w:sz w:val="24"/>
          <w:szCs w:val="24"/>
        </w:rPr>
      </w:pPr>
      <w:r w:rsidRPr="00740D73">
        <w:rPr>
          <w:rFonts w:ascii="Arial" w:hAnsi="Arial" w:cs="Arial"/>
          <w:color w:val="000000"/>
          <w:sz w:val="24"/>
          <w:szCs w:val="24"/>
        </w:rPr>
        <w:t>SUBSIDER</w:t>
      </w:r>
    </w:p>
    <w:p w:rsidR="004571D0" w:rsidRDefault="004571D0" w:rsidP="004571D0">
      <w:pPr>
        <w:spacing w:line="360" w:lineRule="auto"/>
        <w:ind w:firstLine="851"/>
        <w:jc w:val="both"/>
        <w:rPr>
          <w:rFonts w:ascii="Arial" w:hAnsi="Arial" w:cs="Arial"/>
          <w:color w:val="000000"/>
          <w:sz w:val="24"/>
          <w:szCs w:val="24"/>
        </w:rPr>
      </w:pPr>
      <w:r>
        <w:rPr>
          <w:rFonts w:ascii="Arial" w:hAnsi="Arial" w:cs="Arial"/>
          <w:color w:val="000000"/>
          <w:sz w:val="24"/>
          <w:szCs w:val="24"/>
        </w:rPr>
        <w:t xml:space="preserve">Atau apabila Pengadilan Agama Pinrang berpendapat </w:t>
      </w:r>
      <w:proofErr w:type="gramStart"/>
      <w:r>
        <w:rPr>
          <w:rFonts w:ascii="Arial" w:hAnsi="Arial" w:cs="Arial"/>
          <w:color w:val="000000"/>
          <w:sz w:val="24"/>
          <w:szCs w:val="24"/>
        </w:rPr>
        <w:t>lain</w:t>
      </w:r>
      <w:proofErr w:type="gramEnd"/>
      <w:r>
        <w:rPr>
          <w:rFonts w:ascii="Arial" w:hAnsi="Arial" w:cs="Arial"/>
          <w:color w:val="000000"/>
          <w:sz w:val="24"/>
          <w:szCs w:val="24"/>
        </w:rPr>
        <w:t>, mohon putusan yang seadil-adilnya.</w:t>
      </w:r>
    </w:p>
    <w:p w:rsidR="004571D0" w:rsidRDefault="004571D0" w:rsidP="004571D0">
      <w:pPr>
        <w:spacing w:line="360" w:lineRule="auto"/>
        <w:ind w:right="-1" w:firstLine="663"/>
        <w:jc w:val="both"/>
        <w:rPr>
          <w:rFonts w:ascii="Arial" w:hAnsi="Arial" w:cs="Arial"/>
          <w:sz w:val="24"/>
          <w:szCs w:val="24"/>
          <w:lang w:val="en-ID"/>
        </w:rPr>
      </w:pPr>
      <w:r>
        <w:rPr>
          <w:rFonts w:ascii="Arial" w:hAnsi="Arial" w:cs="Arial"/>
          <w:sz w:val="24"/>
          <w:szCs w:val="24"/>
          <w:lang w:val="id-ID"/>
        </w:rPr>
        <w:t xml:space="preserve">Bahwa pada </w:t>
      </w:r>
      <w:r>
        <w:rPr>
          <w:rFonts w:ascii="Arial" w:hAnsi="Arial" w:cs="Arial"/>
          <w:sz w:val="24"/>
          <w:szCs w:val="24"/>
        </w:rPr>
        <w:t>jadwal</w:t>
      </w:r>
      <w:r>
        <w:rPr>
          <w:rFonts w:ascii="Arial" w:hAnsi="Arial" w:cs="Arial"/>
          <w:sz w:val="24"/>
          <w:szCs w:val="24"/>
          <w:lang w:val="id-ID"/>
        </w:rPr>
        <w:t xml:space="preserve"> </w:t>
      </w:r>
      <w:r>
        <w:rPr>
          <w:rFonts w:ascii="Arial" w:hAnsi="Arial" w:cs="Arial"/>
          <w:sz w:val="24"/>
          <w:szCs w:val="24"/>
        </w:rPr>
        <w:t>per</w:t>
      </w:r>
      <w:r>
        <w:rPr>
          <w:rFonts w:ascii="Arial" w:hAnsi="Arial" w:cs="Arial"/>
          <w:sz w:val="24"/>
          <w:szCs w:val="24"/>
          <w:lang w:val="id-ID"/>
        </w:rPr>
        <w:t>sidang</w:t>
      </w:r>
      <w:r>
        <w:rPr>
          <w:rFonts w:ascii="Arial" w:hAnsi="Arial" w:cs="Arial"/>
          <w:sz w:val="24"/>
          <w:szCs w:val="24"/>
        </w:rPr>
        <w:t>an</w:t>
      </w:r>
      <w:r>
        <w:rPr>
          <w:rFonts w:ascii="Arial" w:hAnsi="Arial" w:cs="Arial"/>
          <w:sz w:val="24"/>
          <w:szCs w:val="24"/>
          <w:lang w:val="id-ID"/>
        </w:rPr>
        <w:t xml:space="preserve"> yang telah ditetapkan, Penggugat telah datang menghadap ke </w:t>
      </w:r>
      <w:r>
        <w:rPr>
          <w:rFonts w:ascii="Arial" w:hAnsi="Arial" w:cs="Arial"/>
          <w:sz w:val="24"/>
          <w:szCs w:val="24"/>
        </w:rPr>
        <w:t>per</w:t>
      </w:r>
      <w:r>
        <w:rPr>
          <w:rFonts w:ascii="Arial" w:hAnsi="Arial" w:cs="Arial"/>
          <w:sz w:val="24"/>
          <w:szCs w:val="24"/>
          <w:lang w:val="id-ID"/>
        </w:rPr>
        <w:t>sidang</w:t>
      </w:r>
      <w:r>
        <w:rPr>
          <w:rFonts w:ascii="Arial" w:hAnsi="Arial" w:cs="Arial"/>
          <w:sz w:val="24"/>
          <w:szCs w:val="24"/>
        </w:rPr>
        <w:t>an</w:t>
      </w:r>
      <w:r>
        <w:rPr>
          <w:rFonts w:ascii="Arial" w:hAnsi="Arial" w:cs="Arial"/>
          <w:sz w:val="24"/>
          <w:szCs w:val="24"/>
          <w:lang w:val="id-ID"/>
        </w:rPr>
        <w:t>, sedangkan Tergugat tidak datang menghadap ke</w:t>
      </w:r>
      <w:r>
        <w:rPr>
          <w:rFonts w:ascii="Arial" w:hAnsi="Arial" w:cs="Arial"/>
          <w:sz w:val="24"/>
          <w:szCs w:val="24"/>
        </w:rPr>
        <w:t xml:space="preserve"> persidangan</w:t>
      </w:r>
      <w:r>
        <w:rPr>
          <w:rFonts w:ascii="Arial" w:hAnsi="Arial" w:cs="Arial"/>
          <w:sz w:val="24"/>
          <w:szCs w:val="24"/>
          <w:lang w:val="id-ID"/>
        </w:rPr>
        <w:t xml:space="preserve"> dan tidak menyuruh orang lain untuk menghadap sebagai wali/kuasa hukumnya, meskipun telah dipanggil secara resmi dan patut berdasarkan relaas Jurusita Pengganti Pengadilan Agama Pinrang pada tanggal</w:t>
      </w:r>
      <w:r>
        <w:rPr>
          <w:rFonts w:ascii="Arial" w:hAnsi="Arial" w:cs="Arial"/>
          <w:sz w:val="24"/>
          <w:szCs w:val="24"/>
        </w:rPr>
        <w:t xml:space="preserve"> 12 Februari</w:t>
      </w:r>
      <w:r>
        <w:rPr>
          <w:rFonts w:ascii="Arial" w:hAnsi="Arial" w:cs="Arial"/>
          <w:sz w:val="24"/>
          <w:szCs w:val="24"/>
          <w:lang w:val="id-ID"/>
        </w:rPr>
        <w:t xml:space="preserve"> 20</w:t>
      </w:r>
      <w:r>
        <w:rPr>
          <w:rFonts w:ascii="Arial" w:hAnsi="Arial" w:cs="Arial"/>
          <w:sz w:val="24"/>
          <w:szCs w:val="24"/>
          <w:lang w:val="en-ID"/>
        </w:rPr>
        <w:t>20</w:t>
      </w:r>
      <w:r>
        <w:rPr>
          <w:rFonts w:ascii="Arial" w:hAnsi="Arial" w:cs="Arial"/>
          <w:sz w:val="24"/>
          <w:szCs w:val="24"/>
          <w:lang w:val="id-ID"/>
        </w:rPr>
        <w:t xml:space="preserve"> dan tanggal </w:t>
      </w:r>
      <w:r>
        <w:rPr>
          <w:rFonts w:ascii="Arial" w:hAnsi="Arial" w:cs="Arial"/>
          <w:sz w:val="24"/>
          <w:szCs w:val="24"/>
          <w:lang w:val="en-ID"/>
        </w:rPr>
        <w:t>26 Februari</w:t>
      </w:r>
      <w:r>
        <w:rPr>
          <w:rFonts w:ascii="Arial" w:hAnsi="Arial" w:cs="Arial"/>
          <w:sz w:val="24"/>
          <w:szCs w:val="24"/>
          <w:lang w:val="id-ID"/>
        </w:rPr>
        <w:t xml:space="preserve"> 20</w:t>
      </w:r>
      <w:r>
        <w:rPr>
          <w:rFonts w:ascii="Arial" w:hAnsi="Arial" w:cs="Arial"/>
          <w:sz w:val="24"/>
          <w:szCs w:val="24"/>
          <w:lang w:val="en-ID"/>
        </w:rPr>
        <w:t>20</w:t>
      </w:r>
      <w:r>
        <w:rPr>
          <w:rFonts w:ascii="Arial" w:hAnsi="Arial" w:cs="Arial"/>
          <w:sz w:val="24"/>
          <w:szCs w:val="24"/>
          <w:lang w:val="id-ID"/>
        </w:rPr>
        <w:t>, sedangkan tidak ternyata bahwa tidak datangnya itu disebabkan</w:t>
      </w:r>
      <w:r>
        <w:rPr>
          <w:rFonts w:ascii="Arial" w:hAnsi="Arial" w:cs="Arial"/>
          <w:sz w:val="24"/>
          <w:szCs w:val="24"/>
        </w:rPr>
        <w:t xml:space="preserve"> oleh </w:t>
      </w:r>
      <w:r>
        <w:rPr>
          <w:rFonts w:ascii="Arial" w:hAnsi="Arial" w:cs="Arial"/>
          <w:sz w:val="24"/>
          <w:szCs w:val="24"/>
          <w:lang w:val="id-ID"/>
        </w:rPr>
        <w:t>suatu halangan yang sah</w:t>
      </w:r>
      <w:r>
        <w:rPr>
          <w:rFonts w:ascii="Arial" w:hAnsi="Arial" w:cs="Arial"/>
          <w:sz w:val="24"/>
          <w:szCs w:val="24"/>
        </w:rPr>
        <w:t xml:space="preserve"> menurut hukum</w:t>
      </w:r>
      <w:r>
        <w:rPr>
          <w:rFonts w:ascii="Arial" w:hAnsi="Arial" w:cs="Arial"/>
          <w:sz w:val="24"/>
          <w:szCs w:val="24"/>
          <w:lang w:val="id-ID"/>
        </w:rPr>
        <w:t>.</w:t>
      </w:r>
    </w:p>
    <w:p w:rsidR="004571D0" w:rsidRPr="00A378C2" w:rsidRDefault="004571D0" w:rsidP="004571D0">
      <w:pPr>
        <w:spacing w:line="360" w:lineRule="auto"/>
        <w:ind w:right="-1" w:firstLine="663"/>
        <w:jc w:val="both"/>
        <w:rPr>
          <w:rFonts w:ascii="Arial" w:hAnsi="Arial" w:cs="Arial"/>
          <w:sz w:val="24"/>
          <w:szCs w:val="24"/>
          <w:lang w:val="en-ID"/>
        </w:rPr>
      </w:pPr>
      <w:proofErr w:type="gramStart"/>
      <w:r>
        <w:rPr>
          <w:rFonts w:ascii="Arial" w:hAnsi="Arial" w:cs="Arial"/>
          <w:sz w:val="24"/>
          <w:szCs w:val="24"/>
          <w:lang w:val="en-ID"/>
        </w:rPr>
        <w:lastRenderedPageBreak/>
        <w:t xml:space="preserve">Bahwa </w:t>
      </w:r>
      <w:r>
        <w:rPr>
          <w:rFonts w:ascii="Arial" w:hAnsi="Arial" w:cs="Arial"/>
          <w:sz w:val="24"/>
          <w:szCs w:val="24"/>
        </w:rPr>
        <w:t xml:space="preserve">Majelis </w:t>
      </w:r>
      <w:r w:rsidRPr="00AB6449">
        <w:rPr>
          <w:rFonts w:ascii="Arial" w:hAnsi="Arial" w:cs="Arial"/>
          <w:sz w:val="24"/>
          <w:szCs w:val="24"/>
        </w:rPr>
        <w:t xml:space="preserve">Hakim memeriksa identitas </w:t>
      </w:r>
      <w:r>
        <w:rPr>
          <w:rFonts w:ascii="Arial" w:hAnsi="Arial" w:cs="Arial"/>
          <w:sz w:val="24"/>
          <w:szCs w:val="24"/>
        </w:rPr>
        <w:t xml:space="preserve">Penggugat dan Tergugat </w:t>
      </w:r>
      <w:r w:rsidRPr="00AB6449">
        <w:rPr>
          <w:rFonts w:ascii="Arial" w:hAnsi="Arial" w:cs="Arial"/>
          <w:sz w:val="24"/>
          <w:szCs w:val="24"/>
        </w:rPr>
        <w:t xml:space="preserve">yang oleh </w:t>
      </w:r>
      <w:r>
        <w:rPr>
          <w:rFonts w:ascii="Arial" w:hAnsi="Arial" w:cs="Arial"/>
          <w:sz w:val="24"/>
          <w:szCs w:val="24"/>
        </w:rPr>
        <w:t>Penggugat</w:t>
      </w:r>
      <w:r w:rsidRPr="00AB6449">
        <w:rPr>
          <w:rFonts w:ascii="Arial" w:hAnsi="Arial" w:cs="Arial"/>
          <w:sz w:val="24"/>
          <w:szCs w:val="24"/>
        </w:rPr>
        <w:t xml:space="preserve"> menyatakan identitas </w:t>
      </w:r>
      <w:r>
        <w:rPr>
          <w:rFonts w:ascii="Arial" w:hAnsi="Arial" w:cs="Arial"/>
          <w:sz w:val="24"/>
          <w:szCs w:val="24"/>
        </w:rPr>
        <w:t>Penggugat dan Tergugat telah sesuai dengan yang</w:t>
      </w:r>
      <w:r w:rsidRPr="00AB6449">
        <w:rPr>
          <w:rFonts w:ascii="Arial" w:hAnsi="Arial" w:cs="Arial"/>
          <w:sz w:val="24"/>
          <w:szCs w:val="24"/>
        </w:rPr>
        <w:t xml:space="preserve"> tercantum dalam </w:t>
      </w:r>
      <w:r>
        <w:rPr>
          <w:rFonts w:ascii="Arial" w:hAnsi="Arial" w:cs="Arial"/>
          <w:sz w:val="24"/>
          <w:szCs w:val="24"/>
        </w:rPr>
        <w:t>gugatan Penggugat.</w:t>
      </w:r>
      <w:proofErr w:type="gramEnd"/>
      <w:r>
        <w:rPr>
          <w:rFonts w:ascii="Arial" w:hAnsi="Arial" w:cs="Arial"/>
          <w:sz w:val="24"/>
          <w:szCs w:val="24"/>
          <w:lang w:val="id-ID"/>
        </w:rPr>
        <w:tab/>
      </w:r>
    </w:p>
    <w:p w:rsidR="004571D0" w:rsidRDefault="004571D0" w:rsidP="004571D0">
      <w:pPr>
        <w:spacing w:line="360" w:lineRule="auto"/>
        <w:ind w:right="-1" w:firstLine="743"/>
        <w:jc w:val="both"/>
        <w:rPr>
          <w:rFonts w:ascii="Arial" w:hAnsi="Arial" w:cs="Arial"/>
          <w:sz w:val="24"/>
          <w:szCs w:val="24"/>
          <w:lang w:val="id-ID"/>
        </w:rPr>
      </w:pPr>
      <w:r>
        <w:rPr>
          <w:rFonts w:ascii="Arial" w:hAnsi="Arial" w:cs="Arial"/>
          <w:sz w:val="24"/>
          <w:szCs w:val="24"/>
          <w:lang w:val="id-ID"/>
        </w:rPr>
        <w:t>Bahwa Majelis Hakim telah menasihati Penggugat agar rukun kembali dengan Tergugat untuk membina rumah tangganya, namun tidak berhasil dan oleh karena Tergugat tidak hadir di persidangan, sehingga tidak ada kewajiban penyelesaian mediasi terhadap para pihak dalam perkara ini.</w:t>
      </w:r>
    </w:p>
    <w:p w:rsidR="004571D0" w:rsidRDefault="004571D0" w:rsidP="004571D0">
      <w:pPr>
        <w:spacing w:line="360" w:lineRule="auto"/>
        <w:ind w:right="-1" w:firstLine="743"/>
        <w:jc w:val="both"/>
        <w:rPr>
          <w:rFonts w:ascii="Arial" w:hAnsi="Arial" w:cs="Arial"/>
          <w:sz w:val="24"/>
          <w:szCs w:val="24"/>
          <w:lang w:val="id-ID"/>
        </w:rPr>
      </w:pPr>
      <w:r>
        <w:rPr>
          <w:rFonts w:ascii="Arial" w:hAnsi="Arial" w:cs="Arial"/>
          <w:sz w:val="24"/>
          <w:szCs w:val="24"/>
          <w:lang w:val="id-ID"/>
        </w:rPr>
        <w:t xml:space="preserve">Bahwa </w:t>
      </w:r>
      <w:r>
        <w:rPr>
          <w:rFonts w:ascii="Arial" w:hAnsi="Arial" w:cs="Arial"/>
          <w:sz w:val="24"/>
          <w:szCs w:val="24"/>
          <w:lang w:val="sv-SE"/>
        </w:rPr>
        <w:t>persidangan pemeriksaan pokok perkara ini dilakukan dalam sidang tertutup untuk umum</w:t>
      </w:r>
      <w:r>
        <w:rPr>
          <w:rFonts w:ascii="Arial" w:hAnsi="Arial" w:cs="Arial"/>
          <w:sz w:val="24"/>
          <w:szCs w:val="24"/>
          <w:lang w:val="it-IT"/>
        </w:rPr>
        <w:t>, selanjutnya Majelis Hakim membacakan surat gugatan Penggugat, yang oleh Penggugat menyatakan tetap pada gugatannya semula</w:t>
      </w:r>
      <w:r>
        <w:rPr>
          <w:rFonts w:ascii="Arial" w:hAnsi="Arial" w:cs="Arial"/>
          <w:sz w:val="24"/>
          <w:szCs w:val="24"/>
          <w:lang w:val="id-ID"/>
        </w:rPr>
        <w:t>.</w:t>
      </w:r>
    </w:p>
    <w:p w:rsidR="004571D0" w:rsidRDefault="004571D0" w:rsidP="004571D0">
      <w:pPr>
        <w:spacing w:line="360" w:lineRule="auto"/>
        <w:ind w:right="-1" w:firstLine="851"/>
        <w:jc w:val="both"/>
        <w:rPr>
          <w:rFonts w:ascii="Arial" w:eastAsia="Arial Unicode MS" w:hAnsi="Arial" w:cs="Arial"/>
          <w:sz w:val="24"/>
          <w:szCs w:val="24"/>
          <w:lang w:val="id-ID"/>
        </w:rPr>
      </w:pPr>
      <w:r>
        <w:rPr>
          <w:rFonts w:ascii="Arial" w:eastAsia="Arial Unicode MS" w:hAnsi="Arial" w:cs="Arial"/>
          <w:sz w:val="24"/>
          <w:szCs w:val="24"/>
        </w:rPr>
        <w:t xml:space="preserve">Bahwa untuk menguatkan dalil-dalil </w:t>
      </w:r>
      <w:r>
        <w:rPr>
          <w:rFonts w:ascii="Arial" w:eastAsia="Arial Unicode MS" w:hAnsi="Arial" w:cs="Arial"/>
          <w:sz w:val="24"/>
          <w:szCs w:val="24"/>
          <w:lang w:val="id-ID"/>
        </w:rPr>
        <w:t>gugat</w:t>
      </w:r>
      <w:r>
        <w:rPr>
          <w:rFonts w:ascii="Arial" w:eastAsia="Arial Unicode MS" w:hAnsi="Arial" w:cs="Arial"/>
          <w:sz w:val="24"/>
          <w:szCs w:val="24"/>
        </w:rPr>
        <w:t>annya, Penggugat telah mengajukan alat</w:t>
      </w:r>
      <w:r>
        <w:rPr>
          <w:rFonts w:ascii="Arial" w:eastAsia="Arial Unicode MS" w:hAnsi="Arial" w:cs="Arial"/>
          <w:sz w:val="24"/>
          <w:szCs w:val="24"/>
          <w:lang w:val="id-ID"/>
        </w:rPr>
        <w:t xml:space="preserve">-alat </w:t>
      </w:r>
      <w:r>
        <w:rPr>
          <w:rFonts w:ascii="Arial" w:eastAsia="Arial Unicode MS" w:hAnsi="Arial" w:cs="Arial"/>
          <w:sz w:val="24"/>
          <w:szCs w:val="24"/>
        </w:rPr>
        <w:t>bukti di persidang</w:t>
      </w:r>
      <w:r>
        <w:rPr>
          <w:rFonts w:ascii="Arial" w:eastAsia="Arial Unicode MS" w:hAnsi="Arial" w:cs="Arial"/>
          <w:sz w:val="24"/>
          <w:szCs w:val="24"/>
          <w:lang w:val="id-ID"/>
        </w:rPr>
        <w:t>an</w:t>
      </w:r>
      <w:r>
        <w:rPr>
          <w:rFonts w:ascii="Arial" w:eastAsia="Arial Unicode MS" w:hAnsi="Arial" w:cs="Arial"/>
          <w:sz w:val="24"/>
          <w:szCs w:val="24"/>
        </w:rPr>
        <w:t xml:space="preserve"> berupa alat bukti </w:t>
      </w:r>
      <w:proofErr w:type="gramStart"/>
      <w:r>
        <w:rPr>
          <w:rFonts w:ascii="Arial" w:eastAsia="Arial Unicode MS" w:hAnsi="Arial" w:cs="Arial"/>
          <w:sz w:val="24"/>
          <w:szCs w:val="24"/>
        </w:rPr>
        <w:t>surat</w:t>
      </w:r>
      <w:proofErr w:type="gramEnd"/>
      <w:r>
        <w:rPr>
          <w:rFonts w:ascii="Arial" w:eastAsia="Arial Unicode MS" w:hAnsi="Arial" w:cs="Arial"/>
          <w:sz w:val="24"/>
          <w:szCs w:val="24"/>
        </w:rPr>
        <w:t xml:space="preserve"> dan 2 orang saksi</w:t>
      </w:r>
      <w:r>
        <w:rPr>
          <w:rFonts w:ascii="Arial" w:eastAsia="Arial Unicode MS" w:hAnsi="Arial" w:cs="Arial"/>
          <w:sz w:val="24"/>
          <w:szCs w:val="24"/>
          <w:lang w:val="id-ID"/>
        </w:rPr>
        <w:t>.</w:t>
      </w:r>
    </w:p>
    <w:p w:rsidR="004571D0" w:rsidRDefault="004571D0" w:rsidP="004571D0">
      <w:pPr>
        <w:spacing w:line="360" w:lineRule="auto"/>
        <w:ind w:right="-1" w:firstLine="743"/>
        <w:jc w:val="both"/>
        <w:rPr>
          <w:rFonts w:ascii="Arial" w:eastAsia="Arial Unicode MS" w:hAnsi="Arial"/>
          <w:sz w:val="24"/>
          <w:szCs w:val="24"/>
          <w:lang w:val="id-ID"/>
        </w:rPr>
      </w:pPr>
      <w:r>
        <w:rPr>
          <w:rFonts w:ascii="Arial" w:hAnsi="Arial" w:cs="Arial"/>
          <w:sz w:val="24"/>
          <w:szCs w:val="24"/>
          <w:lang w:val="id-ID"/>
        </w:rPr>
        <w:t xml:space="preserve">Bahwa Penggugat telah mengajukan alat bukti surat berupa </w:t>
      </w:r>
      <w:r>
        <w:rPr>
          <w:rFonts w:ascii="Arial" w:eastAsia="Arial Unicode MS" w:hAnsi="Arial"/>
          <w:sz w:val="24"/>
          <w:szCs w:val="24"/>
          <w:lang w:val="id-ID"/>
        </w:rPr>
        <w:t xml:space="preserve">Fotokopi Kutipan Akta Nikah </w:t>
      </w:r>
      <w:r>
        <w:rPr>
          <w:rFonts w:ascii="Arial" w:hAnsi="Arial"/>
          <w:sz w:val="24"/>
          <w:szCs w:val="24"/>
          <w:lang w:val="id-ID" w:eastAsia="id-ID"/>
        </w:rPr>
        <w:t xml:space="preserve">dari Kantor Urusan Agama Kecamatan </w:t>
      </w:r>
      <w:r w:rsidRPr="00051717">
        <w:rPr>
          <w:rFonts w:ascii="Arial" w:hAnsi="Arial" w:cs="Arial"/>
          <w:sz w:val="24"/>
          <w:szCs w:val="24"/>
          <w:lang w:val="id-ID"/>
        </w:rPr>
        <w:t>Mattiro Bulu, xxxxxxxxx xxxxxxx, Nomor 0149/47/VI/2019, tanggal 28 Juni 2019</w:t>
      </w:r>
      <w:r>
        <w:rPr>
          <w:rFonts w:ascii="Arial" w:hAnsi="Arial"/>
          <w:sz w:val="24"/>
          <w:szCs w:val="24"/>
          <w:lang w:val="id-ID" w:eastAsia="id-ID"/>
        </w:rPr>
        <w:t xml:space="preserve">, </w:t>
      </w:r>
      <w:r>
        <w:rPr>
          <w:rFonts w:ascii="Arial" w:hAnsi="Arial" w:cs="Arial"/>
          <w:sz w:val="24"/>
          <w:szCs w:val="24"/>
          <w:lang w:val="it-IT"/>
        </w:rPr>
        <w:t>telah diberi meterai cukup dan distempel pos, setelah alat bukti tertulis tersebut diperiksa dan dicocokkan dengan aslinya ternyata sesuai</w:t>
      </w:r>
      <w:r>
        <w:rPr>
          <w:rFonts w:ascii="Arial" w:hAnsi="Arial"/>
          <w:sz w:val="24"/>
          <w:szCs w:val="24"/>
          <w:lang w:val="id-ID" w:eastAsia="id-ID"/>
        </w:rPr>
        <w:t>, selanjutnya diberi tanda bukti P</w:t>
      </w:r>
      <w:r>
        <w:rPr>
          <w:rFonts w:ascii="Arial" w:eastAsia="Arial Unicode MS" w:hAnsi="Arial"/>
          <w:sz w:val="24"/>
          <w:szCs w:val="24"/>
          <w:lang w:val="id-ID"/>
        </w:rPr>
        <w:t>.</w:t>
      </w:r>
    </w:p>
    <w:p w:rsidR="004571D0" w:rsidRPr="00051717" w:rsidRDefault="004571D0" w:rsidP="004571D0">
      <w:pPr>
        <w:pStyle w:val="ListParagraph"/>
        <w:numPr>
          <w:ilvl w:val="0"/>
          <w:numId w:val="41"/>
        </w:numPr>
        <w:tabs>
          <w:tab w:val="left" w:pos="426"/>
        </w:tabs>
        <w:autoSpaceDE w:val="0"/>
        <w:autoSpaceDN w:val="0"/>
        <w:adjustRightInd w:val="0"/>
        <w:spacing w:after="0" w:line="360" w:lineRule="auto"/>
        <w:ind w:left="426" w:hanging="426"/>
        <w:contextualSpacing w:val="0"/>
        <w:jc w:val="both"/>
        <w:rPr>
          <w:rFonts w:ascii="Arial" w:hAnsi="Arial" w:cs="Arial"/>
          <w:color w:val="000000"/>
          <w:sz w:val="24"/>
          <w:szCs w:val="24"/>
          <w:lang w:val="id-ID"/>
        </w:rPr>
      </w:pPr>
      <w:r>
        <w:rPr>
          <w:rFonts w:ascii="Arial" w:hAnsi="Arial" w:cs="Arial"/>
          <w:b/>
          <w:bCs/>
          <w:sz w:val="24"/>
          <w:szCs w:val="24"/>
          <w:lang w:val="id-ID"/>
        </w:rPr>
        <w:t>A.</w:t>
      </w:r>
      <w:r w:rsidRPr="00051717">
        <w:rPr>
          <w:rFonts w:ascii="Arial" w:hAnsi="Arial" w:cs="Arial"/>
          <w:b/>
          <w:bCs/>
          <w:sz w:val="24"/>
          <w:szCs w:val="24"/>
          <w:lang w:val="id-ID"/>
        </w:rPr>
        <w:t>Febria binti A. Johan</w:t>
      </w:r>
      <w:r w:rsidRPr="00051717">
        <w:rPr>
          <w:rFonts w:ascii="Arial" w:hAnsi="Arial" w:cs="Arial"/>
          <w:sz w:val="24"/>
          <w:szCs w:val="24"/>
          <w:lang w:val="id-ID"/>
        </w:rPr>
        <w:t>, umur 26 tahun, agama Islam, pendidikan SLTA, pekerjaan xxxxx xxxx, bertempat tinggal di KABUPATEN PINRANG</w:t>
      </w:r>
      <w:r w:rsidRPr="00051717">
        <w:rPr>
          <w:rFonts w:ascii="Arial" w:hAnsi="Arial" w:cs="Arial"/>
          <w:color w:val="000000"/>
          <w:sz w:val="24"/>
          <w:szCs w:val="24"/>
          <w:lang w:val="id-ID"/>
        </w:rPr>
        <w:t xml:space="preserve">, </w:t>
      </w:r>
      <w:r w:rsidRPr="00051717">
        <w:rPr>
          <w:rFonts w:ascii="Arial" w:hAnsi="Arial" w:cs="Arial"/>
          <w:sz w:val="24"/>
          <w:szCs w:val="24"/>
          <w:lang w:val="id-ID"/>
        </w:rPr>
        <w:t>di bawah sumpah memberikan keterangan yang pada pokoknya sebagai berikut</w:t>
      </w:r>
      <w:r w:rsidRPr="00051717">
        <w:rPr>
          <w:rFonts w:ascii="Arial" w:hAnsi="Arial" w:cs="Arial"/>
          <w:color w:val="000000"/>
          <w:sz w:val="24"/>
          <w:szCs w:val="24"/>
          <w:lang w:val="id-ID"/>
        </w:rPr>
        <w:t xml:space="preserve">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saksi kenal dengan Penggugat bernama Andi Megawati karena saksi adalah adik kandung Penggugat, dan kenal Tergugat karena Tergugat adalah suami Penggugat.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lastRenderedPageBreak/>
        <w:t>-</w:t>
      </w:r>
      <w:r>
        <w:rPr>
          <w:rFonts w:ascii="Arial" w:hAnsi="Arial" w:cs="Arial"/>
          <w:color w:val="000000"/>
          <w:sz w:val="24"/>
          <w:szCs w:val="24"/>
        </w:rPr>
        <w:tab/>
        <w:t xml:space="preserve">Bahwa saksi tahu antara Penggugat dan Tergugat adalah suami isteri yang menikah pada bulan Juni 2019 di Kecamatan Mattiro Bulu, xxxxxxxxx xxxxxxx.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setelah menikah, Penggugat dan Tergugat bertempat tinggal secara bergantian di rumah orang tua Penggugat di Manarang, Pinrang, kemudian pindah lagi ke rumah orang tua Tergugat di Pekkabata, Pinrang, dan hidup rukun membina rumah tangga selama 3 (tiga) bulan lamanya.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proofErr w:type="gramStart"/>
      <w:r>
        <w:rPr>
          <w:rFonts w:ascii="Arial" w:hAnsi="Arial" w:cs="Arial"/>
          <w:color w:val="000000"/>
          <w:sz w:val="24"/>
          <w:szCs w:val="24"/>
        </w:rPr>
        <w:t>-</w:t>
      </w:r>
      <w:r>
        <w:rPr>
          <w:rFonts w:ascii="Arial" w:hAnsi="Arial" w:cs="Arial"/>
          <w:color w:val="000000"/>
          <w:sz w:val="24"/>
          <w:szCs w:val="24"/>
        </w:rPr>
        <w:tab/>
        <w:t>Bahwa Penggugat dan Tergugat belum dikaruniai anak.</w:t>
      </w:r>
      <w:proofErr w:type="gramEnd"/>
      <w:r>
        <w:rPr>
          <w:rFonts w:ascii="Arial" w:hAnsi="Arial" w:cs="Arial"/>
          <w:color w:val="000000"/>
          <w:sz w:val="24"/>
          <w:szCs w:val="24"/>
        </w:rPr>
        <w:t xml:space="preserve">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keadaan rumah tangga Penggugat dan Tergugat pada awalnya berjalan baik dan rukun, namun sekarang ini rumah tangga Penggugat dan Tergugat tidak harmonis lagi karena sering terjadi perselisihan dan pertengkaran.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perselisihan dan pertengkaran Penggugat dan Tergugat terjadi sejak bulan Oktober 2019.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penyebab perselisihan dan pertengkaran Penggugat dan Tergugat karena Tergugat berselingkuh dengan perempuan </w:t>
      </w:r>
      <w:proofErr w:type="gramStart"/>
      <w:r>
        <w:rPr>
          <w:rFonts w:ascii="Arial" w:hAnsi="Arial" w:cs="Arial"/>
          <w:color w:val="000000"/>
          <w:sz w:val="24"/>
          <w:szCs w:val="24"/>
        </w:rPr>
        <w:t>lain</w:t>
      </w:r>
      <w:proofErr w:type="gramEnd"/>
      <w:r>
        <w:rPr>
          <w:rFonts w:ascii="Arial" w:hAnsi="Arial" w:cs="Arial"/>
          <w:color w:val="000000"/>
          <w:sz w:val="24"/>
          <w:szCs w:val="24"/>
        </w:rPr>
        <w:t xml:space="preserve"> bernama Deby.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saksi mengetahui kalau Tergugat berselingkuh dengan perempuan lain karena saksi melihat sendiri dan mendengar sendiri, perempuan selingkuhan Tergugat tersebut menelpon Penggugat dan memberitahukan kalau ia adalah selingkuhan Tergugat, bahkan Tergugat sudah tinggal bersama dengan perempuan selingkuhannya tersebut.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sebab </w:t>
      </w:r>
      <w:proofErr w:type="gramStart"/>
      <w:r>
        <w:rPr>
          <w:rFonts w:ascii="Arial" w:hAnsi="Arial" w:cs="Arial"/>
          <w:color w:val="000000"/>
          <w:sz w:val="24"/>
          <w:szCs w:val="24"/>
        </w:rPr>
        <w:t>lain</w:t>
      </w:r>
      <w:proofErr w:type="gramEnd"/>
      <w:r>
        <w:rPr>
          <w:rFonts w:ascii="Arial" w:hAnsi="Arial" w:cs="Arial"/>
          <w:color w:val="000000"/>
          <w:sz w:val="24"/>
          <w:szCs w:val="24"/>
        </w:rPr>
        <w:t xml:space="preserve"> perselisihan dan pertengkaran antara Penggugat dan Tergugat yang saksi ketahui adalah Penggugat tidak dinafkahi oleh Tergugat lagi, Tergugat hanya menafkahi selingkuhan Tergugat saja.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proofErr w:type="gramStart"/>
      <w:r>
        <w:rPr>
          <w:rFonts w:ascii="Arial" w:hAnsi="Arial" w:cs="Arial"/>
          <w:color w:val="000000"/>
          <w:sz w:val="24"/>
          <w:szCs w:val="24"/>
        </w:rPr>
        <w:t>-</w:t>
      </w:r>
      <w:r>
        <w:rPr>
          <w:rFonts w:ascii="Arial" w:hAnsi="Arial" w:cs="Arial"/>
          <w:color w:val="000000"/>
          <w:sz w:val="24"/>
          <w:szCs w:val="24"/>
        </w:rPr>
        <w:tab/>
        <w:t>Bahwa Penggugat dan Tergugat sudah pisah tempat tinggal sejak bulan Oktober 2019 sampai sekarang atau sudah berjalan 4 (empat) bulan lamanya.</w:t>
      </w:r>
      <w:proofErr w:type="gramEnd"/>
      <w:r>
        <w:rPr>
          <w:rFonts w:ascii="Arial" w:hAnsi="Arial" w:cs="Arial"/>
          <w:color w:val="000000"/>
          <w:sz w:val="24"/>
          <w:szCs w:val="24"/>
        </w:rPr>
        <w:t xml:space="preserve">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lastRenderedPageBreak/>
        <w:t>-</w:t>
      </w:r>
      <w:r>
        <w:rPr>
          <w:rFonts w:ascii="Arial" w:hAnsi="Arial" w:cs="Arial"/>
          <w:color w:val="000000"/>
          <w:sz w:val="24"/>
          <w:szCs w:val="24"/>
        </w:rPr>
        <w:tab/>
        <w:t xml:space="preserve">Bahwa yang meninggalkan kediaman bersama adalah Tergugat.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saat ini Penggugat tetap tinggal bersama orang tua Penggugat di Manrang Kecamatan Mattiro Bulu, Pinrang, sedangkan Tergugat pergi kembali ke rumah orang tua Tergugat di Pekkabata, Pinrang.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selama berpisah Penggugat dan Tergugat tidak pernah lagi berkomunikasi.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selama pisah, Tergugat tidak pernah datang, dan tidak pernah lagi memberi nafkah untuk Penggugat, dan Tergugat tidak memperdulikan Penggugat lagi.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orang tua dan keluarga Penggugat pernah merukunkan Penggugat dan Tergugat, namun tidak berhasil karena Penggugat tidak mau rukun lagi. </w:t>
      </w:r>
    </w:p>
    <w:p w:rsidR="004571D0" w:rsidRDefault="004571D0" w:rsidP="004571D0">
      <w:pPr>
        <w:pStyle w:val="ListParagraph"/>
        <w:numPr>
          <w:ilvl w:val="0"/>
          <w:numId w:val="41"/>
        </w:numPr>
        <w:tabs>
          <w:tab w:val="left" w:pos="426"/>
        </w:tabs>
        <w:autoSpaceDE w:val="0"/>
        <w:autoSpaceDN w:val="0"/>
        <w:adjustRightInd w:val="0"/>
        <w:spacing w:after="0" w:line="360" w:lineRule="auto"/>
        <w:ind w:left="426" w:hanging="426"/>
        <w:contextualSpacing w:val="0"/>
        <w:jc w:val="both"/>
        <w:rPr>
          <w:rFonts w:ascii="Arial" w:hAnsi="Arial" w:cs="Arial"/>
          <w:color w:val="000000"/>
          <w:sz w:val="24"/>
          <w:szCs w:val="24"/>
        </w:rPr>
      </w:pPr>
      <w:r>
        <w:rPr>
          <w:rFonts w:ascii="Arial" w:hAnsi="Arial" w:cs="Arial"/>
          <w:b/>
          <w:bCs/>
          <w:sz w:val="24"/>
          <w:szCs w:val="24"/>
        </w:rPr>
        <w:t>SAKSI 2</w:t>
      </w:r>
      <w:r>
        <w:rPr>
          <w:rFonts w:ascii="Arial" w:hAnsi="Arial" w:cs="Arial"/>
          <w:sz w:val="24"/>
          <w:szCs w:val="24"/>
        </w:rPr>
        <w:t>, umur 26 tahun, agama Islam, pendidikan SLTA, pekerjaan xxx xxxxx xxxxxx, bertempat tinggal di KABUPATEN PINRANG</w:t>
      </w:r>
      <w:r>
        <w:rPr>
          <w:rFonts w:ascii="Arial" w:hAnsi="Arial" w:cs="Arial"/>
          <w:color w:val="000000"/>
          <w:sz w:val="24"/>
          <w:szCs w:val="24"/>
        </w:rPr>
        <w:t xml:space="preserve">, </w:t>
      </w:r>
      <w:r>
        <w:rPr>
          <w:rFonts w:ascii="Arial" w:hAnsi="Arial" w:cs="Arial"/>
          <w:sz w:val="24"/>
          <w:szCs w:val="24"/>
        </w:rPr>
        <w:t>di bawah sumpah memberikan keterangan yang pada pokoknya sebagai berikut</w:t>
      </w:r>
      <w:r>
        <w:rPr>
          <w:rFonts w:ascii="Arial" w:hAnsi="Arial" w:cs="Arial"/>
          <w:color w:val="000000"/>
          <w:sz w:val="24"/>
          <w:szCs w:val="24"/>
        </w:rPr>
        <w:t xml:space="preserve">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saksi kenal dengan Penggugat bernama Andi Megawati karena saksi adalah sepupu satu kali Penggugat, dan kenal Tergugat karena Tergugat adalah suami Penggugat.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saksi tahu antara Penggugat dan Tergugat adalah suami isteri yang menikah pada bulan Juni 2019 di Kecamatan Mattiro Bulu, xxxxxxxxx xxxxxxx.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setelah menikah, Penggugat dan Tergugat bertempat tinggal secara bergantian di rumah orang tua Penggugat di Manarang, Pinrang, kemudian pindah lagi ke rumah orang tua Tergugat Tergugat di Pekkabata, Pinrang, dan hidup rukun membina rumah tangga selama 3 (tiga) bulan lamanya.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proofErr w:type="gramStart"/>
      <w:r>
        <w:rPr>
          <w:rFonts w:ascii="Arial" w:hAnsi="Arial" w:cs="Arial"/>
          <w:color w:val="000000"/>
          <w:sz w:val="24"/>
          <w:szCs w:val="24"/>
        </w:rPr>
        <w:t>-</w:t>
      </w:r>
      <w:r>
        <w:rPr>
          <w:rFonts w:ascii="Arial" w:hAnsi="Arial" w:cs="Arial"/>
          <w:color w:val="000000"/>
          <w:sz w:val="24"/>
          <w:szCs w:val="24"/>
        </w:rPr>
        <w:tab/>
        <w:t>Bahwa Penggugat dan Tergugat belum dikaruniai anak.</w:t>
      </w:r>
      <w:proofErr w:type="gramEnd"/>
      <w:r>
        <w:rPr>
          <w:rFonts w:ascii="Arial" w:hAnsi="Arial" w:cs="Arial"/>
          <w:color w:val="000000"/>
          <w:sz w:val="24"/>
          <w:szCs w:val="24"/>
        </w:rPr>
        <w:t xml:space="preserve">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keadaan rumah tangga Penggugat dan Tergugat pada awalnya berjalan baik dan rukun, namun sekarang ini rumah tangga </w:t>
      </w:r>
      <w:r>
        <w:rPr>
          <w:rFonts w:ascii="Arial" w:hAnsi="Arial" w:cs="Arial"/>
          <w:color w:val="000000"/>
          <w:sz w:val="24"/>
          <w:szCs w:val="24"/>
        </w:rPr>
        <w:lastRenderedPageBreak/>
        <w:t xml:space="preserve">Penggugat dan Tergugat tidak harmonis lagi karena sering terjadi perselisihan dan pertengkaran.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perselisihan dan pertengkaran Penggugat dan Tergugat terjadi sejak bulan Oktober 2019.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penyebab perselisihan dan pertengkaran Penggugat dan Tergugat karena Tergugat berselingkuh dengan perempuan </w:t>
      </w:r>
      <w:proofErr w:type="gramStart"/>
      <w:r>
        <w:rPr>
          <w:rFonts w:ascii="Arial" w:hAnsi="Arial" w:cs="Arial"/>
          <w:color w:val="000000"/>
          <w:sz w:val="24"/>
          <w:szCs w:val="24"/>
        </w:rPr>
        <w:t>lain</w:t>
      </w:r>
      <w:proofErr w:type="gramEnd"/>
      <w:r>
        <w:rPr>
          <w:rFonts w:ascii="Arial" w:hAnsi="Arial" w:cs="Arial"/>
          <w:color w:val="000000"/>
          <w:sz w:val="24"/>
          <w:szCs w:val="24"/>
        </w:rPr>
        <w:t xml:space="preserve"> bernama Deby dan bahkan sudah menikah dengan perempuan selingkuhan tersebut.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saksi mengetahui kalau Tergugat berselingkuh karena saksi melihat sendiri dan mendengar sendiri, perempuan selingkuhan Tergugat tersebut menelpon Penggugat dan memberitahukan Penggugat kalau </w:t>
      </w:r>
      <w:proofErr w:type="gramStart"/>
      <w:r>
        <w:rPr>
          <w:rFonts w:ascii="Arial" w:hAnsi="Arial" w:cs="Arial"/>
          <w:color w:val="000000"/>
          <w:sz w:val="24"/>
          <w:szCs w:val="24"/>
        </w:rPr>
        <w:t>ia</w:t>
      </w:r>
      <w:proofErr w:type="gramEnd"/>
      <w:r>
        <w:rPr>
          <w:rFonts w:ascii="Arial" w:hAnsi="Arial" w:cs="Arial"/>
          <w:color w:val="000000"/>
          <w:sz w:val="24"/>
          <w:szCs w:val="24"/>
        </w:rPr>
        <w:t xml:space="preserve"> sudah dinakahi oleh Tergugat.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sebab </w:t>
      </w:r>
      <w:proofErr w:type="gramStart"/>
      <w:r>
        <w:rPr>
          <w:rFonts w:ascii="Arial" w:hAnsi="Arial" w:cs="Arial"/>
          <w:color w:val="000000"/>
          <w:sz w:val="24"/>
          <w:szCs w:val="24"/>
        </w:rPr>
        <w:t>lain</w:t>
      </w:r>
      <w:proofErr w:type="gramEnd"/>
      <w:r>
        <w:rPr>
          <w:rFonts w:ascii="Arial" w:hAnsi="Arial" w:cs="Arial"/>
          <w:color w:val="000000"/>
          <w:sz w:val="24"/>
          <w:szCs w:val="24"/>
        </w:rPr>
        <w:t xml:space="preserve"> perselisihan dan pertengkaran antara Penggugat dan Tergugat yang saksi ketahui adalah Penggugat tidak dinafkahi oleh Tergugat lagi, Tergugat hanya menafkahi selingkuhan Tergugat saja.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proofErr w:type="gramStart"/>
      <w:r>
        <w:rPr>
          <w:rFonts w:ascii="Arial" w:hAnsi="Arial" w:cs="Arial"/>
          <w:color w:val="000000"/>
          <w:sz w:val="24"/>
          <w:szCs w:val="24"/>
        </w:rPr>
        <w:t>-</w:t>
      </w:r>
      <w:r>
        <w:rPr>
          <w:rFonts w:ascii="Arial" w:hAnsi="Arial" w:cs="Arial"/>
          <w:color w:val="000000"/>
          <w:sz w:val="24"/>
          <w:szCs w:val="24"/>
        </w:rPr>
        <w:tab/>
        <w:t>Bahwa Penggugat dan Tergugat sudah pisah tempat tinggal sejak bulan Oktober 2019.sampai sekarang atau sudah berjalan 4 (empat) bulan lamanya.</w:t>
      </w:r>
      <w:proofErr w:type="gramEnd"/>
      <w:r>
        <w:rPr>
          <w:rFonts w:ascii="Arial" w:hAnsi="Arial" w:cs="Arial"/>
          <w:color w:val="000000"/>
          <w:sz w:val="24"/>
          <w:szCs w:val="24"/>
        </w:rPr>
        <w:t xml:space="preserve">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yang meninggalkan kediaman bersama adalah Tergugat.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saat ini Penggugat tetaap tinggal bersama orang tua Penggugat di Manrang xxxxxxxxx xxxxxxx xxxx, Pinrang, sedangkan Tergugat pergi kembali ke rumah orang tua Tergugat dan tinggsl bersama dengan isteri selingkuhan Tergugat di Pekkabata, Pinrang.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selama berpisah, Penggugat dan Tergugat tidak pernah lagi berkomunikasi. </w:t>
      </w:r>
    </w:p>
    <w:p w:rsidR="004571D0"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Bahwa selama pisah, Tergugat tidak pernah datang, dan tidak pernah lagi memberi nafkah untuk Penggugat, dan Tergugat sudah tidak memperdulikan Penggugat lagi. </w:t>
      </w:r>
    </w:p>
    <w:p w:rsidR="004571D0" w:rsidRPr="00A134BC" w:rsidRDefault="004571D0" w:rsidP="004571D0">
      <w:pPr>
        <w:pStyle w:val="ListParagraph"/>
        <w:tabs>
          <w:tab w:val="left" w:pos="709"/>
        </w:tabs>
        <w:spacing w:after="0" w:line="360" w:lineRule="auto"/>
        <w:ind w:left="708" w:hanging="278"/>
        <w:jc w:val="both"/>
        <w:rPr>
          <w:rFonts w:ascii="Arial" w:hAnsi="Arial" w:cs="Arial"/>
          <w:color w:val="000000"/>
          <w:sz w:val="24"/>
          <w:szCs w:val="24"/>
        </w:rPr>
      </w:pPr>
      <w:r>
        <w:rPr>
          <w:rFonts w:ascii="Arial" w:hAnsi="Arial" w:cs="Arial"/>
          <w:color w:val="000000"/>
          <w:sz w:val="24"/>
          <w:szCs w:val="24"/>
        </w:rPr>
        <w:lastRenderedPageBreak/>
        <w:t>-</w:t>
      </w:r>
      <w:r>
        <w:rPr>
          <w:rFonts w:ascii="Arial" w:hAnsi="Arial" w:cs="Arial"/>
          <w:color w:val="000000"/>
          <w:sz w:val="24"/>
          <w:szCs w:val="24"/>
        </w:rPr>
        <w:tab/>
        <w:t xml:space="preserve">Bahwa orang tua dan keluarga Penggugat pernah merukunkan Penggugat dan Tergugat, namun tidak berhasil karena Penggugat tidak mau rukun lagi. </w:t>
      </w:r>
    </w:p>
    <w:p w:rsidR="004571D0" w:rsidRDefault="004571D0" w:rsidP="004571D0">
      <w:pPr>
        <w:spacing w:before="240" w:line="360" w:lineRule="auto"/>
        <w:ind w:right="-1" w:firstLine="743"/>
        <w:jc w:val="both"/>
        <w:rPr>
          <w:rFonts w:ascii="Arial" w:hAnsi="Arial" w:cs="Arial"/>
          <w:sz w:val="24"/>
          <w:szCs w:val="24"/>
          <w:lang w:val="id-ID" w:eastAsia="id-ID"/>
        </w:rPr>
      </w:pPr>
      <w:proofErr w:type="gramStart"/>
      <w:r>
        <w:rPr>
          <w:rFonts w:ascii="Arial" w:hAnsi="Arial" w:cs="Arial"/>
          <w:sz w:val="24"/>
          <w:szCs w:val="24"/>
          <w:lang w:eastAsia="id-ID"/>
        </w:rPr>
        <w:t>Bahwa Penggugat mencukupkan bukti-buktinya dan berkesimpulan tetap pada gugatan Penggugat dan mohon putusan</w:t>
      </w:r>
      <w:r>
        <w:rPr>
          <w:rFonts w:ascii="Arial" w:hAnsi="Arial" w:cs="Arial"/>
          <w:sz w:val="24"/>
          <w:szCs w:val="24"/>
          <w:lang w:val="id-ID" w:eastAsia="id-ID"/>
        </w:rPr>
        <w:t>.</w:t>
      </w:r>
      <w:proofErr w:type="gramEnd"/>
      <w:r>
        <w:rPr>
          <w:rFonts w:ascii="Arial" w:hAnsi="Arial" w:cs="Arial"/>
          <w:sz w:val="24"/>
          <w:szCs w:val="24"/>
          <w:lang w:val="id-ID" w:eastAsia="id-ID"/>
        </w:rPr>
        <w:tab/>
      </w:r>
    </w:p>
    <w:p w:rsidR="004571D0" w:rsidRDefault="004571D0" w:rsidP="004571D0">
      <w:pPr>
        <w:spacing w:line="360" w:lineRule="auto"/>
        <w:ind w:right="-1" w:firstLine="743"/>
        <w:jc w:val="both"/>
        <w:rPr>
          <w:rFonts w:ascii="Arial" w:hAnsi="Arial" w:cs="Arial"/>
          <w:sz w:val="24"/>
          <w:szCs w:val="24"/>
          <w:lang w:val="id-ID" w:eastAsia="id-ID"/>
        </w:rPr>
      </w:pPr>
      <w:r>
        <w:rPr>
          <w:rFonts w:ascii="Arial" w:hAnsi="Arial" w:cs="Arial"/>
          <w:sz w:val="24"/>
          <w:szCs w:val="24"/>
          <w:lang w:val="id-ID" w:eastAsia="id-ID"/>
        </w:rPr>
        <w:t>Bahwa selanjutnya untuk singkatnya</w:t>
      </w:r>
      <w:r>
        <w:rPr>
          <w:rFonts w:ascii="Arial" w:hAnsi="Arial" w:cs="Arial"/>
          <w:sz w:val="24"/>
          <w:szCs w:val="24"/>
          <w:lang w:eastAsia="id-ID"/>
        </w:rPr>
        <w:t xml:space="preserve"> uraian putusan ini</w:t>
      </w:r>
      <w:r>
        <w:rPr>
          <w:rFonts w:ascii="Arial" w:hAnsi="Arial" w:cs="Arial"/>
          <w:sz w:val="24"/>
          <w:szCs w:val="24"/>
          <w:lang w:val="id-ID" w:eastAsia="id-ID"/>
        </w:rPr>
        <w:t>, maka semua hal yang termuat dalam berita acara sidang ini merupakan bagian yang tidak terpisahkan dari putusan ini.</w:t>
      </w:r>
      <w:r>
        <w:rPr>
          <w:rFonts w:ascii="Arial" w:hAnsi="Arial" w:cs="Arial"/>
          <w:sz w:val="24"/>
          <w:szCs w:val="24"/>
          <w:lang w:val="id-ID" w:eastAsia="id-ID"/>
        </w:rPr>
        <w:tab/>
      </w:r>
    </w:p>
    <w:p w:rsidR="004571D0" w:rsidRDefault="004571D0" w:rsidP="004571D0">
      <w:pPr>
        <w:spacing w:before="120" w:line="360" w:lineRule="auto"/>
        <w:jc w:val="center"/>
        <w:rPr>
          <w:rFonts w:ascii="Arial" w:hAnsi="Arial" w:cs="Arial"/>
          <w:b/>
          <w:bCs/>
          <w:sz w:val="24"/>
          <w:szCs w:val="24"/>
          <w:u w:val="single"/>
          <w:lang w:val="id-ID" w:eastAsia="id-ID"/>
        </w:rPr>
      </w:pPr>
      <w:r>
        <w:rPr>
          <w:rFonts w:ascii="Arial" w:hAnsi="Arial" w:cs="Arial"/>
          <w:b/>
          <w:bCs/>
          <w:sz w:val="24"/>
          <w:szCs w:val="24"/>
          <w:u w:val="single"/>
          <w:lang w:val="id-ID" w:eastAsia="id-ID"/>
        </w:rPr>
        <w:t>PERTIMBANGAN HUKUM</w:t>
      </w:r>
    </w:p>
    <w:p w:rsidR="004571D0" w:rsidRDefault="004571D0" w:rsidP="004571D0">
      <w:pPr>
        <w:spacing w:line="360" w:lineRule="auto"/>
        <w:ind w:right="-1" w:firstLine="743"/>
        <w:jc w:val="both"/>
        <w:rPr>
          <w:rFonts w:ascii="Arial" w:eastAsia="Arial Unicode MS" w:hAnsi="Arial" w:cs="Arial"/>
          <w:sz w:val="24"/>
          <w:szCs w:val="24"/>
          <w:lang w:val="en-ID"/>
        </w:rPr>
      </w:pPr>
      <w:proofErr w:type="gramStart"/>
      <w:r>
        <w:rPr>
          <w:rFonts w:ascii="Arial" w:eastAsia="Arial Unicode MS" w:hAnsi="Arial" w:cs="Arial"/>
          <w:sz w:val="24"/>
          <w:szCs w:val="24"/>
        </w:rPr>
        <w:t xml:space="preserve">Menimbang, bahwa maksud dan tujuan </w:t>
      </w:r>
      <w:r>
        <w:rPr>
          <w:rFonts w:ascii="Arial" w:eastAsia="Arial Unicode MS" w:hAnsi="Arial" w:cs="Arial"/>
          <w:sz w:val="24"/>
          <w:szCs w:val="24"/>
          <w:lang w:val="id-ID"/>
        </w:rPr>
        <w:t>gugatan</w:t>
      </w:r>
      <w:r>
        <w:rPr>
          <w:rFonts w:ascii="Arial" w:eastAsia="Arial Unicode MS" w:hAnsi="Arial" w:cs="Arial"/>
          <w:sz w:val="24"/>
          <w:szCs w:val="24"/>
        </w:rPr>
        <w:t xml:space="preserve"> Penggugat sebagaimana telah diuraikan di </w:t>
      </w:r>
      <w:r>
        <w:rPr>
          <w:rFonts w:ascii="Arial" w:eastAsia="Arial Unicode MS" w:hAnsi="Arial" w:cs="Arial"/>
          <w:sz w:val="24"/>
          <w:szCs w:val="24"/>
          <w:lang w:val="id-ID"/>
        </w:rPr>
        <w:t>atas.</w:t>
      </w:r>
      <w:proofErr w:type="gramEnd"/>
    </w:p>
    <w:p w:rsidR="004571D0" w:rsidRPr="00A50D81" w:rsidRDefault="004571D0" w:rsidP="004571D0">
      <w:pPr>
        <w:spacing w:line="360" w:lineRule="auto"/>
        <w:ind w:right="-1" w:firstLine="709"/>
        <w:jc w:val="both"/>
        <w:rPr>
          <w:rFonts w:ascii="Arial" w:hAnsi="Arial" w:cs="Arial"/>
          <w:sz w:val="24"/>
          <w:szCs w:val="24"/>
          <w:lang w:val="en-ID"/>
        </w:rPr>
      </w:pPr>
      <w:r w:rsidRPr="00E5435C">
        <w:rPr>
          <w:rFonts w:ascii="Arial" w:hAnsi="Arial" w:cs="Arial"/>
          <w:sz w:val="24"/>
          <w:szCs w:val="24"/>
          <w:lang w:val="sv-SE"/>
        </w:rPr>
        <w:t xml:space="preserve">Menimbang, bahwa </w:t>
      </w:r>
      <w:r w:rsidRPr="00E5435C">
        <w:rPr>
          <w:rFonts w:ascii="Arial" w:hAnsi="Arial" w:cs="Arial"/>
          <w:sz w:val="24"/>
          <w:szCs w:val="24"/>
          <w:lang w:val="it-IT"/>
        </w:rPr>
        <w:t>prosedur pengajuan surat gugatan Penggugat telah sesuai dengan kompetensi Pengadilan yang berwenang berdasarkan penjelasan Pasal 49 huruf (a) angka (9) Undang-Undang RI Nomor 3 Tahun 2006 Tentang Perubahan Undang-Undang RI Nomor 7 Tahun 1989 Tentang Peradilan Agama, sebagaimana diubah kedua kalinya dengan Undang-Undang RI Nomor 50 Tahun 2009, begitu pula substansi gugatannya tidak mengandung cacat hukum, sehingga dengan demikian telah memenuhi syarat formil gugatan, sebagaimana yang diatur oleh peraturan perundang-undangan yang berlaku, oleh karenanya telah bersandar pada hukum</w:t>
      </w:r>
      <w:r>
        <w:rPr>
          <w:rFonts w:ascii="Arial" w:hAnsi="Arial" w:cs="Arial"/>
          <w:sz w:val="24"/>
          <w:szCs w:val="24"/>
          <w:lang w:val="sv-SE"/>
        </w:rPr>
        <w:t>.</w:t>
      </w:r>
    </w:p>
    <w:p w:rsidR="004571D0" w:rsidRDefault="004571D0" w:rsidP="004571D0">
      <w:pPr>
        <w:spacing w:line="360" w:lineRule="auto"/>
        <w:ind w:right="-1" w:firstLine="720"/>
        <w:jc w:val="both"/>
        <w:rPr>
          <w:rFonts w:ascii="Arial" w:hAnsi="Arial" w:cs="Arial"/>
          <w:sz w:val="24"/>
          <w:szCs w:val="24"/>
          <w:lang w:val="sv-SE"/>
        </w:rPr>
      </w:pPr>
      <w:r w:rsidRPr="00A50D81">
        <w:rPr>
          <w:rFonts w:ascii="Arial" w:eastAsia="Arial Unicode MS" w:hAnsi="Arial" w:cs="Arial"/>
          <w:sz w:val="24"/>
          <w:szCs w:val="24"/>
          <w:lang w:val="id-ID"/>
        </w:rPr>
        <w:t xml:space="preserve">Menimbang, bahwa </w:t>
      </w:r>
      <w:r>
        <w:rPr>
          <w:rFonts w:ascii="Arial" w:hAnsi="Arial" w:cs="Arial"/>
          <w:sz w:val="24"/>
          <w:szCs w:val="24"/>
          <w:lang w:val="sv-SE"/>
        </w:rPr>
        <w:t>berdasarkan identitas Penggugat dan Tergugat yang tertera pada surat gugatannya, Penggugat bertempat tinggal di wilayah Kecamatan Mattiro Bulu yang termasuk dalam yurisdiksi Pengadilan Agama Pinrang, oleh karena itu, Pengadilan Agama Pinrang berwenang secara relatif mengadili perkara cerai gugat ini.</w:t>
      </w:r>
    </w:p>
    <w:p w:rsidR="004571D0" w:rsidRDefault="004571D0" w:rsidP="004571D0">
      <w:pPr>
        <w:spacing w:line="360" w:lineRule="auto"/>
        <w:ind w:right="-1" w:firstLine="743"/>
        <w:jc w:val="both"/>
        <w:rPr>
          <w:rFonts w:ascii="Arial" w:hAnsi="Arial" w:cs="Arial"/>
          <w:sz w:val="24"/>
          <w:szCs w:val="24"/>
          <w:lang w:val="id-ID"/>
        </w:rPr>
      </w:pPr>
      <w:r>
        <w:rPr>
          <w:rFonts w:ascii="Arial" w:hAnsi="Arial" w:cs="Arial"/>
          <w:sz w:val="24"/>
          <w:szCs w:val="24"/>
          <w:lang w:val="id-ID"/>
        </w:rPr>
        <w:lastRenderedPageBreak/>
        <w:t>Menimbang, bahwa Majelis Hakim telah berupaya menasihati Penggugat agar tetap mempertahankan ikatan perkawinannya dengan Tergugat, akan tetapi upaya tersebut tidak berhasil.</w:t>
      </w:r>
      <w:r>
        <w:rPr>
          <w:rFonts w:ascii="Arial" w:hAnsi="Arial" w:cs="Arial"/>
          <w:sz w:val="24"/>
          <w:szCs w:val="24"/>
          <w:lang w:val="id-ID"/>
        </w:rPr>
        <w:tab/>
      </w:r>
    </w:p>
    <w:p w:rsidR="004571D0" w:rsidRDefault="004571D0" w:rsidP="004571D0">
      <w:pPr>
        <w:spacing w:line="360" w:lineRule="auto"/>
        <w:ind w:right="-1" w:firstLine="743"/>
        <w:jc w:val="both"/>
        <w:rPr>
          <w:rFonts w:ascii="Arial" w:eastAsia="Arial Unicode MS" w:hAnsi="Arial" w:cs="Arial"/>
          <w:sz w:val="24"/>
          <w:szCs w:val="24"/>
          <w:lang w:val="id-ID"/>
        </w:rPr>
      </w:pPr>
      <w:r>
        <w:rPr>
          <w:rFonts w:ascii="Arial" w:hAnsi="Arial" w:cs="Arial"/>
          <w:sz w:val="24"/>
          <w:szCs w:val="24"/>
          <w:lang w:val="id-ID"/>
        </w:rPr>
        <w:t xml:space="preserve">Menimbang, bahwa oleh karena Tergugat tidak pernah hadir di persidangan, maka tidak ada kewajiban penyelesaian mediasi terhadap pihak dalam perkara ini, sebagaimana ketentuan </w:t>
      </w:r>
      <w:r>
        <w:rPr>
          <w:rFonts w:ascii="Arial" w:hAnsi="Arial" w:cs="Arial"/>
          <w:sz w:val="24"/>
          <w:szCs w:val="24"/>
          <w:lang w:val="it-IT"/>
        </w:rPr>
        <w:t xml:space="preserve">dalam </w:t>
      </w:r>
      <w:r>
        <w:rPr>
          <w:rFonts w:ascii="Arial" w:hAnsi="Arial" w:cs="Arial"/>
          <w:sz w:val="24"/>
          <w:szCs w:val="24"/>
          <w:lang w:val="id-ID"/>
        </w:rPr>
        <w:t xml:space="preserve">Pasal 4 angka (2) huruf (b) </w:t>
      </w:r>
      <w:r>
        <w:rPr>
          <w:rFonts w:ascii="Arial" w:hAnsi="Arial" w:cs="Arial"/>
          <w:sz w:val="24"/>
          <w:szCs w:val="24"/>
          <w:lang w:val="it-IT"/>
        </w:rPr>
        <w:t>Peraturan Mahkamah Agung RI Nomor 1 Tahun 20</w:t>
      </w:r>
      <w:r>
        <w:rPr>
          <w:rFonts w:ascii="Arial" w:hAnsi="Arial" w:cs="Arial"/>
          <w:sz w:val="24"/>
          <w:szCs w:val="24"/>
          <w:lang w:val="id-ID"/>
        </w:rPr>
        <w:t>16</w:t>
      </w:r>
      <w:r>
        <w:rPr>
          <w:rFonts w:ascii="Arial" w:hAnsi="Arial" w:cs="Arial"/>
          <w:sz w:val="24"/>
          <w:szCs w:val="24"/>
          <w:lang w:val="it-IT"/>
        </w:rPr>
        <w:t xml:space="preserve"> Tentang Prosedur Mediasi di Pengadilan</w:t>
      </w:r>
      <w:r>
        <w:rPr>
          <w:rFonts w:ascii="Arial" w:hAnsi="Arial" w:cs="Arial"/>
          <w:sz w:val="24"/>
          <w:szCs w:val="24"/>
          <w:lang w:val="id-ID"/>
        </w:rPr>
        <w:t>.</w:t>
      </w:r>
      <w:r>
        <w:rPr>
          <w:rFonts w:ascii="Arial" w:hAnsi="Arial" w:cs="Arial"/>
          <w:sz w:val="24"/>
          <w:szCs w:val="24"/>
          <w:lang w:val="id-ID"/>
        </w:rPr>
        <w:tab/>
      </w:r>
    </w:p>
    <w:p w:rsidR="004571D0" w:rsidRDefault="004571D0" w:rsidP="004571D0">
      <w:pPr>
        <w:spacing w:line="360" w:lineRule="auto"/>
        <w:ind w:right="-1" w:firstLine="743"/>
        <w:jc w:val="both"/>
        <w:rPr>
          <w:rFonts w:ascii="Arial" w:eastAsia="Arial Unicode MS" w:hAnsi="Arial" w:cs="Arial"/>
          <w:sz w:val="24"/>
          <w:szCs w:val="24"/>
          <w:lang w:val="id-ID"/>
        </w:rPr>
      </w:pPr>
      <w:r>
        <w:rPr>
          <w:rFonts w:ascii="Arial" w:eastAsia="Arial Unicode MS" w:hAnsi="Arial" w:cs="Arial"/>
          <w:sz w:val="24"/>
          <w:szCs w:val="24"/>
          <w:lang w:val="id-ID"/>
        </w:rPr>
        <w:t>Menimbang, bahwa meskipun Tergugat telah dipanggil secara resmi dan patut, Tergugat tidak datang menghadap di muka sidang dan pula tidak ternyata bahwa tidak datangnya itu disebabkan suatu halangan yang sah,  maka Tergugat harus dinyatakan tidak hadir dan gugatan Penggugat tersebut harus diperiksa dan diputus secara verstek.</w:t>
      </w:r>
      <w:r>
        <w:rPr>
          <w:rFonts w:ascii="Arial" w:eastAsia="Arial Unicode MS" w:hAnsi="Arial" w:cs="Arial"/>
          <w:sz w:val="24"/>
          <w:szCs w:val="24"/>
          <w:lang w:val="id-ID"/>
        </w:rPr>
        <w:tab/>
      </w:r>
    </w:p>
    <w:p w:rsidR="004571D0" w:rsidRDefault="004571D0" w:rsidP="004571D0">
      <w:pPr>
        <w:spacing w:line="360" w:lineRule="auto"/>
        <w:ind w:right="-1" w:firstLine="743"/>
        <w:jc w:val="both"/>
        <w:rPr>
          <w:rFonts w:ascii="Arial" w:eastAsia="Arial Unicode MS" w:hAnsi="Arial" w:cs="Arial"/>
          <w:sz w:val="24"/>
          <w:szCs w:val="24"/>
          <w:lang w:val="id-ID"/>
        </w:rPr>
      </w:pPr>
      <w:r>
        <w:rPr>
          <w:rFonts w:ascii="Arial" w:eastAsia="Arial Unicode MS" w:hAnsi="Arial" w:cs="Arial"/>
          <w:sz w:val="24"/>
          <w:szCs w:val="24"/>
          <w:lang w:val="id-ID"/>
        </w:rPr>
        <w:t xml:space="preserve">Menimbang, bahwa berdasarkan ketentuan Pasal 149 ayat (1) </w:t>
      </w:r>
      <w:r>
        <w:rPr>
          <w:rFonts w:ascii="Arial" w:hAnsi="Arial"/>
          <w:i/>
          <w:iCs/>
          <w:sz w:val="24"/>
          <w:szCs w:val="24"/>
          <w:lang w:val="es-ES"/>
        </w:rPr>
        <w:t>Reglement Buiteegewesten</w:t>
      </w:r>
      <w:r>
        <w:rPr>
          <w:rFonts w:ascii="Arial" w:hAnsi="Arial"/>
          <w:sz w:val="24"/>
          <w:szCs w:val="24"/>
          <w:lang w:val="es-ES"/>
        </w:rPr>
        <w:t xml:space="preserve"> (R.Bg.)</w:t>
      </w:r>
      <w:r>
        <w:rPr>
          <w:rFonts w:ascii="Arial" w:eastAsia="Arial Unicode MS" w:hAnsi="Arial" w:cs="Arial"/>
          <w:sz w:val="24"/>
          <w:szCs w:val="24"/>
          <w:lang w:val="id-ID"/>
        </w:rPr>
        <w:t xml:space="preserve"> yaitu putusan yang dijatuhkan tanpa hadirnya Tergugat dapat dikabulkan sepanjang berdasarkan hukum dan beralasan, oleh karena itu Majelis Hakim membebani Penggugat untuk membuktikan dalil-dalil gugatannya.</w:t>
      </w:r>
      <w:r>
        <w:rPr>
          <w:rFonts w:ascii="Arial" w:eastAsia="Arial Unicode MS" w:hAnsi="Arial" w:cs="Arial"/>
          <w:sz w:val="24"/>
          <w:szCs w:val="24"/>
          <w:lang w:val="id-ID"/>
        </w:rPr>
        <w:tab/>
      </w:r>
    </w:p>
    <w:p w:rsidR="004571D0" w:rsidRDefault="004571D0" w:rsidP="004571D0">
      <w:pPr>
        <w:spacing w:line="360" w:lineRule="auto"/>
        <w:ind w:right="-1" w:firstLine="743"/>
        <w:jc w:val="both"/>
        <w:rPr>
          <w:rFonts w:ascii="Arial" w:hAnsi="Arial" w:cs="Arial"/>
          <w:sz w:val="24"/>
          <w:szCs w:val="24"/>
          <w:lang w:val="id-ID"/>
        </w:rPr>
      </w:pPr>
      <w:r>
        <w:rPr>
          <w:rFonts w:ascii="Arial" w:hAnsi="Arial" w:cs="Arial"/>
          <w:sz w:val="24"/>
          <w:szCs w:val="24"/>
        </w:rPr>
        <w:t xml:space="preserve">Menimbang, bahwa terlebih dahulu yang </w:t>
      </w:r>
      <w:proofErr w:type="gramStart"/>
      <w:r>
        <w:rPr>
          <w:rFonts w:ascii="Arial" w:hAnsi="Arial" w:cs="Arial"/>
          <w:sz w:val="24"/>
          <w:szCs w:val="24"/>
        </w:rPr>
        <w:t>akan</w:t>
      </w:r>
      <w:proofErr w:type="gramEnd"/>
      <w:r>
        <w:rPr>
          <w:rFonts w:ascii="Arial" w:hAnsi="Arial" w:cs="Arial"/>
          <w:sz w:val="24"/>
          <w:szCs w:val="24"/>
        </w:rPr>
        <w:t xml:space="preserve"> dipertimbangkan Majelis Hakim pada bagian pertimbangan hukum ini adalah hubungan hukum Penggugat dan Tergugat</w:t>
      </w:r>
      <w:r>
        <w:rPr>
          <w:rFonts w:ascii="Arial" w:hAnsi="Arial" w:cs="Arial"/>
          <w:sz w:val="24"/>
          <w:szCs w:val="24"/>
          <w:lang w:val="id-ID"/>
        </w:rPr>
        <w:t>.</w:t>
      </w:r>
      <w:r>
        <w:rPr>
          <w:rFonts w:ascii="Arial" w:hAnsi="Arial" w:cs="Arial"/>
          <w:sz w:val="24"/>
          <w:szCs w:val="24"/>
          <w:lang w:val="id-ID"/>
        </w:rPr>
        <w:tab/>
      </w:r>
    </w:p>
    <w:p w:rsidR="004571D0" w:rsidRPr="008636F9" w:rsidRDefault="004571D0" w:rsidP="004571D0">
      <w:pPr>
        <w:spacing w:line="360" w:lineRule="auto"/>
        <w:ind w:right="-1" w:firstLine="743"/>
        <w:jc w:val="both"/>
        <w:rPr>
          <w:rFonts w:ascii="Arial" w:hAnsi="Arial" w:cs="Arial"/>
          <w:sz w:val="24"/>
          <w:szCs w:val="24"/>
          <w:lang w:val="id-ID"/>
        </w:rPr>
      </w:pPr>
      <w:r>
        <w:rPr>
          <w:rFonts w:ascii="Arial" w:hAnsi="Arial" w:cs="Arial"/>
          <w:sz w:val="24"/>
          <w:szCs w:val="24"/>
          <w:lang w:val="id-ID"/>
        </w:rPr>
        <w:t xml:space="preserve">Menimbang, bahwa untuk membuktikan hubungan hukum antara Penggugat dan Tergugat, Penggugat  telah mengajukan alat bukti P berupa Fotokopi Kutipan Akta Nikah yang dikeluarkan oleh Pegawai Pencatat Nikah Kantor Urusan Agama Kecamatan </w:t>
      </w:r>
      <w:r w:rsidRPr="00051717">
        <w:rPr>
          <w:rFonts w:ascii="Arial" w:hAnsi="Arial" w:cs="Arial"/>
          <w:sz w:val="24"/>
          <w:szCs w:val="24"/>
          <w:lang w:val="id-ID"/>
        </w:rPr>
        <w:t>Mattiro Bulu, xxxxxxxxx xxxxxxx, Nomor 0149/47/VI/2019, tanggal 28 Juni 2019</w:t>
      </w:r>
      <w:r>
        <w:rPr>
          <w:rFonts w:ascii="Arial" w:hAnsi="Arial" w:cs="Arial"/>
          <w:sz w:val="24"/>
          <w:szCs w:val="24"/>
          <w:lang w:val="id-ID"/>
        </w:rPr>
        <w:t xml:space="preserve"> </w:t>
      </w:r>
      <w:r w:rsidRPr="002D74F0">
        <w:rPr>
          <w:rFonts w:ascii="Arial" w:hAnsi="Arial" w:cs="Arial"/>
          <w:sz w:val="24"/>
          <w:szCs w:val="24"/>
          <w:lang w:val="id-ID"/>
        </w:rPr>
        <w:t xml:space="preserve">yang telah </w:t>
      </w:r>
      <w:r>
        <w:rPr>
          <w:rFonts w:ascii="Arial" w:hAnsi="Arial" w:cs="Arial"/>
          <w:sz w:val="24"/>
          <w:szCs w:val="24"/>
          <w:lang w:val="id-ID"/>
        </w:rPr>
        <w:t>bermeterai cukup dan cocok dengan aslinya</w:t>
      </w:r>
      <w:r w:rsidRPr="002D74F0">
        <w:rPr>
          <w:rFonts w:ascii="Arial" w:hAnsi="Arial" w:cs="Arial"/>
          <w:sz w:val="24"/>
          <w:szCs w:val="24"/>
          <w:lang w:val="id-ID"/>
        </w:rPr>
        <w:t xml:space="preserve">, </w:t>
      </w:r>
      <w:r w:rsidRPr="00193137">
        <w:rPr>
          <w:rFonts w:ascii="Arial" w:hAnsi="Arial" w:cs="Arial"/>
          <w:sz w:val="24"/>
          <w:szCs w:val="24"/>
          <w:lang w:val="id-ID"/>
        </w:rPr>
        <w:t xml:space="preserve">bukti </w:t>
      </w:r>
      <w:r w:rsidRPr="00A76FF6">
        <w:rPr>
          <w:rFonts w:ascii="Arial" w:hAnsi="Arial" w:cs="Arial"/>
          <w:sz w:val="24"/>
          <w:szCs w:val="24"/>
          <w:lang w:val="id-ID"/>
        </w:rPr>
        <w:t>ini</w:t>
      </w:r>
      <w:r>
        <w:rPr>
          <w:rFonts w:ascii="Arial" w:hAnsi="Arial" w:cs="Arial"/>
          <w:sz w:val="24"/>
          <w:szCs w:val="24"/>
          <w:lang w:val="id-ID"/>
        </w:rPr>
        <w:t xml:space="preserve"> telah memenuhi syarat form</w:t>
      </w:r>
      <w:r w:rsidRPr="00BD1C36">
        <w:rPr>
          <w:rFonts w:ascii="Arial" w:hAnsi="Arial" w:cs="Arial"/>
          <w:sz w:val="24"/>
          <w:szCs w:val="24"/>
          <w:lang w:val="id-ID"/>
        </w:rPr>
        <w:t>i</w:t>
      </w:r>
      <w:r w:rsidRPr="00193137">
        <w:rPr>
          <w:rFonts w:ascii="Arial" w:hAnsi="Arial" w:cs="Arial"/>
          <w:sz w:val="24"/>
          <w:szCs w:val="24"/>
          <w:lang w:val="id-ID"/>
        </w:rPr>
        <w:t xml:space="preserve">l dan materiil, serta mempunyai kekuatan pembuktian yang </w:t>
      </w:r>
      <w:r>
        <w:rPr>
          <w:rFonts w:ascii="Arial" w:hAnsi="Arial" w:cs="Arial"/>
          <w:sz w:val="24"/>
          <w:szCs w:val="24"/>
          <w:lang w:val="id-ID"/>
        </w:rPr>
        <w:t>sempurna dan mengikat,</w:t>
      </w:r>
      <w:r w:rsidRPr="00BD1C36">
        <w:rPr>
          <w:rFonts w:ascii="Arial" w:hAnsi="Arial" w:cs="Arial"/>
          <w:sz w:val="24"/>
          <w:szCs w:val="24"/>
          <w:lang w:val="id-ID"/>
        </w:rPr>
        <w:t xml:space="preserve"> </w:t>
      </w:r>
      <w:r>
        <w:rPr>
          <w:rFonts w:ascii="Arial" w:hAnsi="Arial" w:cs="Arial"/>
          <w:sz w:val="24"/>
          <w:szCs w:val="24"/>
          <w:lang w:val="id-ID"/>
        </w:rPr>
        <w:t>d</w:t>
      </w:r>
      <w:r w:rsidRPr="002D74F0">
        <w:rPr>
          <w:rFonts w:ascii="Arial" w:hAnsi="Arial" w:cs="Arial"/>
          <w:sz w:val="24"/>
          <w:szCs w:val="24"/>
          <w:lang w:val="id-ID"/>
        </w:rPr>
        <w:t>enga</w:t>
      </w:r>
      <w:r>
        <w:rPr>
          <w:rFonts w:ascii="Arial" w:hAnsi="Arial" w:cs="Arial"/>
          <w:sz w:val="24"/>
          <w:szCs w:val="24"/>
          <w:lang w:val="id-ID"/>
        </w:rPr>
        <w:t>n demikian telah</w:t>
      </w:r>
      <w:r w:rsidRPr="00BD1C36">
        <w:rPr>
          <w:rFonts w:ascii="Arial" w:hAnsi="Arial" w:cs="Arial"/>
          <w:sz w:val="24"/>
          <w:szCs w:val="24"/>
          <w:lang w:val="id-ID"/>
        </w:rPr>
        <w:t xml:space="preserve"> </w:t>
      </w:r>
      <w:r w:rsidRPr="000A42BC">
        <w:rPr>
          <w:rFonts w:ascii="Arial" w:hAnsi="Arial" w:cs="Arial"/>
          <w:sz w:val="24"/>
          <w:szCs w:val="24"/>
          <w:lang w:val="id-ID"/>
        </w:rPr>
        <w:t xml:space="preserve">terbukti antara </w:t>
      </w:r>
      <w:r>
        <w:rPr>
          <w:rFonts w:ascii="Arial" w:hAnsi="Arial" w:cs="Arial"/>
          <w:sz w:val="24"/>
          <w:szCs w:val="24"/>
          <w:lang w:val="id-ID"/>
        </w:rPr>
        <w:lastRenderedPageBreak/>
        <w:t>Penggugat</w:t>
      </w:r>
      <w:r w:rsidRPr="000A42BC">
        <w:rPr>
          <w:rFonts w:ascii="Arial" w:hAnsi="Arial" w:cs="Arial"/>
          <w:sz w:val="24"/>
          <w:szCs w:val="24"/>
          <w:lang w:val="id-ID"/>
        </w:rPr>
        <w:t xml:space="preserve"> dan </w:t>
      </w:r>
      <w:r>
        <w:rPr>
          <w:rFonts w:ascii="Arial" w:hAnsi="Arial" w:cs="Arial"/>
          <w:sz w:val="24"/>
          <w:szCs w:val="24"/>
          <w:lang w:val="id-ID"/>
        </w:rPr>
        <w:t>Tergugat</w:t>
      </w:r>
      <w:r w:rsidRPr="000A42BC">
        <w:rPr>
          <w:rFonts w:ascii="Arial" w:hAnsi="Arial" w:cs="Arial"/>
          <w:sz w:val="24"/>
          <w:szCs w:val="24"/>
          <w:lang w:val="id-ID"/>
        </w:rPr>
        <w:t xml:space="preserve"> mempunyai hubungan hukum sebagai suami istri</w:t>
      </w:r>
      <w:r>
        <w:rPr>
          <w:rFonts w:ascii="Arial" w:hAnsi="Arial" w:cs="Arial"/>
          <w:sz w:val="24"/>
          <w:szCs w:val="24"/>
          <w:lang w:val="id-ID"/>
        </w:rPr>
        <w:t xml:space="preserve"> yang sah, sehingga</w:t>
      </w:r>
      <w:r w:rsidRPr="000A42BC">
        <w:rPr>
          <w:rFonts w:ascii="Arial" w:hAnsi="Arial" w:cs="Arial"/>
          <w:sz w:val="24"/>
          <w:szCs w:val="24"/>
          <w:lang w:val="id-ID"/>
        </w:rPr>
        <w:t xml:space="preserve"> berkualitas sebagai pihak-pihak yang be</w:t>
      </w:r>
      <w:r w:rsidRPr="002D74F0">
        <w:rPr>
          <w:rFonts w:ascii="Arial" w:hAnsi="Arial" w:cs="Arial"/>
          <w:sz w:val="24"/>
          <w:szCs w:val="24"/>
          <w:lang w:val="id-ID"/>
        </w:rPr>
        <w:t>r</w:t>
      </w:r>
      <w:r>
        <w:rPr>
          <w:rFonts w:ascii="Arial" w:hAnsi="Arial" w:cs="Arial"/>
          <w:sz w:val="24"/>
          <w:szCs w:val="24"/>
          <w:lang w:val="id-ID"/>
        </w:rPr>
        <w:t>perkara.</w:t>
      </w:r>
      <w:r>
        <w:rPr>
          <w:rFonts w:ascii="Arial" w:hAnsi="Arial" w:cs="Arial"/>
          <w:sz w:val="24"/>
          <w:szCs w:val="24"/>
          <w:lang w:val="id-ID"/>
        </w:rPr>
        <w:tab/>
      </w:r>
    </w:p>
    <w:p w:rsidR="004571D0" w:rsidRPr="00740D73" w:rsidRDefault="004571D0" w:rsidP="004571D0">
      <w:pPr>
        <w:spacing w:line="360" w:lineRule="auto"/>
        <w:ind w:right="-1" w:firstLine="743"/>
        <w:jc w:val="both"/>
        <w:rPr>
          <w:rFonts w:ascii="Arial" w:hAnsi="Arial" w:cs="Arial"/>
          <w:sz w:val="24"/>
          <w:szCs w:val="24"/>
        </w:rPr>
      </w:pPr>
      <w:r>
        <w:rPr>
          <w:rFonts w:ascii="Arial" w:eastAsia="Arial Unicode MS" w:hAnsi="Arial" w:cs="Arial"/>
          <w:sz w:val="24"/>
          <w:szCs w:val="24"/>
          <w:lang w:val="id-ID"/>
        </w:rPr>
        <w:t>Menimbang, bahwa selanjutnya akan dipertimbangkan dalil-dalil gugatan</w:t>
      </w:r>
      <w:r>
        <w:rPr>
          <w:rFonts w:ascii="Arial" w:eastAsia="Arial Unicode MS" w:hAnsi="Arial" w:cs="Arial"/>
          <w:sz w:val="24"/>
          <w:szCs w:val="24"/>
        </w:rPr>
        <w:t xml:space="preserve"> </w:t>
      </w:r>
      <w:r>
        <w:rPr>
          <w:rFonts w:ascii="Arial" w:eastAsia="Arial Unicode MS" w:hAnsi="Arial" w:cs="Arial"/>
          <w:sz w:val="24"/>
          <w:szCs w:val="24"/>
          <w:lang w:val="id-ID"/>
        </w:rPr>
        <w:t>Penggugat yang pada pokoknya menyatakan bahwa</w:t>
      </w:r>
      <w:r>
        <w:rPr>
          <w:rFonts w:ascii="Arial" w:eastAsia="Arial Unicode MS" w:hAnsi="Arial" w:cs="Arial"/>
          <w:sz w:val="24"/>
          <w:szCs w:val="24"/>
          <w:lang w:val="en-ID"/>
        </w:rPr>
        <w:t xml:space="preserve"> </w:t>
      </w:r>
      <w:r>
        <w:rPr>
          <w:rFonts w:ascii="Arial" w:hAnsi="Arial" w:cs="Arial"/>
          <w:sz w:val="24"/>
          <w:szCs w:val="24"/>
        </w:rPr>
        <w:t xml:space="preserve">pada tanggal 23 September 2019, antara Penggugat dengan Tergugat mulai terjadi perselisihan dan pertengkaran disebabkan karena Tergugat sering berkomunikasi dengan mantan pacar Tergugat bernama Deby melalui telepon maupun sosial media bahkan Tergugat sering tinggal bersama mantan pacar Tergugat tersebut di rumah kontrakan perempuan yang bernama Deby, dan jika Penggugat memberikan nasihat kepada Tergugat agar tidak selalu berhubungan dengan mantan pacar Tergugat, Tergugat malah marah-marah kemudian Tergugat pergi meniggalkan Penggugat, sehingga Penggugat dan Tergugat telah berpisah tempat tinggal sampai sekarang sudah berlangsung selama 3 bulan lebih.  </w:t>
      </w:r>
    </w:p>
    <w:p w:rsidR="004571D0" w:rsidRDefault="004571D0" w:rsidP="004571D0">
      <w:pPr>
        <w:spacing w:line="360" w:lineRule="auto"/>
        <w:ind w:right="-1" w:firstLine="743"/>
        <w:jc w:val="both"/>
        <w:rPr>
          <w:rFonts w:ascii="Arial" w:hAnsi="Arial" w:cs="Arial"/>
          <w:sz w:val="24"/>
          <w:szCs w:val="24"/>
          <w:lang w:val="id-ID"/>
        </w:rPr>
      </w:pPr>
      <w:r>
        <w:rPr>
          <w:rFonts w:ascii="Arial" w:hAnsi="Arial" w:cs="Arial"/>
          <w:sz w:val="24"/>
          <w:szCs w:val="24"/>
          <w:lang w:val="id-ID"/>
        </w:rPr>
        <w:t>Menimbang, bahwa untuk membuktikan dalil-dalil gugatannnya, Penggugat telah mengajukan dua orang saksi.</w:t>
      </w:r>
      <w:r>
        <w:rPr>
          <w:rFonts w:ascii="Arial" w:hAnsi="Arial" w:cs="Arial"/>
          <w:sz w:val="24"/>
          <w:szCs w:val="24"/>
          <w:lang w:val="id-ID"/>
        </w:rPr>
        <w:tab/>
      </w:r>
    </w:p>
    <w:p w:rsidR="004571D0" w:rsidRPr="00904BA5" w:rsidRDefault="004571D0" w:rsidP="00197FB6">
      <w:pPr>
        <w:spacing w:line="360" w:lineRule="auto"/>
        <w:ind w:right="-1" w:firstLine="743"/>
        <w:jc w:val="both"/>
        <w:rPr>
          <w:rFonts w:ascii="Arial" w:hAnsi="Arial" w:cs="Arial"/>
          <w:sz w:val="24"/>
          <w:szCs w:val="24"/>
          <w:lang w:val="id-ID"/>
        </w:rPr>
      </w:pPr>
      <w:r>
        <w:rPr>
          <w:rFonts w:ascii="Arial" w:hAnsi="Arial" w:cs="Arial"/>
          <w:sz w:val="24"/>
          <w:szCs w:val="24"/>
          <w:lang w:val="id-ID"/>
        </w:rPr>
        <w:t xml:space="preserve">Menimbang, bahwa  saksi I dan saksi II Penggugat, sudah dewasa dan sudah disumpah, sehingga memenuhi syarat formil kesaksian sebagaimana diatur dalam Pasal 172 ayat 1 angka 4 </w:t>
      </w:r>
      <w:r>
        <w:rPr>
          <w:rFonts w:ascii="Arial" w:hAnsi="Arial"/>
          <w:i/>
          <w:iCs/>
          <w:sz w:val="24"/>
          <w:szCs w:val="24"/>
          <w:lang w:val="es-ES"/>
        </w:rPr>
        <w:t>Reglement Buiteegewesten</w:t>
      </w:r>
      <w:r>
        <w:rPr>
          <w:rFonts w:ascii="Arial" w:hAnsi="Arial"/>
          <w:sz w:val="24"/>
          <w:szCs w:val="24"/>
          <w:lang w:val="es-ES"/>
        </w:rPr>
        <w:t xml:space="preserve"> (R.Bg.)</w:t>
      </w:r>
      <w:r>
        <w:rPr>
          <w:rFonts w:ascii="Arial" w:hAnsi="Arial" w:cs="Arial"/>
          <w:sz w:val="24"/>
          <w:szCs w:val="24"/>
          <w:lang w:val="id-ID"/>
        </w:rPr>
        <w:t>, maka Majelis Hakim akan mempertimbangkannya.</w:t>
      </w:r>
    </w:p>
    <w:p w:rsidR="004571D0" w:rsidRPr="00A31D5A" w:rsidRDefault="004571D0" w:rsidP="004571D0">
      <w:pPr>
        <w:spacing w:line="360" w:lineRule="auto"/>
        <w:ind w:right="-1" w:firstLine="709"/>
        <w:jc w:val="both"/>
        <w:rPr>
          <w:rFonts w:ascii="Arial" w:hAnsi="Arial" w:cs="Arial"/>
          <w:sz w:val="24"/>
          <w:szCs w:val="24"/>
          <w:lang w:val="id-ID" w:eastAsia="id-ID"/>
        </w:rPr>
      </w:pPr>
      <w:r w:rsidRPr="00A134BC">
        <w:rPr>
          <w:rFonts w:ascii="Arial" w:hAnsi="Arial" w:cs="Arial"/>
          <w:sz w:val="24"/>
          <w:szCs w:val="24"/>
          <w:lang w:val="id-ID" w:eastAsia="id-ID"/>
        </w:rPr>
        <w:t xml:space="preserve">Menimbang, bahwa kedua orang saksi yang dihadirkan oleh Penggugat telah menerangkan yang pada pokoknya menyatakan bahwa </w:t>
      </w:r>
      <w:r w:rsidRPr="00A134BC">
        <w:rPr>
          <w:rFonts w:ascii="Arial" w:hAnsi="Arial" w:cs="Arial"/>
          <w:color w:val="000000"/>
          <w:sz w:val="24"/>
          <w:szCs w:val="24"/>
          <w:lang w:val="id-ID"/>
        </w:rPr>
        <w:t>keadaan rumah tangga Penggugat dan Tergugat tidak harmonis lagi karena sering terjadi perselisihan dan pertengkaran sejak bulan Oktober 2019 yang disebabkan karena Tergugat berselingkuh dengan perempuan lain bernama Deby dan bahkan sudah menikah dengan perempuan selingkuhan tersebut</w:t>
      </w:r>
      <w:r w:rsidRPr="00A31D5A">
        <w:rPr>
          <w:rFonts w:ascii="Arial" w:hAnsi="Arial" w:cs="Arial"/>
          <w:color w:val="000000"/>
          <w:sz w:val="24"/>
          <w:szCs w:val="24"/>
          <w:lang w:val="id-ID"/>
        </w:rPr>
        <w:t xml:space="preserve"> dan Penggugat tidak dinafkahi oleh Tergugat lagi, Tergugat hanya menafkahi selingkuhan Tergugat saja, sehingga </w:t>
      </w:r>
      <w:r w:rsidRPr="00A31D5A">
        <w:rPr>
          <w:rFonts w:ascii="Arial" w:hAnsi="Arial" w:cs="Arial"/>
          <w:color w:val="000000"/>
          <w:sz w:val="24"/>
          <w:szCs w:val="24"/>
          <w:lang w:val="id-ID"/>
        </w:rPr>
        <w:lastRenderedPageBreak/>
        <w:t xml:space="preserve">mengakibatkan Penggugat dan Tergugat berpisah tempat tinggal sejak bulan Oktober 2019.sampai sekarang atau sudah berjalan 4 (empat) bulan lamanya, yang meninggalkan kediaman bersama adalah Tergugat. Saat </w:t>
      </w:r>
      <w:r>
        <w:rPr>
          <w:rFonts w:ascii="Arial" w:hAnsi="Arial" w:cs="Arial"/>
          <w:color w:val="000000"/>
          <w:sz w:val="24"/>
          <w:szCs w:val="24"/>
          <w:lang w:val="id-ID"/>
        </w:rPr>
        <w:t>ini Penggugat teta</w:t>
      </w:r>
      <w:r w:rsidRPr="00A31D5A">
        <w:rPr>
          <w:rFonts w:ascii="Arial" w:hAnsi="Arial" w:cs="Arial"/>
          <w:color w:val="000000"/>
          <w:sz w:val="24"/>
          <w:szCs w:val="24"/>
          <w:lang w:val="id-ID"/>
        </w:rPr>
        <w:t>p tinggal bersama orang tua Penggugat di Manrang, xxxxxxxxx xxxxxxx xxxx, Pinrang, sedangkan Tergugat pergi kembali ke rum</w:t>
      </w:r>
      <w:r>
        <w:rPr>
          <w:rFonts w:ascii="Arial" w:hAnsi="Arial" w:cs="Arial"/>
          <w:color w:val="000000"/>
          <w:sz w:val="24"/>
          <w:szCs w:val="24"/>
          <w:lang w:val="id-ID"/>
        </w:rPr>
        <w:t>ah orang tua Tergugat dan tingg</w:t>
      </w:r>
      <w:r w:rsidRPr="00A31D5A">
        <w:rPr>
          <w:rFonts w:ascii="Arial" w:hAnsi="Arial" w:cs="Arial"/>
          <w:color w:val="000000"/>
          <w:sz w:val="24"/>
          <w:szCs w:val="24"/>
          <w:lang w:val="id-ID"/>
        </w:rPr>
        <w:t xml:space="preserve">al bersama dengan isteri selingkuhan Tergugat di Pekkabata, Pinrang. Selama berpisah, Penggugat dan Tergugat tidak pernah lagi berkomunikasi, Tergugat tidak pernah datang, dan tidak pernah lagi memberi nafkah untuk Penggugat, dan Tergugat sudah tidak memperdulikan Penggugat lagi. </w:t>
      </w:r>
      <w:proofErr w:type="gramStart"/>
      <w:r>
        <w:rPr>
          <w:rFonts w:ascii="Arial" w:hAnsi="Arial" w:cs="Arial"/>
          <w:color w:val="000000"/>
          <w:sz w:val="24"/>
          <w:szCs w:val="24"/>
          <w:lang w:val="en-ID"/>
        </w:rPr>
        <w:t>O</w:t>
      </w:r>
      <w:r w:rsidRPr="00A31D5A">
        <w:rPr>
          <w:rFonts w:ascii="Arial" w:hAnsi="Arial" w:cs="Arial"/>
          <w:color w:val="000000"/>
          <w:sz w:val="24"/>
          <w:szCs w:val="24"/>
          <w:lang w:val="id-ID"/>
        </w:rPr>
        <w:t>rang tua dan keluarga Penggugat pernah merukunkan Penggugat dan Tergugat, namun tidak berhasil karena Penggugat tidak mau rukun lagi.</w:t>
      </w:r>
      <w:proofErr w:type="gramEnd"/>
      <w:r w:rsidRPr="00A31D5A">
        <w:rPr>
          <w:rFonts w:ascii="Arial" w:hAnsi="Arial" w:cs="Arial"/>
          <w:color w:val="000000"/>
          <w:sz w:val="24"/>
          <w:szCs w:val="24"/>
          <w:lang w:val="id-ID"/>
        </w:rPr>
        <w:t xml:space="preserve"> </w:t>
      </w:r>
    </w:p>
    <w:p w:rsidR="004571D0" w:rsidRDefault="004571D0" w:rsidP="004571D0">
      <w:pPr>
        <w:spacing w:line="360" w:lineRule="auto"/>
        <w:ind w:right="-1" w:firstLine="743"/>
        <w:jc w:val="both"/>
        <w:rPr>
          <w:rFonts w:ascii="Arial" w:hAnsi="Arial" w:cs="Arial"/>
          <w:sz w:val="24"/>
          <w:szCs w:val="24"/>
          <w:lang w:eastAsia="id-ID"/>
        </w:rPr>
      </w:pPr>
      <w:r>
        <w:rPr>
          <w:rFonts w:ascii="Arial" w:hAnsi="Arial" w:cs="Arial"/>
          <w:sz w:val="24"/>
          <w:szCs w:val="24"/>
          <w:lang w:val="id-ID"/>
        </w:rPr>
        <w:t xml:space="preserve">Menimbang, bahwa keterangan saksi </w:t>
      </w:r>
      <w:r>
        <w:rPr>
          <w:rFonts w:ascii="Arial" w:hAnsi="Arial" w:cs="Arial"/>
          <w:sz w:val="24"/>
          <w:szCs w:val="24"/>
        </w:rPr>
        <w:t>I</w:t>
      </w:r>
      <w:r>
        <w:rPr>
          <w:rFonts w:ascii="Arial" w:hAnsi="Arial" w:cs="Arial"/>
          <w:sz w:val="24"/>
          <w:szCs w:val="24"/>
          <w:lang w:val="id-ID"/>
        </w:rPr>
        <w:t xml:space="preserve"> dan saksi </w:t>
      </w:r>
      <w:r>
        <w:rPr>
          <w:rFonts w:ascii="Arial" w:hAnsi="Arial" w:cs="Arial"/>
          <w:sz w:val="24"/>
          <w:szCs w:val="24"/>
        </w:rPr>
        <w:t>II</w:t>
      </w:r>
      <w:r>
        <w:rPr>
          <w:rFonts w:ascii="Arial" w:hAnsi="Arial" w:cs="Arial"/>
          <w:sz w:val="24"/>
          <w:szCs w:val="24"/>
          <w:lang w:val="id-ID"/>
        </w:rPr>
        <w:t xml:space="preserve"> Penggugat bersesuaian dan cocok antara satu dengan yang lain, oleh karena itu keterangan dua orang saksi tersebut memenuhi Pasal 308 dan Pasal 309 </w:t>
      </w:r>
      <w:r>
        <w:rPr>
          <w:rFonts w:ascii="Arial" w:hAnsi="Arial"/>
          <w:i/>
          <w:iCs/>
          <w:sz w:val="24"/>
          <w:szCs w:val="24"/>
          <w:lang w:val="es-ES"/>
        </w:rPr>
        <w:t>Reglement Buiteegewesten</w:t>
      </w:r>
      <w:r>
        <w:rPr>
          <w:rFonts w:ascii="Arial" w:hAnsi="Arial"/>
          <w:sz w:val="24"/>
          <w:szCs w:val="24"/>
          <w:lang w:val="es-ES"/>
        </w:rPr>
        <w:t xml:space="preserve"> (R.Bg.)</w:t>
      </w:r>
      <w:r>
        <w:rPr>
          <w:rFonts w:ascii="Arial" w:hAnsi="Arial" w:cs="Arial"/>
          <w:sz w:val="24"/>
          <w:szCs w:val="24"/>
          <w:lang w:val="id-ID" w:eastAsia="id-ID"/>
        </w:rPr>
        <w:t>, maka keterangan-keterangan saksi-saksi tersebut di atas harus dinyatakan terbukti.</w:t>
      </w:r>
      <w:r>
        <w:rPr>
          <w:rFonts w:ascii="Arial" w:hAnsi="Arial" w:cs="Arial"/>
          <w:sz w:val="24"/>
          <w:szCs w:val="24"/>
          <w:lang w:val="id-ID" w:eastAsia="id-ID"/>
        </w:rPr>
        <w:tab/>
      </w:r>
    </w:p>
    <w:p w:rsidR="004571D0" w:rsidRDefault="004571D0" w:rsidP="004571D0">
      <w:pPr>
        <w:spacing w:line="360" w:lineRule="auto"/>
        <w:ind w:right="-1" w:firstLine="709"/>
        <w:jc w:val="both"/>
        <w:rPr>
          <w:rFonts w:ascii="Arial" w:hAnsi="Arial" w:cs="Arial"/>
          <w:sz w:val="24"/>
          <w:szCs w:val="24"/>
        </w:rPr>
      </w:pPr>
      <w:r>
        <w:rPr>
          <w:rFonts w:ascii="Arial" w:hAnsi="Arial" w:cs="Arial"/>
          <w:sz w:val="24"/>
          <w:szCs w:val="24"/>
          <w:lang w:val="id-ID"/>
        </w:rPr>
        <w:t>Menimbang, bahwa berdasarkan keterangan Penggugat dan proses tahap konstatir pada pembuktian tersebut di atas, maka ditemukanlah fakta-fakta hukum sebagai berikut:</w:t>
      </w:r>
      <w:r>
        <w:rPr>
          <w:rFonts w:ascii="Arial" w:hAnsi="Arial"/>
          <w:sz w:val="24"/>
          <w:szCs w:val="24"/>
          <w:lang w:val="id-ID"/>
        </w:rPr>
        <w:tab/>
      </w:r>
      <w:r>
        <w:rPr>
          <w:rFonts w:ascii="Arial" w:hAnsi="Arial"/>
          <w:sz w:val="24"/>
          <w:szCs w:val="24"/>
          <w:lang w:val="id-ID"/>
        </w:rPr>
        <w:tab/>
      </w:r>
    </w:p>
    <w:p w:rsidR="004571D0" w:rsidRPr="00A27052" w:rsidRDefault="004571D0" w:rsidP="004571D0">
      <w:pPr>
        <w:pStyle w:val="ListParagraph"/>
        <w:numPr>
          <w:ilvl w:val="0"/>
          <w:numId w:val="38"/>
        </w:numPr>
        <w:tabs>
          <w:tab w:val="left" w:pos="284"/>
        </w:tabs>
        <w:spacing w:line="360" w:lineRule="auto"/>
        <w:ind w:left="284" w:right="-1" w:hanging="284"/>
        <w:jc w:val="both"/>
        <w:rPr>
          <w:rFonts w:ascii="Arial" w:hAnsi="Arial"/>
          <w:sz w:val="24"/>
          <w:szCs w:val="24"/>
          <w:lang w:val="id-ID"/>
        </w:rPr>
      </w:pPr>
      <w:r>
        <w:rPr>
          <w:rFonts w:ascii="Arial" w:hAnsi="Arial"/>
          <w:sz w:val="24"/>
          <w:szCs w:val="24"/>
        </w:rPr>
        <w:t>B</w:t>
      </w:r>
      <w:r>
        <w:rPr>
          <w:rFonts w:ascii="Arial" w:hAnsi="Arial"/>
          <w:sz w:val="24"/>
          <w:szCs w:val="24"/>
          <w:lang w:val="id-ID"/>
        </w:rPr>
        <w:t xml:space="preserve">ahwa Penggugat dan Tergugat adalah suami-istri sah yang pernikahannya tercatat pada Kantor Urusan Agama Kecamatan </w:t>
      </w:r>
      <w:r>
        <w:rPr>
          <w:rFonts w:ascii="Arial" w:hAnsi="Arial"/>
          <w:sz w:val="24"/>
          <w:szCs w:val="24"/>
        </w:rPr>
        <w:t>Mattiro Bulu</w:t>
      </w:r>
      <w:r>
        <w:rPr>
          <w:rFonts w:ascii="Arial" w:hAnsi="Arial"/>
          <w:sz w:val="24"/>
          <w:szCs w:val="24"/>
          <w:lang w:val="id-ID"/>
        </w:rPr>
        <w:t xml:space="preserve">, Kabupaten </w:t>
      </w:r>
      <w:r>
        <w:rPr>
          <w:rFonts w:ascii="Arial" w:hAnsi="Arial"/>
          <w:sz w:val="24"/>
          <w:szCs w:val="24"/>
        </w:rPr>
        <w:t>Pinrang</w:t>
      </w:r>
      <w:r>
        <w:rPr>
          <w:rFonts w:ascii="Arial" w:hAnsi="Arial"/>
          <w:sz w:val="24"/>
          <w:szCs w:val="24"/>
          <w:lang w:val="id-ID"/>
        </w:rPr>
        <w:t>.</w:t>
      </w:r>
      <w:r>
        <w:rPr>
          <w:rFonts w:ascii="Arial" w:hAnsi="Arial"/>
          <w:sz w:val="24"/>
          <w:szCs w:val="24"/>
          <w:lang w:val="id-ID"/>
        </w:rPr>
        <w:tab/>
      </w:r>
    </w:p>
    <w:p w:rsidR="004571D0" w:rsidRPr="00A27052" w:rsidRDefault="004571D0" w:rsidP="004571D0">
      <w:pPr>
        <w:pStyle w:val="ListParagraph"/>
        <w:numPr>
          <w:ilvl w:val="0"/>
          <w:numId w:val="38"/>
        </w:numPr>
        <w:tabs>
          <w:tab w:val="left" w:pos="284"/>
        </w:tabs>
        <w:spacing w:line="360" w:lineRule="auto"/>
        <w:ind w:left="284" w:right="-1" w:hanging="284"/>
        <w:jc w:val="both"/>
        <w:rPr>
          <w:rFonts w:ascii="Arial" w:hAnsi="Arial"/>
          <w:sz w:val="24"/>
          <w:szCs w:val="24"/>
          <w:lang w:val="id-ID"/>
        </w:rPr>
      </w:pPr>
      <w:r w:rsidRPr="00A27052">
        <w:rPr>
          <w:rFonts w:ascii="Arial" w:hAnsi="Arial"/>
          <w:sz w:val="24"/>
          <w:szCs w:val="24"/>
        </w:rPr>
        <w:t>B</w:t>
      </w:r>
      <w:r w:rsidRPr="00A27052">
        <w:rPr>
          <w:rFonts w:ascii="Arial" w:hAnsi="Arial"/>
          <w:sz w:val="24"/>
          <w:szCs w:val="24"/>
          <w:lang w:val="id-ID"/>
        </w:rPr>
        <w:t xml:space="preserve">ahwa </w:t>
      </w:r>
      <w:r w:rsidRPr="00A27052">
        <w:rPr>
          <w:rFonts w:ascii="Arial" w:hAnsi="Arial" w:cs="Arial"/>
          <w:color w:val="000000"/>
          <w:sz w:val="24"/>
          <w:szCs w:val="24"/>
          <w:lang w:val="id-ID"/>
        </w:rPr>
        <w:t xml:space="preserve">keadaan rumah tangga Penggugat dan Tergugat tidak harmonis lagi karena sering terjadi perselisihan dan pertengkaran sejak bulan Oktober 2019 yang disebabkan karena Tergugat berselingkuh dengan perempuan </w:t>
      </w:r>
      <w:proofErr w:type="gramStart"/>
      <w:r w:rsidRPr="00A27052">
        <w:rPr>
          <w:rFonts w:ascii="Arial" w:hAnsi="Arial" w:cs="Arial"/>
          <w:color w:val="000000"/>
          <w:sz w:val="24"/>
          <w:szCs w:val="24"/>
          <w:lang w:val="id-ID"/>
        </w:rPr>
        <w:t>lain</w:t>
      </w:r>
      <w:proofErr w:type="gramEnd"/>
      <w:r w:rsidRPr="00A27052">
        <w:rPr>
          <w:rFonts w:ascii="Arial" w:hAnsi="Arial" w:cs="Arial"/>
          <w:color w:val="000000"/>
          <w:sz w:val="24"/>
          <w:szCs w:val="24"/>
          <w:lang w:val="id-ID"/>
        </w:rPr>
        <w:t xml:space="preserve"> bernama Deby dan bahkan sudah menikah dengan perempuan selingkuhan tersebut dan Penggugat tidak dinafkahi oleh Tergugat lagi, Tergugat hanya menafkahi selingkuhan Tergugat saja</w:t>
      </w:r>
      <w:r>
        <w:rPr>
          <w:rFonts w:ascii="Arial" w:hAnsi="Arial" w:cs="Arial"/>
          <w:color w:val="000000"/>
          <w:sz w:val="24"/>
          <w:szCs w:val="24"/>
          <w:lang w:val="en-ID"/>
        </w:rPr>
        <w:t>.</w:t>
      </w:r>
    </w:p>
    <w:p w:rsidR="004571D0" w:rsidRPr="00A27052" w:rsidRDefault="004571D0" w:rsidP="004571D0">
      <w:pPr>
        <w:pStyle w:val="ListParagraph"/>
        <w:numPr>
          <w:ilvl w:val="0"/>
          <w:numId w:val="38"/>
        </w:numPr>
        <w:tabs>
          <w:tab w:val="left" w:pos="284"/>
        </w:tabs>
        <w:spacing w:line="360" w:lineRule="auto"/>
        <w:ind w:left="284" w:right="-1" w:hanging="284"/>
        <w:jc w:val="both"/>
        <w:rPr>
          <w:rFonts w:ascii="Arial" w:hAnsi="Arial"/>
          <w:sz w:val="24"/>
          <w:szCs w:val="24"/>
          <w:lang w:val="id-ID"/>
        </w:rPr>
      </w:pPr>
      <w:r>
        <w:rPr>
          <w:rFonts w:ascii="Arial" w:hAnsi="Arial" w:cs="Arial"/>
          <w:color w:val="000000"/>
          <w:sz w:val="24"/>
          <w:szCs w:val="24"/>
          <w:lang w:val="en-ID"/>
        </w:rPr>
        <w:lastRenderedPageBreak/>
        <w:t>Bahwa</w:t>
      </w:r>
      <w:r w:rsidRPr="00A27052">
        <w:rPr>
          <w:rFonts w:ascii="Arial" w:hAnsi="Arial" w:cs="Arial"/>
          <w:color w:val="000000"/>
          <w:sz w:val="24"/>
          <w:szCs w:val="24"/>
          <w:lang w:val="id-ID"/>
        </w:rPr>
        <w:t xml:space="preserve"> Penggugat dan Tergugat berpisah tempat t</w:t>
      </w:r>
      <w:r>
        <w:rPr>
          <w:rFonts w:ascii="Arial" w:hAnsi="Arial" w:cs="Arial"/>
          <w:color w:val="000000"/>
          <w:sz w:val="24"/>
          <w:szCs w:val="24"/>
          <w:lang w:val="id-ID"/>
        </w:rPr>
        <w:t>inggal sejak bulan Oktober 2019</w:t>
      </w:r>
      <w:r>
        <w:rPr>
          <w:rFonts w:ascii="Arial" w:hAnsi="Arial" w:cs="Arial"/>
          <w:color w:val="000000"/>
          <w:sz w:val="24"/>
          <w:szCs w:val="24"/>
          <w:lang w:val="en-ID"/>
        </w:rPr>
        <w:t xml:space="preserve"> </w:t>
      </w:r>
      <w:r w:rsidRPr="00A27052">
        <w:rPr>
          <w:rFonts w:ascii="Arial" w:hAnsi="Arial" w:cs="Arial"/>
          <w:color w:val="000000"/>
          <w:sz w:val="24"/>
          <w:szCs w:val="24"/>
          <w:lang w:val="id-ID"/>
        </w:rPr>
        <w:t xml:space="preserve">sampai sekarang atau sudah berjalan 4 (empat) bulan lamanya, yang meninggalkan kediaman bersama adalah Tergugat. Saat ini Penggugat tetap tinggal bersama orang tua Penggugat di Manrang, xxxxxxxxx xxxxxxx xxxx, Pinrang, sedangkan Tergugat pergi kembali ke rumah orang tua Tergugat dan tinggal bersama dengan isteri selingkuhan Tergugat di Pekkabata, Pinrang. Selama berpisah, Penggugat dan Tergugat tidak pernah lagi berkomunikasi, Tergugat tidak pernah datang, dan tidak pernah lagi memberi nafkah untuk Penggugat, dan Tergugat sudah tidak memperdulikan Penggugat lagi. </w:t>
      </w:r>
    </w:p>
    <w:p w:rsidR="004571D0" w:rsidRPr="00A27052" w:rsidRDefault="004571D0" w:rsidP="004571D0">
      <w:pPr>
        <w:pStyle w:val="ListParagraph"/>
        <w:numPr>
          <w:ilvl w:val="0"/>
          <w:numId w:val="38"/>
        </w:numPr>
        <w:tabs>
          <w:tab w:val="left" w:pos="284"/>
        </w:tabs>
        <w:spacing w:line="360" w:lineRule="auto"/>
        <w:ind w:left="284" w:right="-1" w:hanging="284"/>
        <w:jc w:val="both"/>
        <w:rPr>
          <w:rFonts w:ascii="Arial" w:hAnsi="Arial"/>
          <w:sz w:val="24"/>
          <w:szCs w:val="24"/>
          <w:lang w:val="id-ID"/>
        </w:rPr>
      </w:pPr>
      <w:r>
        <w:rPr>
          <w:rFonts w:ascii="Arial" w:hAnsi="Arial" w:cs="Arial"/>
          <w:color w:val="000000"/>
          <w:sz w:val="24"/>
          <w:szCs w:val="24"/>
          <w:lang w:val="en-ID"/>
        </w:rPr>
        <w:t>Bahwa o</w:t>
      </w:r>
      <w:r w:rsidRPr="00A27052">
        <w:rPr>
          <w:rFonts w:ascii="Arial" w:hAnsi="Arial" w:cs="Arial"/>
          <w:color w:val="000000"/>
          <w:sz w:val="24"/>
          <w:szCs w:val="24"/>
          <w:lang w:val="id-ID"/>
        </w:rPr>
        <w:t xml:space="preserve">rang tua dan keluarga Penggugat pernah merukunkan Penggugat dan Tergugat, namun tidak berhasil karena Penggugat tidak mau rukun lagi. </w:t>
      </w:r>
    </w:p>
    <w:p w:rsidR="004571D0" w:rsidRDefault="004571D0" w:rsidP="004571D0">
      <w:pPr>
        <w:spacing w:line="360" w:lineRule="auto"/>
        <w:ind w:right="-1" w:firstLine="709"/>
        <w:jc w:val="both"/>
        <w:rPr>
          <w:rFonts w:ascii="Arial" w:hAnsi="Arial" w:cs="Arial"/>
          <w:sz w:val="24"/>
          <w:szCs w:val="24"/>
          <w:lang w:val="sv-SE"/>
        </w:rPr>
      </w:pPr>
      <w:r>
        <w:rPr>
          <w:rFonts w:ascii="Arial" w:hAnsi="Arial"/>
          <w:sz w:val="24"/>
          <w:szCs w:val="24"/>
          <w:lang w:val="id-ID" w:eastAsia="id-ID"/>
        </w:rPr>
        <w:t xml:space="preserve">Menimbang, </w:t>
      </w:r>
      <w:r>
        <w:rPr>
          <w:rFonts w:ascii="Arial" w:hAnsi="Arial" w:cs="Arial"/>
          <w:sz w:val="24"/>
          <w:szCs w:val="24"/>
          <w:lang w:val="it-IT"/>
        </w:rPr>
        <w:t xml:space="preserve">bahwa </w:t>
      </w:r>
      <w:r>
        <w:rPr>
          <w:rFonts w:ascii="Arial" w:hAnsi="Arial" w:cs="Arial"/>
          <w:sz w:val="24"/>
          <w:szCs w:val="24"/>
          <w:lang w:val="id-ID"/>
        </w:rPr>
        <w:t xml:space="preserve">berdasarkan fakta-fakta hukum di atas, </w:t>
      </w:r>
      <w:r w:rsidRPr="00A134BC">
        <w:rPr>
          <w:rFonts w:ascii="Arial" w:hAnsi="Arial" w:cs="Arial"/>
          <w:color w:val="000000"/>
          <w:sz w:val="24"/>
          <w:szCs w:val="24"/>
          <w:lang w:val="id-ID"/>
        </w:rPr>
        <w:t>keadaan rumah tangga Penggugat dan Tergugat tidak harmonis lagi karena sering terjadi perselisihan dan pertengkaran sejak bulan Oktober 2019 yang disebabkan karena Tergugat berselingkuh dengan perempuan lain bernama Deby dan bahkan sudah menikah dengan perempuan selingkuhan tersebut</w:t>
      </w:r>
      <w:r w:rsidRPr="00A31D5A">
        <w:rPr>
          <w:rFonts w:ascii="Arial" w:hAnsi="Arial" w:cs="Arial"/>
          <w:color w:val="000000"/>
          <w:sz w:val="24"/>
          <w:szCs w:val="24"/>
          <w:lang w:val="id-ID"/>
        </w:rPr>
        <w:t xml:space="preserve"> dan Penggugat tidak dinafkahi oleh Tergugat lagi, Tergugat hanya menafkahi selingkuhan Tergugat saja, sehingga mengakibatkan Penggugat dan Tergugat berpisah tempat tinggal sejak bulan Oktober 2019.sampai sekarang atau sudah berjalan 4 (empat) bulan lamanya, yang meninggalkan kediaman bersama adalah Tergugat </w:t>
      </w:r>
      <w:r w:rsidRPr="00A27052">
        <w:rPr>
          <w:rFonts w:ascii="Arial" w:hAnsi="Arial" w:cs="Arial"/>
          <w:color w:val="000000"/>
          <w:sz w:val="24"/>
          <w:szCs w:val="24"/>
          <w:lang w:val="id-ID"/>
        </w:rPr>
        <w:t>s</w:t>
      </w:r>
      <w:r w:rsidRPr="00A31D5A">
        <w:rPr>
          <w:rFonts w:ascii="Arial" w:hAnsi="Arial" w:cs="Arial"/>
          <w:color w:val="000000"/>
          <w:sz w:val="24"/>
          <w:szCs w:val="24"/>
          <w:lang w:val="id-ID"/>
        </w:rPr>
        <w:t>elama berpisah, Penggugat dan Tergugat tidak pernah lagi berkomunikasi, Tergugat tidak pernah datang, dan tidak pernah lagi memberi nafkah untuk Penggugat, dan Tergugat sudah tidak memperdulikan Penggugat lagi</w:t>
      </w:r>
      <w:r w:rsidRPr="00A27052">
        <w:rPr>
          <w:rFonts w:ascii="Arial" w:hAnsi="Arial" w:cs="Arial"/>
          <w:color w:val="000000"/>
          <w:sz w:val="24"/>
          <w:szCs w:val="24"/>
          <w:lang w:val="id-ID"/>
        </w:rPr>
        <w:t xml:space="preserve">, </w:t>
      </w:r>
      <w:r>
        <w:rPr>
          <w:rFonts w:ascii="Arial" w:hAnsi="Arial" w:cs="Arial"/>
          <w:sz w:val="24"/>
          <w:szCs w:val="24"/>
          <w:lang w:val="id-ID"/>
        </w:rPr>
        <w:t xml:space="preserve">serta telah diupayakan untuk </w:t>
      </w:r>
      <w:r>
        <w:rPr>
          <w:rFonts w:ascii="Arial" w:hAnsi="Arial" w:cs="Arial"/>
          <w:sz w:val="24"/>
          <w:szCs w:val="24"/>
          <w:lang w:val="es-ES"/>
        </w:rPr>
        <w:t>me</w:t>
      </w:r>
      <w:r>
        <w:rPr>
          <w:rFonts w:ascii="Arial" w:hAnsi="Arial" w:cs="Arial"/>
          <w:sz w:val="24"/>
          <w:szCs w:val="24"/>
          <w:lang w:val="id-ID"/>
        </w:rPr>
        <w:t>rukun</w:t>
      </w:r>
      <w:r>
        <w:rPr>
          <w:rFonts w:ascii="Arial" w:hAnsi="Arial" w:cs="Arial"/>
          <w:sz w:val="24"/>
          <w:szCs w:val="24"/>
          <w:lang w:val="es-ES"/>
        </w:rPr>
        <w:t>kan Penggugat dan Tergugat</w:t>
      </w:r>
      <w:r>
        <w:rPr>
          <w:rFonts w:ascii="Arial" w:hAnsi="Arial" w:cs="Arial"/>
          <w:sz w:val="24"/>
          <w:szCs w:val="24"/>
          <w:lang w:val="id-ID"/>
        </w:rPr>
        <w:t xml:space="preserve">, namun tidak berhasil </w:t>
      </w:r>
      <w:r>
        <w:rPr>
          <w:rFonts w:ascii="Arial" w:hAnsi="Arial" w:cs="Arial"/>
          <w:sz w:val="24"/>
          <w:szCs w:val="24"/>
          <w:lang w:val="es-ES" w:eastAsia="id-ID"/>
        </w:rPr>
        <w:t xml:space="preserve">dan </w:t>
      </w:r>
      <w:r>
        <w:rPr>
          <w:rFonts w:ascii="Arial" w:hAnsi="Arial" w:cs="Arial"/>
          <w:sz w:val="24"/>
          <w:szCs w:val="24"/>
          <w:lang w:val="es-ES"/>
        </w:rPr>
        <w:t xml:space="preserve">di persidangan Penggugat telah memperlihatkan sikap dan tekadnya untuk bercerai dengan Tergugat, maka Majelis Hakim telah mengkualifisir, sehingga telah berkeyakinan kuat bahwa </w:t>
      </w:r>
      <w:r>
        <w:rPr>
          <w:rFonts w:ascii="Arial" w:hAnsi="Arial" w:cs="Arial"/>
          <w:sz w:val="24"/>
          <w:szCs w:val="24"/>
          <w:lang w:val="id-ID"/>
        </w:rPr>
        <w:t xml:space="preserve">antara </w:t>
      </w:r>
      <w:r>
        <w:rPr>
          <w:rFonts w:ascii="Arial" w:hAnsi="Arial" w:cs="Arial"/>
          <w:sz w:val="24"/>
          <w:szCs w:val="24"/>
          <w:lang w:val="id-ID"/>
        </w:rPr>
        <w:lastRenderedPageBreak/>
        <w:t>Penggugat dengan Tergugat telah terjadi perselisihan dan pertengkaran yang terus-menerus</w:t>
      </w:r>
      <w:r>
        <w:rPr>
          <w:rFonts w:ascii="Arial" w:hAnsi="Arial" w:cs="Arial"/>
          <w:sz w:val="24"/>
          <w:szCs w:val="24"/>
          <w:lang w:val="sv-SE"/>
        </w:rPr>
        <w:t>, dan tidak ada harapan akan hidup rukun lagi dalam membina rumah tangganya.</w:t>
      </w:r>
    </w:p>
    <w:p w:rsidR="004571D0" w:rsidRDefault="004571D0" w:rsidP="004571D0">
      <w:pPr>
        <w:spacing w:line="360" w:lineRule="auto"/>
        <w:ind w:right="-1" w:firstLine="709"/>
        <w:jc w:val="both"/>
        <w:rPr>
          <w:rFonts w:ascii="Arial" w:hAnsi="Arial" w:cs="Arial"/>
          <w:sz w:val="24"/>
          <w:szCs w:val="24"/>
          <w:lang w:val="sv-SE"/>
        </w:rPr>
      </w:pPr>
      <w:r>
        <w:rPr>
          <w:rFonts w:ascii="Arial" w:hAnsi="Arial" w:cs="Arial"/>
          <w:sz w:val="24"/>
          <w:szCs w:val="24"/>
          <w:lang w:val="id-ID"/>
        </w:rPr>
        <w:t>Menimbang, bahwa</w:t>
      </w:r>
      <w:r w:rsidRPr="00355BAE">
        <w:rPr>
          <w:rFonts w:ascii="Arial" w:hAnsi="Arial" w:cs="Arial"/>
          <w:sz w:val="24"/>
          <w:szCs w:val="24"/>
          <w:lang w:val="es-ES"/>
        </w:rPr>
        <w:t xml:space="preserve"> </w:t>
      </w:r>
      <w:r>
        <w:rPr>
          <w:rFonts w:ascii="Arial" w:hAnsi="Arial" w:cs="Arial"/>
          <w:sz w:val="24"/>
          <w:szCs w:val="24"/>
          <w:lang w:val="id-ID"/>
        </w:rPr>
        <w:t>berdasarkan fakta-fakta hukum di atas</w:t>
      </w:r>
      <w:r>
        <w:rPr>
          <w:rFonts w:ascii="Arial" w:hAnsi="Arial" w:cs="Arial"/>
          <w:sz w:val="24"/>
          <w:szCs w:val="24"/>
          <w:lang w:val="it-IT"/>
        </w:rPr>
        <w:t xml:space="preserve">, Majelis Hakim </w:t>
      </w:r>
      <w:r>
        <w:rPr>
          <w:rFonts w:ascii="Arial" w:hAnsi="Arial" w:cs="Arial"/>
          <w:sz w:val="24"/>
          <w:szCs w:val="24"/>
          <w:lang w:val="es-ES"/>
        </w:rPr>
        <w:t>telah berkesimpulan bahwa</w:t>
      </w:r>
      <w:r>
        <w:rPr>
          <w:rFonts w:ascii="Arial" w:hAnsi="Arial" w:cs="Arial"/>
          <w:sz w:val="24"/>
          <w:szCs w:val="24"/>
          <w:lang w:val="it-IT"/>
        </w:rPr>
        <w:t xml:space="preserve"> oleh karena telah </w:t>
      </w:r>
      <w:r>
        <w:rPr>
          <w:rFonts w:ascii="Arial" w:hAnsi="Arial" w:cs="Arial"/>
          <w:sz w:val="24"/>
          <w:szCs w:val="24"/>
          <w:lang w:val="sv-SE"/>
        </w:rPr>
        <w:t xml:space="preserve">terjadi </w:t>
      </w:r>
      <w:r>
        <w:rPr>
          <w:rFonts w:ascii="Arial" w:hAnsi="Arial" w:cs="Arial"/>
          <w:sz w:val="24"/>
          <w:szCs w:val="24"/>
          <w:lang w:val="id-ID"/>
        </w:rPr>
        <w:t>perselisihan</w:t>
      </w:r>
      <w:r>
        <w:rPr>
          <w:rFonts w:ascii="Arial" w:hAnsi="Arial" w:cs="Arial"/>
          <w:sz w:val="24"/>
          <w:szCs w:val="24"/>
          <w:lang w:val="sv-SE"/>
        </w:rPr>
        <w:t xml:space="preserve"> dan pertengkaran antara Penggugat dan Tergugat </w:t>
      </w:r>
      <w:r>
        <w:rPr>
          <w:rFonts w:ascii="Arial" w:hAnsi="Arial" w:cs="Arial"/>
          <w:sz w:val="24"/>
          <w:szCs w:val="24"/>
          <w:lang w:val="id-ID"/>
        </w:rPr>
        <w:t>yang terus-menerus</w:t>
      </w:r>
      <w:r>
        <w:rPr>
          <w:rFonts w:ascii="Arial" w:hAnsi="Arial" w:cs="Arial"/>
          <w:sz w:val="24"/>
          <w:szCs w:val="24"/>
          <w:lang w:val="sv-SE"/>
        </w:rPr>
        <w:t>, dan tidak ada harapan akan hidup rukun lagi dalam membina rumah tangganya, serta sudah tidak satu atap lagi/serumah empat bulan lamanya, sehingga</w:t>
      </w:r>
      <w:r>
        <w:rPr>
          <w:rFonts w:ascii="Arial" w:hAnsi="Arial" w:cs="Arial"/>
          <w:sz w:val="24"/>
          <w:szCs w:val="24"/>
          <w:lang w:val="it-IT"/>
        </w:rPr>
        <w:t xml:space="preserve"> perkawinan </w:t>
      </w:r>
      <w:r>
        <w:rPr>
          <w:rFonts w:ascii="Arial" w:hAnsi="Arial" w:cs="Arial"/>
          <w:sz w:val="24"/>
          <w:szCs w:val="24"/>
          <w:lang w:val="sv-SE"/>
        </w:rPr>
        <w:t>antara Penggugat dan Tergugat telah pecah, dan hati kedua belah pihak pun telah pecah, sebagaimana Yurisprudensi Mahkamah Agung RI. Nomor 285 K/AG/2000, tanggal 10 November 2000, jo. Yurisprudensi Mahkamah Agung RI. Nomor 38 K/AG/1990, tanggal 5 Oktober 1991.</w:t>
      </w:r>
      <w:r>
        <w:rPr>
          <w:rFonts w:ascii="Arial" w:hAnsi="Arial" w:cs="Arial"/>
          <w:sz w:val="24"/>
          <w:szCs w:val="24"/>
          <w:lang w:val="id-ID"/>
        </w:rPr>
        <w:tab/>
      </w:r>
    </w:p>
    <w:p w:rsidR="004571D0" w:rsidRDefault="004571D0" w:rsidP="004571D0">
      <w:pPr>
        <w:spacing w:line="360" w:lineRule="auto"/>
        <w:ind w:right="-1" w:firstLine="709"/>
        <w:jc w:val="both"/>
        <w:rPr>
          <w:rFonts w:ascii="Arial" w:hAnsi="Arial" w:cs="Arial"/>
          <w:sz w:val="24"/>
          <w:szCs w:val="24"/>
          <w:lang w:val="id-ID"/>
        </w:rPr>
      </w:pPr>
      <w:r>
        <w:rPr>
          <w:rFonts w:ascii="Arial" w:hAnsi="Arial" w:cs="Arial"/>
          <w:sz w:val="24"/>
          <w:szCs w:val="24"/>
          <w:lang w:val="id-ID"/>
        </w:rPr>
        <w:t>Menimbang, bahwa Majelis Hakim telah berupaya menasihati Penggugat agar rukun kembali dalam membina rumah tangga dengan Tergugat, akan tetapi tidak berhasil,</w:t>
      </w:r>
      <w:r w:rsidRPr="00CB7746">
        <w:rPr>
          <w:rFonts w:ascii="Arial" w:hAnsi="Arial" w:cs="Arial"/>
          <w:sz w:val="24"/>
          <w:szCs w:val="24"/>
          <w:lang w:val="sv-SE"/>
        </w:rPr>
        <w:t xml:space="preserve"> </w:t>
      </w:r>
      <w:r>
        <w:rPr>
          <w:rFonts w:ascii="Arial" w:hAnsi="Arial" w:cs="Arial"/>
          <w:sz w:val="24"/>
          <w:szCs w:val="24"/>
          <w:lang w:val="id-ID"/>
        </w:rPr>
        <w:t xml:space="preserve">dengan demikian Majelis Hakim telah memenuhi maksud Pasal 154 ayat (1) </w:t>
      </w:r>
      <w:r>
        <w:rPr>
          <w:rFonts w:ascii="Arial" w:hAnsi="Arial" w:cs="Arial"/>
          <w:i/>
          <w:iCs/>
          <w:sz w:val="24"/>
          <w:szCs w:val="24"/>
          <w:lang w:val="it-IT"/>
        </w:rPr>
        <w:t>Reglement Buiteegewesten</w:t>
      </w:r>
      <w:r>
        <w:rPr>
          <w:rFonts w:ascii="Arial" w:hAnsi="Arial" w:cs="Arial"/>
          <w:sz w:val="24"/>
          <w:szCs w:val="24"/>
          <w:lang w:val="it-IT"/>
        </w:rPr>
        <w:t xml:space="preserve"> (R.Bg.),</w:t>
      </w:r>
      <w:r>
        <w:rPr>
          <w:rFonts w:ascii="Arial" w:hAnsi="Arial" w:cs="Arial"/>
          <w:sz w:val="24"/>
          <w:szCs w:val="24"/>
          <w:lang w:val="id-ID"/>
        </w:rPr>
        <w:t xml:space="preserve"> maka Majelis Hakim berpendapat bahwa rumah tangga yang demikian, lebih baik tidak dilanjutkan dan tidak dipertahankan lagi, karena mustahil dapat mencapai tujuan perkawinan sebagaimana maksud Pasal 1 Undang-Undang RI Nomor 1 Tahun 1974 Tentang Perkawinan jo. Pasal 3  Buku I Kompilasi Hukum Islam, dan putusnya perkawinan antara keduanya dalam kondisi seperti di atas, justru Allah akan memberikan limpahan karuniaNya kepada masing-masing di antara keduanya, sebagaimana firman Allah dalam al-Qur'an Surah al-Nisaa' ayat 130 sebagai berikut:</w:t>
      </w:r>
      <w:r>
        <w:rPr>
          <w:rFonts w:ascii="Arial" w:hAnsi="Arial" w:cs="Arial"/>
          <w:sz w:val="24"/>
          <w:szCs w:val="24"/>
          <w:lang w:val="id-ID"/>
        </w:rPr>
        <w:tab/>
      </w:r>
    </w:p>
    <w:p w:rsidR="004571D0" w:rsidRDefault="004571D0" w:rsidP="004571D0">
      <w:pPr>
        <w:bidi/>
        <w:spacing w:line="360" w:lineRule="auto"/>
        <w:ind w:right="-1"/>
        <w:jc w:val="both"/>
        <w:rPr>
          <w:rFonts w:ascii="Traditional Arabic" w:hAnsi="Traditional Arabic" w:cs="Traditional Arabic"/>
          <w:sz w:val="36"/>
          <w:szCs w:val="36"/>
          <w:rtl/>
        </w:rPr>
      </w:pPr>
      <w:r>
        <w:rPr>
          <w:rFonts w:ascii="Traditional Arabic" w:hAnsi="Traditional Arabic" w:cs="Traditional Arabic"/>
          <w:b/>
          <w:bCs/>
          <w:sz w:val="36"/>
          <w:szCs w:val="36"/>
          <w:rtl/>
          <w:lang w:bidi="ar-EG"/>
        </w:rPr>
        <w:t>وَإِنْ يَتَفَرَّقَا يُغْنِ اللَّهُ كُلًّا مِنْ سَعَتِهِ وَكَانَ اللَّهُ وَاسِعًا حَكِيمًا</w:t>
      </w:r>
    </w:p>
    <w:p w:rsidR="004571D0" w:rsidRDefault="004571D0" w:rsidP="004571D0">
      <w:pPr>
        <w:spacing w:line="360" w:lineRule="auto"/>
        <w:ind w:right="-1" w:firstLine="11"/>
        <w:jc w:val="both"/>
        <w:rPr>
          <w:rFonts w:ascii="Arial" w:hAnsi="Arial" w:cs="Arial"/>
          <w:sz w:val="24"/>
          <w:szCs w:val="24"/>
        </w:rPr>
      </w:pPr>
      <w:r>
        <w:rPr>
          <w:rFonts w:ascii="Arial" w:hAnsi="Arial" w:cs="Arial"/>
          <w:sz w:val="24"/>
          <w:szCs w:val="24"/>
        </w:rPr>
        <w:t>Artinya:</w:t>
      </w:r>
    </w:p>
    <w:p w:rsidR="004571D0" w:rsidRDefault="004571D0" w:rsidP="004571D0">
      <w:pPr>
        <w:spacing w:line="360" w:lineRule="auto"/>
        <w:ind w:right="-1" w:firstLine="11"/>
        <w:jc w:val="both"/>
        <w:rPr>
          <w:rFonts w:ascii="Arial" w:hAnsi="Arial" w:cs="Arial"/>
          <w:sz w:val="24"/>
          <w:szCs w:val="24"/>
        </w:rPr>
      </w:pPr>
      <w:proofErr w:type="gramStart"/>
      <w:r>
        <w:rPr>
          <w:rFonts w:ascii="Arial" w:hAnsi="Arial" w:cs="Arial"/>
          <w:sz w:val="24"/>
          <w:szCs w:val="24"/>
        </w:rPr>
        <w:lastRenderedPageBreak/>
        <w:t>"Jika keduanya bercerai, maka Allah akan memberi kecukupan kepada masing-masing dari limpahan karuniaNya.</w:t>
      </w:r>
      <w:proofErr w:type="gramEnd"/>
      <w:r>
        <w:rPr>
          <w:rFonts w:ascii="Arial" w:hAnsi="Arial" w:cs="Arial"/>
          <w:sz w:val="24"/>
          <w:szCs w:val="24"/>
        </w:rPr>
        <w:t xml:space="preserve"> </w:t>
      </w:r>
      <w:proofErr w:type="gramStart"/>
      <w:r>
        <w:rPr>
          <w:rFonts w:ascii="Arial" w:hAnsi="Arial" w:cs="Arial"/>
          <w:sz w:val="24"/>
          <w:szCs w:val="24"/>
        </w:rPr>
        <w:t xml:space="preserve">Dan Dia adalah Allah Maha </w:t>
      </w:r>
      <w:r>
        <w:rPr>
          <w:rFonts w:ascii="Arial" w:hAnsi="Arial" w:cs="Arial"/>
          <w:sz w:val="24"/>
          <w:szCs w:val="24"/>
          <w:lang w:val="id-ID"/>
        </w:rPr>
        <w:t>Luas (karuniaNya) lagi Maha Bijaksana".</w:t>
      </w:r>
      <w:proofErr w:type="gramEnd"/>
    </w:p>
    <w:p w:rsidR="004571D0" w:rsidRDefault="004571D0" w:rsidP="004571D0">
      <w:pPr>
        <w:spacing w:line="360" w:lineRule="auto"/>
        <w:ind w:right="-1" w:firstLine="743"/>
        <w:jc w:val="both"/>
        <w:rPr>
          <w:rFonts w:ascii="Arial" w:hAnsi="Arial" w:cs="Arial"/>
          <w:sz w:val="24"/>
          <w:szCs w:val="24"/>
          <w:lang w:eastAsia="id-ID"/>
        </w:rPr>
      </w:pPr>
      <w:r>
        <w:rPr>
          <w:rFonts w:ascii="Arial" w:hAnsi="Arial" w:cs="Arial"/>
          <w:sz w:val="24"/>
          <w:szCs w:val="24"/>
          <w:lang w:eastAsia="id-ID"/>
        </w:rPr>
        <w:t xml:space="preserve">Menimbang, bahwa mempertahankan perkawinan yang sudah tidak utuh lagi adalah merupakan suatu hal yang sia-sia dan tidak bijaksana, karena akan mengakibatkan hal-hal yang negatif bagi kedua belah pihak, maka memutuskan/membubarkan perkawinan Penggugat dan </w:t>
      </w:r>
      <w:proofErr w:type="gramStart"/>
      <w:r>
        <w:rPr>
          <w:rFonts w:ascii="Arial" w:hAnsi="Arial" w:cs="Arial"/>
          <w:sz w:val="24"/>
          <w:szCs w:val="24"/>
          <w:lang w:eastAsia="id-ID"/>
        </w:rPr>
        <w:t>Tergugat  adalah</w:t>
      </w:r>
      <w:proofErr w:type="gramEnd"/>
      <w:r>
        <w:rPr>
          <w:rFonts w:ascii="Arial" w:hAnsi="Arial" w:cs="Arial"/>
          <w:sz w:val="24"/>
          <w:szCs w:val="24"/>
          <w:lang w:eastAsia="id-ID"/>
        </w:rPr>
        <w:t xml:space="preserve"> lebih bermanfaat dari pada mempertahankannya, hal ini sejalan dengan qaidah </w:t>
      </w:r>
      <w:r>
        <w:rPr>
          <w:rFonts w:ascii="Arial" w:hAnsi="Arial" w:cs="Arial"/>
          <w:i/>
          <w:iCs/>
          <w:sz w:val="24"/>
          <w:szCs w:val="24"/>
          <w:lang w:eastAsia="id-ID"/>
        </w:rPr>
        <w:t>ushul fiqh</w:t>
      </w:r>
      <w:r>
        <w:rPr>
          <w:rFonts w:ascii="Arial" w:hAnsi="Arial" w:cs="Arial"/>
          <w:sz w:val="24"/>
          <w:szCs w:val="24"/>
          <w:lang w:eastAsia="id-ID"/>
        </w:rPr>
        <w:t xml:space="preserve"> yang terdapat dalam </w:t>
      </w:r>
      <w:r>
        <w:rPr>
          <w:rFonts w:ascii="Arial" w:hAnsi="Arial" w:cs="Arial"/>
          <w:i/>
          <w:iCs/>
          <w:sz w:val="24"/>
          <w:szCs w:val="24"/>
          <w:lang w:eastAsia="id-ID"/>
        </w:rPr>
        <w:t>CD Maktabah Syamilah</w:t>
      </w:r>
      <w:r>
        <w:rPr>
          <w:rFonts w:ascii="Arial" w:hAnsi="Arial" w:cs="Arial"/>
          <w:sz w:val="24"/>
          <w:szCs w:val="24"/>
          <w:lang w:eastAsia="id-ID"/>
        </w:rPr>
        <w:t xml:space="preserve"> kitab </w:t>
      </w:r>
      <w:r>
        <w:rPr>
          <w:rFonts w:ascii="Arial" w:hAnsi="Arial" w:cs="Arial"/>
          <w:i/>
          <w:iCs/>
          <w:sz w:val="24"/>
          <w:szCs w:val="24"/>
          <w:lang w:eastAsia="id-ID"/>
        </w:rPr>
        <w:t>al-asybah wa an-Nazair</w:t>
      </w:r>
      <w:r>
        <w:rPr>
          <w:rFonts w:ascii="Arial" w:hAnsi="Arial" w:cs="Arial"/>
          <w:sz w:val="24"/>
          <w:szCs w:val="24"/>
          <w:lang w:eastAsia="id-ID"/>
        </w:rPr>
        <w:t xml:space="preserve"> Juz I, halaman 161 yang berbunyi: </w:t>
      </w:r>
    </w:p>
    <w:p w:rsidR="004571D0" w:rsidRDefault="004571D0" w:rsidP="004571D0">
      <w:pPr>
        <w:bidi/>
        <w:ind w:right="-1"/>
        <w:jc w:val="both"/>
        <w:rPr>
          <w:rFonts w:ascii="Arial" w:hAnsi="Arial" w:cs="Arial"/>
          <w:b/>
          <w:bCs/>
          <w:sz w:val="36"/>
          <w:szCs w:val="36"/>
          <w:lang w:eastAsia="id-ID"/>
        </w:rPr>
      </w:pPr>
      <w:r>
        <w:rPr>
          <w:rFonts w:ascii="Traditional Arabic" w:hAnsi="Traditional Arabic" w:cs="Traditional Arabic"/>
          <w:b/>
          <w:bCs/>
          <w:color w:val="000000"/>
          <w:sz w:val="36"/>
          <w:szCs w:val="36"/>
          <w:rtl/>
          <w:lang w:eastAsia="id-ID"/>
        </w:rPr>
        <w:t>درء</w:t>
      </w:r>
      <w:r>
        <w:rPr>
          <w:rFonts w:ascii="Traditional Arabic" w:hAnsi="Traditional Arabic" w:cs="Traditional Arabic"/>
          <w:b/>
          <w:bCs/>
          <w:color w:val="000000"/>
          <w:sz w:val="36"/>
          <w:szCs w:val="36"/>
          <w:lang w:eastAsia="id-ID"/>
        </w:rPr>
        <w:t xml:space="preserve"> </w:t>
      </w:r>
      <w:r>
        <w:rPr>
          <w:rFonts w:ascii="Traditional Arabic" w:hAnsi="Traditional Arabic" w:cs="Traditional Arabic"/>
          <w:b/>
          <w:bCs/>
          <w:color w:val="000000"/>
          <w:sz w:val="36"/>
          <w:szCs w:val="36"/>
          <w:rtl/>
          <w:lang w:eastAsia="id-ID"/>
        </w:rPr>
        <w:t>الْمفاسد</w:t>
      </w:r>
      <w:r>
        <w:rPr>
          <w:rFonts w:ascii="Traditional Arabic" w:hAnsi="Traditional Arabic" w:cs="Traditional Arabic"/>
          <w:b/>
          <w:bCs/>
          <w:color w:val="000000"/>
          <w:sz w:val="36"/>
          <w:szCs w:val="36"/>
          <w:lang w:eastAsia="id-ID"/>
        </w:rPr>
        <w:t xml:space="preserve"> </w:t>
      </w:r>
      <w:r>
        <w:rPr>
          <w:rFonts w:ascii="Traditional Arabic" w:hAnsi="Traditional Arabic" w:cs="Traditional Arabic"/>
          <w:b/>
          <w:bCs/>
          <w:color w:val="000000"/>
          <w:sz w:val="36"/>
          <w:szCs w:val="36"/>
          <w:rtl/>
          <w:lang w:eastAsia="id-ID"/>
        </w:rPr>
        <w:t>أوْ</w:t>
      </w:r>
      <w:r>
        <w:rPr>
          <w:rFonts w:ascii="Traditional Arabic" w:hAnsi="Traditional Arabic" w:cs="Traditional Arabic"/>
          <w:b/>
          <w:bCs/>
          <w:color w:val="000000"/>
          <w:sz w:val="36"/>
          <w:szCs w:val="36"/>
          <w:lang w:eastAsia="id-ID"/>
        </w:rPr>
        <w:t xml:space="preserve"> </w:t>
      </w:r>
      <w:r>
        <w:rPr>
          <w:rFonts w:ascii="Traditional Arabic" w:hAnsi="Traditional Arabic" w:cs="Traditional Arabic"/>
          <w:b/>
          <w:bCs/>
          <w:color w:val="000000"/>
          <w:sz w:val="36"/>
          <w:szCs w:val="36"/>
          <w:rtl/>
          <w:lang w:eastAsia="id-ID"/>
        </w:rPr>
        <w:t>لى</w:t>
      </w:r>
      <w:r>
        <w:rPr>
          <w:rFonts w:ascii="Traditional Arabic" w:hAnsi="Traditional Arabic" w:cs="Traditional Arabic"/>
          <w:b/>
          <w:bCs/>
          <w:color w:val="000000"/>
          <w:sz w:val="36"/>
          <w:szCs w:val="36"/>
          <w:lang w:eastAsia="id-ID"/>
        </w:rPr>
        <w:t xml:space="preserve"> </w:t>
      </w:r>
      <w:r>
        <w:rPr>
          <w:rFonts w:ascii="Traditional Arabic" w:hAnsi="Traditional Arabic" w:cs="Traditional Arabic"/>
          <w:b/>
          <w:bCs/>
          <w:color w:val="000000"/>
          <w:sz w:val="36"/>
          <w:szCs w:val="36"/>
          <w:rtl/>
          <w:lang w:eastAsia="id-ID"/>
        </w:rPr>
        <w:t>من</w:t>
      </w:r>
      <w:r>
        <w:rPr>
          <w:rFonts w:ascii="Traditional Arabic" w:hAnsi="Traditional Arabic" w:cs="Traditional Arabic"/>
          <w:b/>
          <w:bCs/>
          <w:color w:val="000000"/>
          <w:sz w:val="36"/>
          <w:szCs w:val="36"/>
          <w:lang w:eastAsia="id-ID"/>
        </w:rPr>
        <w:t xml:space="preserve"> </w:t>
      </w:r>
      <w:r>
        <w:rPr>
          <w:rFonts w:ascii="Traditional Arabic" w:hAnsi="Traditional Arabic" w:cs="Traditional Arabic"/>
          <w:b/>
          <w:bCs/>
          <w:color w:val="000000"/>
          <w:sz w:val="36"/>
          <w:szCs w:val="36"/>
          <w:rtl/>
          <w:lang w:eastAsia="id-ID"/>
        </w:rPr>
        <w:t>جلب</w:t>
      </w:r>
      <w:r>
        <w:rPr>
          <w:rFonts w:ascii="Traditional Arabic" w:hAnsi="Traditional Arabic" w:cs="Traditional Arabic"/>
          <w:b/>
          <w:bCs/>
          <w:color w:val="000000"/>
          <w:sz w:val="36"/>
          <w:szCs w:val="36"/>
          <w:lang w:eastAsia="id-ID"/>
        </w:rPr>
        <w:t xml:space="preserve"> </w:t>
      </w:r>
      <w:r>
        <w:rPr>
          <w:rFonts w:ascii="Traditional Arabic" w:hAnsi="Traditional Arabic" w:cs="Traditional Arabic"/>
          <w:b/>
          <w:bCs/>
          <w:color w:val="000000"/>
          <w:sz w:val="36"/>
          <w:szCs w:val="36"/>
          <w:rtl/>
          <w:lang w:eastAsia="id-ID"/>
        </w:rPr>
        <w:t>الْمصالح</w:t>
      </w:r>
    </w:p>
    <w:p w:rsidR="004571D0" w:rsidRDefault="004571D0" w:rsidP="004571D0">
      <w:pPr>
        <w:spacing w:line="360" w:lineRule="auto"/>
        <w:ind w:right="-1"/>
        <w:jc w:val="both"/>
        <w:rPr>
          <w:rFonts w:ascii="Arial" w:hAnsi="Arial" w:cs="Arial"/>
          <w:sz w:val="24"/>
          <w:szCs w:val="24"/>
          <w:lang w:eastAsia="id-ID"/>
        </w:rPr>
      </w:pPr>
      <w:r>
        <w:rPr>
          <w:rFonts w:ascii="Arial" w:hAnsi="Arial" w:cs="Arial"/>
          <w:sz w:val="24"/>
          <w:szCs w:val="24"/>
          <w:lang w:val="id-ID" w:eastAsia="id-ID"/>
        </w:rPr>
        <w:t>Artinya : M</w:t>
      </w:r>
      <w:r>
        <w:rPr>
          <w:rFonts w:ascii="Arial" w:hAnsi="Arial" w:cs="Arial"/>
          <w:sz w:val="24"/>
          <w:szCs w:val="24"/>
          <w:lang w:eastAsia="id-ID"/>
        </w:rPr>
        <w:t>enghilangkan kemudharatan (mafsadah) lebih diutamakan dari pada mendapatkan manfaat (maslahat</w:t>
      </w:r>
      <w:r>
        <w:rPr>
          <w:rFonts w:ascii="Arial" w:hAnsi="Arial" w:cs="Arial"/>
          <w:sz w:val="24"/>
          <w:szCs w:val="24"/>
          <w:lang w:val="id-ID" w:eastAsia="id-ID"/>
        </w:rPr>
        <w:t>).</w:t>
      </w:r>
      <w:r>
        <w:rPr>
          <w:rFonts w:ascii="Arial" w:hAnsi="Arial" w:cs="Arial"/>
          <w:sz w:val="24"/>
          <w:szCs w:val="24"/>
          <w:lang w:val="id-ID" w:eastAsia="id-ID"/>
        </w:rPr>
        <w:tab/>
      </w:r>
    </w:p>
    <w:p w:rsidR="004571D0" w:rsidRDefault="004571D0" w:rsidP="004571D0">
      <w:pPr>
        <w:spacing w:line="360" w:lineRule="auto"/>
        <w:ind w:right="-1" w:firstLine="709"/>
        <w:jc w:val="both"/>
        <w:rPr>
          <w:rFonts w:ascii="Arial" w:hAnsi="Arial" w:cs="Arial"/>
          <w:sz w:val="24"/>
          <w:szCs w:val="24"/>
        </w:rPr>
      </w:pPr>
      <w:r>
        <w:rPr>
          <w:rFonts w:ascii="Arial" w:hAnsi="Arial" w:cs="Arial"/>
          <w:sz w:val="24"/>
          <w:szCs w:val="24"/>
          <w:lang w:val="id-ID"/>
        </w:rPr>
        <w:t xml:space="preserve">Menimbang, bahwa </w:t>
      </w:r>
      <w:r>
        <w:rPr>
          <w:rFonts w:ascii="Arial" w:hAnsi="Arial" w:cs="Arial"/>
          <w:sz w:val="24"/>
          <w:szCs w:val="24"/>
          <w:lang w:val="es-ES"/>
        </w:rPr>
        <w:t>selanjutnya Majelis Hakim melakukan tahap kostituir terhadap pertimbangan-pertimbangan hukum di atas, sehingga Majelis Hakim telah berkeyakinan kuat bahwa dalil-dalil</w:t>
      </w:r>
      <w:r>
        <w:rPr>
          <w:rFonts w:ascii="Arial" w:hAnsi="Arial" w:cs="Arial"/>
          <w:sz w:val="24"/>
          <w:szCs w:val="24"/>
          <w:lang w:val="id-ID"/>
        </w:rPr>
        <w:t xml:space="preserve"> gugatan Penggugat tersebut telah memenuhi alasan perceraian sebagaimana yang diatur dalam </w:t>
      </w:r>
      <w:r>
        <w:rPr>
          <w:rFonts w:ascii="Arial" w:hAnsi="Arial" w:cs="Arial"/>
          <w:sz w:val="24"/>
          <w:szCs w:val="24"/>
          <w:lang w:val="es-ES"/>
        </w:rPr>
        <w:t>Pasal 39 ayat (2) Undang-Undang RI Nomor 1 Tahun 1974 Tentang Perkawinan, berikut penjelasannya, jo. Pasal 19 huruf (</w:t>
      </w:r>
      <w:r>
        <w:rPr>
          <w:rFonts w:ascii="Arial" w:hAnsi="Arial" w:cs="Arial"/>
          <w:sz w:val="24"/>
          <w:szCs w:val="24"/>
          <w:lang w:val="id-ID"/>
        </w:rPr>
        <w:t>f</w:t>
      </w:r>
      <w:r>
        <w:rPr>
          <w:rFonts w:ascii="Arial" w:hAnsi="Arial" w:cs="Arial"/>
          <w:sz w:val="24"/>
          <w:szCs w:val="24"/>
          <w:lang w:val="es-ES"/>
        </w:rPr>
        <w:t>) Peraturan Pemerintah RI Nomor 9 Tahun 1975, jis. Pasal 116 huruf (</w:t>
      </w:r>
      <w:r>
        <w:rPr>
          <w:rFonts w:ascii="Arial" w:hAnsi="Arial" w:cs="Arial"/>
          <w:sz w:val="24"/>
          <w:szCs w:val="24"/>
          <w:lang w:val="id-ID"/>
        </w:rPr>
        <w:t>f</w:t>
      </w:r>
      <w:r>
        <w:rPr>
          <w:rFonts w:ascii="Arial" w:hAnsi="Arial" w:cs="Arial"/>
          <w:sz w:val="24"/>
          <w:szCs w:val="24"/>
          <w:lang w:val="es-ES"/>
        </w:rPr>
        <w:t>) Kompilasi Hukum Islam</w:t>
      </w:r>
      <w:r>
        <w:rPr>
          <w:rFonts w:ascii="Arial" w:hAnsi="Arial" w:cs="Arial"/>
          <w:sz w:val="24"/>
          <w:szCs w:val="24"/>
          <w:lang w:val="id-ID"/>
        </w:rPr>
        <w:t xml:space="preserve">, dan secara khusus berkaitan dengan terjadinya perselisihan terus-menerus antara suami istri berdasarkan Surat Edaran Mahkamah </w:t>
      </w:r>
      <w:r>
        <w:rPr>
          <w:rFonts w:ascii="Arial" w:hAnsi="Arial" w:cs="Arial"/>
          <w:sz w:val="24"/>
          <w:szCs w:val="24"/>
        </w:rPr>
        <w:t>A</w:t>
      </w:r>
      <w:r>
        <w:rPr>
          <w:rFonts w:ascii="Arial" w:hAnsi="Arial" w:cs="Arial"/>
          <w:sz w:val="24"/>
          <w:szCs w:val="24"/>
          <w:lang w:val="id-ID"/>
        </w:rPr>
        <w:t>gung RI. Nomor 3 Tahun 1981 perihal Perkara Perceraian,</w:t>
      </w:r>
      <w:r>
        <w:rPr>
          <w:rFonts w:ascii="Arial" w:hAnsi="Arial" w:cs="Arial"/>
          <w:sz w:val="24"/>
          <w:szCs w:val="24"/>
        </w:rPr>
        <w:t xml:space="preserve"> dan oleh karenanya </w:t>
      </w:r>
      <w:r>
        <w:rPr>
          <w:rFonts w:ascii="Arial" w:hAnsi="Arial" w:cs="Arial"/>
          <w:sz w:val="24"/>
          <w:szCs w:val="24"/>
          <w:lang w:val="es-ES"/>
        </w:rPr>
        <w:t xml:space="preserve">dalil-dalil gugatan Penggugat tersebut </w:t>
      </w:r>
      <w:r>
        <w:rPr>
          <w:rFonts w:ascii="Arial" w:hAnsi="Arial" w:cs="Arial"/>
          <w:sz w:val="24"/>
          <w:szCs w:val="24"/>
        </w:rPr>
        <w:t xml:space="preserve">harus dinyatakan </w:t>
      </w:r>
      <w:r>
        <w:rPr>
          <w:rFonts w:ascii="Arial" w:hAnsi="Arial" w:cs="Arial"/>
          <w:sz w:val="24"/>
          <w:szCs w:val="24"/>
          <w:lang w:val="id-ID"/>
        </w:rPr>
        <w:t>telah terbukti secara sah menurut hukum.</w:t>
      </w:r>
    </w:p>
    <w:p w:rsidR="004571D0" w:rsidRDefault="004571D0" w:rsidP="004571D0">
      <w:pPr>
        <w:spacing w:line="360" w:lineRule="auto"/>
        <w:ind w:right="-1" w:firstLine="709"/>
        <w:jc w:val="both"/>
        <w:rPr>
          <w:rFonts w:ascii="Arial" w:hAnsi="Arial" w:cs="Arial"/>
          <w:sz w:val="24"/>
          <w:szCs w:val="24"/>
          <w:lang w:val="id-ID"/>
        </w:rPr>
      </w:pPr>
      <w:r>
        <w:rPr>
          <w:rFonts w:ascii="Arial" w:hAnsi="Arial" w:cs="Arial"/>
          <w:sz w:val="24"/>
          <w:szCs w:val="24"/>
          <w:lang w:val="es-ES"/>
        </w:rPr>
        <w:t>Menimbang, bahwa</w:t>
      </w:r>
      <w:r>
        <w:rPr>
          <w:rFonts w:ascii="Arial" w:hAnsi="Arial" w:cs="Arial"/>
          <w:sz w:val="24"/>
          <w:szCs w:val="24"/>
          <w:lang w:val="id-ID"/>
        </w:rPr>
        <w:t xml:space="preserve"> oleh karena </w:t>
      </w:r>
      <w:r>
        <w:rPr>
          <w:rFonts w:ascii="Arial" w:hAnsi="Arial" w:cs="Arial"/>
          <w:sz w:val="24"/>
          <w:szCs w:val="24"/>
          <w:lang w:val="es-ES"/>
        </w:rPr>
        <w:t>Tergugat</w:t>
      </w:r>
      <w:r>
        <w:rPr>
          <w:rFonts w:ascii="Arial" w:hAnsi="Arial" w:cs="Arial"/>
          <w:sz w:val="24"/>
          <w:szCs w:val="24"/>
          <w:lang w:val="id-ID"/>
        </w:rPr>
        <w:t xml:space="preserve"> telah dinyatakan dipanggil secara resmi dan patut untuk menghadap di persidangan namun </w:t>
      </w:r>
      <w:r>
        <w:rPr>
          <w:rFonts w:ascii="Arial" w:hAnsi="Arial" w:cs="Arial"/>
          <w:sz w:val="24"/>
          <w:szCs w:val="24"/>
          <w:lang w:val="id-ID"/>
        </w:rPr>
        <w:lastRenderedPageBreak/>
        <w:t xml:space="preserve">tidak hadir, dan usaha mendamaikan tidak berhasil, serta oleh karena </w:t>
      </w:r>
      <w:r>
        <w:rPr>
          <w:rFonts w:ascii="Arial" w:hAnsi="Arial" w:cs="Arial"/>
          <w:sz w:val="24"/>
          <w:szCs w:val="24"/>
          <w:lang w:val="es-ES"/>
        </w:rPr>
        <w:t xml:space="preserve">dalil-dalil gugatan Penggugat tersebut telah dinyatakan </w:t>
      </w:r>
      <w:r>
        <w:rPr>
          <w:rFonts w:ascii="Arial" w:hAnsi="Arial" w:cs="Arial"/>
          <w:sz w:val="24"/>
          <w:szCs w:val="24"/>
          <w:lang w:val="id-ID"/>
        </w:rPr>
        <w:t>telah terbukti secara sah menurut hukum, dan</w:t>
      </w:r>
      <w:r>
        <w:rPr>
          <w:rFonts w:ascii="Arial" w:hAnsi="Arial" w:cs="Arial"/>
          <w:sz w:val="24"/>
          <w:szCs w:val="24"/>
          <w:lang w:val="es-ES"/>
        </w:rPr>
        <w:t xml:space="preserve"> berdasarkan </w:t>
      </w:r>
      <w:r>
        <w:rPr>
          <w:rFonts w:ascii="Arial" w:hAnsi="Arial" w:cs="Arial"/>
          <w:sz w:val="24"/>
          <w:szCs w:val="24"/>
          <w:lang w:val="id-ID"/>
        </w:rPr>
        <w:t>ketentuan Pasal 149</w:t>
      </w:r>
      <w:r>
        <w:rPr>
          <w:rFonts w:ascii="Arial" w:hAnsi="Arial" w:cs="Arial"/>
          <w:sz w:val="24"/>
          <w:szCs w:val="24"/>
          <w:lang w:val="es-ES"/>
        </w:rPr>
        <w:t xml:space="preserve"> ayat (1) </w:t>
      </w:r>
      <w:r>
        <w:rPr>
          <w:rFonts w:ascii="Arial" w:hAnsi="Arial" w:cs="Arial"/>
          <w:i/>
          <w:iCs/>
          <w:sz w:val="24"/>
          <w:szCs w:val="24"/>
          <w:lang w:val="id-ID"/>
        </w:rPr>
        <w:t>Reglement Buiteegewesten</w:t>
      </w:r>
      <w:r>
        <w:rPr>
          <w:rFonts w:ascii="Arial" w:hAnsi="Arial" w:cs="Arial"/>
          <w:sz w:val="24"/>
          <w:szCs w:val="24"/>
          <w:lang w:val="id-ID"/>
        </w:rPr>
        <w:t xml:space="preserve"> (R.Bg.)</w:t>
      </w:r>
      <w:r>
        <w:rPr>
          <w:rFonts w:ascii="Arial" w:hAnsi="Arial" w:cs="Arial"/>
          <w:sz w:val="24"/>
          <w:szCs w:val="24"/>
          <w:lang w:val="es-ES"/>
        </w:rPr>
        <w:t xml:space="preserve">, </w:t>
      </w:r>
      <w:r>
        <w:rPr>
          <w:rFonts w:ascii="Arial" w:hAnsi="Arial" w:cs="Arial"/>
          <w:sz w:val="24"/>
          <w:szCs w:val="24"/>
          <w:lang w:val="id-ID"/>
        </w:rPr>
        <w:t>sehingga</w:t>
      </w:r>
      <w:r>
        <w:rPr>
          <w:rFonts w:ascii="Arial" w:hAnsi="Arial" w:cs="Arial"/>
          <w:sz w:val="24"/>
          <w:szCs w:val="24"/>
          <w:lang w:val="es-ES"/>
        </w:rPr>
        <w:t xml:space="preserve"> terhadap angka 1 (satu) petitum primair gugatan Penggugat, oleh Majelis Hakim dalam permusyawaratannya telah sepakat untuk mengabulkan gugatan Penggugat</w:t>
      </w:r>
      <w:r>
        <w:rPr>
          <w:rFonts w:ascii="Arial" w:hAnsi="Arial" w:cs="Arial"/>
          <w:sz w:val="24"/>
          <w:szCs w:val="24"/>
          <w:lang w:val="id-ID"/>
        </w:rPr>
        <w:t xml:space="preserve"> dengan verstek.</w:t>
      </w:r>
      <w:r>
        <w:rPr>
          <w:rFonts w:ascii="Arial" w:hAnsi="Arial" w:cs="Arial"/>
          <w:sz w:val="24"/>
          <w:szCs w:val="24"/>
          <w:lang w:val="id-ID"/>
        </w:rPr>
        <w:tab/>
      </w:r>
    </w:p>
    <w:p w:rsidR="004571D0" w:rsidRDefault="004571D0" w:rsidP="004571D0">
      <w:pPr>
        <w:spacing w:line="360" w:lineRule="auto"/>
        <w:ind w:right="-1" w:firstLine="709"/>
        <w:jc w:val="both"/>
        <w:rPr>
          <w:rFonts w:ascii="Arial" w:hAnsi="Arial" w:cs="Arial"/>
          <w:sz w:val="24"/>
          <w:szCs w:val="24"/>
          <w:lang w:val="id-ID"/>
        </w:rPr>
      </w:pPr>
      <w:r>
        <w:rPr>
          <w:rFonts w:ascii="Arial" w:hAnsi="Arial" w:cs="Arial"/>
          <w:sz w:val="24"/>
          <w:szCs w:val="24"/>
          <w:lang w:val="id-ID"/>
        </w:rPr>
        <w:t xml:space="preserve">Menimbang, bahwa berdasarkan Pasal 189 ayat (1) </w:t>
      </w:r>
      <w:r>
        <w:rPr>
          <w:rFonts w:ascii="Arial" w:hAnsi="Arial" w:cs="Arial"/>
          <w:i/>
          <w:iCs/>
          <w:sz w:val="24"/>
          <w:szCs w:val="24"/>
          <w:lang w:val="es-ES"/>
        </w:rPr>
        <w:t>Reglement Buiteegewesten</w:t>
      </w:r>
      <w:r>
        <w:rPr>
          <w:rFonts w:ascii="Arial" w:hAnsi="Arial" w:cs="Arial"/>
          <w:sz w:val="24"/>
          <w:szCs w:val="24"/>
          <w:lang w:val="es-ES"/>
        </w:rPr>
        <w:t xml:space="preserve"> (R.Bg.)</w:t>
      </w:r>
      <w:r>
        <w:rPr>
          <w:rFonts w:ascii="Arial" w:hAnsi="Arial" w:cs="Arial"/>
          <w:sz w:val="24"/>
          <w:szCs w:val="24"/>
          <w:lang w:val="id-ID"/>
        </w:rPr>
        <w:t>, hal mana dalam rapat permusyawaratan, karena jabatannya hakim harus menambah dasar-dasar hukum yang tidak dikemukakan oleh para pihak.</w:t>
      </w:r>
      <w:r>
        <w:rPr>
          <w:rFonts w:ascii="Arial" w:hAnsi="Arial" w:cs="Arial"/>
          <w:sz w:val="24"/>
          <w:szCs w:val="24"/>
          <w:lang w:val="id-ID"/>
        </w:rPr>
        <w:tab/>
      </w:r>
    </w:p>
    <w:p w:rsidR="004571D0" w:rsidRPr="00EF3131" w:rsidRDefault="004571D0" w:rsidP="004571D0">
      <w:pPr>
        <w:spacing w:line="360" w:lineRule="auto"/>
        <w:ind w:right="-1" w:firstLine="709"/>
        <w:jc w:val="both"/>
        <w:rPr>
          <w:rFonts w:ascii="Arial" w:hAnsi="Arial" w:cs="Arial"/>
          <w:sz w:val="24"/>
          <w:szCs w:val="24"/>
          <w:lang w:val="es-ES"/>
        </w:rPr>
      </w:pPr>
      <w:r>
        <w:rPr>
          <w:rFonts w:ascii="Arial" w:hAnsi="Arial" w:cs="Arial"/>
          <w:sz w:val="24"/>
          <w:szCs w:val="24"/>
          <w:lang w:val="id-ID"/>
        </w:rPr>
        <w:t xml:space="preserve">Menimbang, bahwa </w:t>
      </w:r>
      <w:r>
        <w:rPr>
          <w:rFonts w:ascii="Arial" w:hAnsi="Arial" w:cs="Arial"/>
          <w:sz w:val="24"/>
          <w:szCs w:val="24"/>
          <w:lang w:val="es-ES"/>
        </w:rPr>
        <w:t>terhadap angka 2 (dua) petitum primair gugatan Penggugat, berdasarkan sumber hukum dalam</w:t>
      </w:r>
      <w:r>
        <w:rPr>
          <w:rFonts w:ascii="Arial" w:hAnsi="Arial" w:cs="Arial"/>
          <w:sz w:val="24"/>
          <w:szCs w:val="24"/>
          <w:lang w:val="id-ID"/>
        </w:rPr>
        <w:t xml:space="preserve"> Pasal 119 ayat (2) huruf (c) Kompilasi Hukum Islam, menyebutkan bahwa talak yang dijatuhkan oleh Pengadilan Agama termasuk dalam kualifikasi talak ba'in shughra, serta berdasarkan Pasal 189 ayat (1) </w:t>
      </w:r>
      <w:r>
        <w:rPr>
          <w:rFonts w:ascii="Arial" w:hAnsi="Arial" w:cs="Arial"/>
          <w:i/>
          <w:iCs/>
          <w:sz w:val="24"/>
          <w:szCs w:val="24"/>
          <w:lang w:val="es-ES"/>
        </w:rPr>
        <w:t>Reglement Buiteegewesten</w:t>
      </w:r>
      <w:r>
        <w:rPr>
          <w:rFonts w:ascii="Arial" w:hAnsi="Arial" w:cs="Arial"/>
          <w:sz w:val="24"/>
          <w:szCs w:val="24"/>
          <w:lang w:val="es-ES"/>
        </w:rPr>
        <w:t xml:space="preserve"> (R.Bg.)</w:t>
      </w:r>
      <w:r>
        <w:rPr>
          <w:rFonts w:ascii="Arial" w:hAnsi="Arial" w:cs="Arial"/>
          <w:sz w:val="24"/>
          <w:szCs w:val="24"/>
          <w:lang w:val="id-ID"/>
        </w:rPr>
        <w:t xml:space="preserve"> di atas, sehingga Majelis Hakim dalam rapat permusyawaratannya harus menyatakan </w:t>
      </w:r>
      <w:r>
        <w:rPr>
          <w:rFonts w:ascii="Arial" w:hAnsi="Arial" w:cs="Arial"/>
          <w:sz w:val="24"/>
          <w:szCs w:val="24"/>
          <w:lang w:val="sv-SE"/>
        </w:rPr>
        <w:t xml:space="preserve">perkawinan Penggugat dengan Tergugat </w:t>
      </w:r>
      <w:r>
        <w:rPr>
          <w:rFonts w:ascii="Arial" w:hAnsi="Arial" w:cs="Arial"/>
          <w:sz w:val="24"/>
          <w:szCs w:val="24"/>
          <w:lang w:val="id-ID"/>
        </w:rPr>
        <w:t xml:space="preserve">putus </w:t>
      </w:r>
      <w:r>
        <w:rPr>
          <w:rFonts w:ascii="Arial" w:hAnsi="Arial" w:cs="Arial"/>
          <w:sz w:val="24"/>
          <w:szCs w:val="24"/>
          <w:lang w:val="sv-SE"/>
        </w:rPr>
        <w:t>karena t</w:t>
      </w:r>
      <w:r>
        <w:rPr>
          <w:rFonts w:ascii="Arial" w:hAnsi="Arial" w:cs="Arial"/>
          <w:sz w:val="24"/>
          <w:szCs w:val="24"/>
          <w:lang w:val="id-ID"/>
        </w:rPr>
        <w:t>alak ba'in shughra</w:t>
      </w:r>
      <w:r>
        <w:rPr>
          <w:rFonts w:ascii="Arial" w:hAnsi="Arial" w:cs="Arial"/>
          <w:sz w:val="24"/>
          <w:szCs w:val="24"/>
          <w:lang w:val="es-ES"/>
        </w:rPr>
        <w:t>.</w:t>
      </w:r>
    </w:p>
    <w:p w:rsidR="004571D0" w:rsidRDefault="004571D0" w:rsidP="004571D0">
      <w:pPr>
        <w:spacing w:line="360" w:lineRule="auto"/>
        <w:ind w:right="-1" w:firstLine="709"/>
        <w:jc w:val="both"/>
        <w:rPr>
          <w:rFonts w:ascii="Arial" w:hAnsi="Arial" w:cs="Arial"/>
          <w:sz w:val="24"/>
          <w:szCs w:val="24"/>
          <w:lang w:val="id-ID"/>
        </w:rPr>
      </w:pPr>
      <w:r>
        <w:rPr>
          <w:rFonts w:ascii="Arial" w:hAnsi="Arial" w:cs="Arial"/>
          <w:sz w:val="24"/>
          <w:szCs w:val="24"/>
          <w:lang w:val="id-ID"/>
        </w:rPr>
        <w:t xml:space="preserve">Menimbang, bahwa oleh karena cerai gugat yang diajukan oleh istri (Penggugat) telah dikabulkan dan berdasarkan catatan status perkawinan pada alat bukti P., yang telah menunjukkan bahwa perkara perceraian a quo antara Tergugat dengan Penggugat dijatuhkan pertama kali oleh Majelis Hakim dalam persidangan Pengadilan Agama Pinrang, serta berdasarkan Pasal 119 ayat (2) huruf (c)  Kompilasi Hukum Islam, maka </w:t>
      </w:r>
      <w:r>
        <w:rPr>
          <w:rFonts w:ascii="Arial" w:hAnsi="Arial" w:cs="Arial"/>
          <w:sz w:val="24"/>
          <w:szCs w:val="24"/>
          <w:lang w:val="es-ES"/>
        </w:rPr>
        <w:t xml:space="preserve">terkait dengan angka 2 (dua) petitum primair gugatan Penggugat, </w:t>
      </w:r>
      <w:r>
        <w:rPr>
          <w:rFonts w:ascii="Arial" w:hAnsi="Arial" w:cs="Arial"/>
          <w:sz w:val="24"/>
          <w:szCs w:val="24"/>
          <w:lang w:val="id-ID"/>
        </w:rPr>
        <w:t xml:space="preserve">oleh Majelis Hakim dalam rapat permusyawaratannya harus menjatuhkan talak satu ba'in shughra Tergugat </w:t>
      </w:r>
      <w:r w:rsidRPr="009A6BC0">
        <w:rPr>
          <w:rFonts w:ascii="Arial" w:hAnsi="Arial" w:cs="Arial"/>
          <w:color w:val="000000"/>
          <w:sz w:val="24"/>
          <w:szCs w:val="24"/>
          <w:lang w:val="id-ID"/>
        </w:rPr>
        <w:t>(</w:t>
      </w:r>
      <w:r w:rsidRPr="009A6BC0">
        <w:rPr>
          <w:rFonts w:ascii="Arial" w:hAnsi="Arial" w:cs="Arial"/>
          <w:b/>
          <w:bCs/>
          <w:color w:val="000000"/>
          <w:sz w:val="24"/>
          <w:szCs w:val="24"/>
          <w:lang w:val="id-ID"/>
        </w:rPr>
        <w:t>TERGUGAT</w:t>
      </w:r>
      <w:r w:rsidRPr="009A6BC0">
        <w:rPr>
          <w:rFonts w:ascii="Arial" w:hAnsi="Arial" w:cs="Arial"/>
          <w:color w:val="000000"/>
          <w:sz w:val="24"/>
          <w:szCs w:val="24"/>
          <w:lang w:val="id-ID"/>
        </w:rPr>
        <w:t>) kepada Penggugat (</w:t>
      </w:r>
      <w:r w:rsidRPr="009A6BC0">
        <w:rPr>
          <w:rFonts w:ascii="Arial" w:hAnsi="Arial" w:cs="Arial"/>
          <w:b/>
          <w:bCs/>
          <w:color w:val="000000"/>
          <w:sz w:val="24"/>
          <w:szCs w:val="24"/>
          <w:lang w:val="id-ID"/>
        </w:rPr>
        <w:t>PENGGUGAT</w:t>
      </w:r>
      <w:r w:rsidRPr="009A6BC0">
        <w:rPr>
          <w:rFonts w:ascii="Arial" w:hAnsi="Arial" w:cs="Arial"/>
          <w:color w:val="000000"/>
          <w:sz w:val="24"/>
          <w:szCs w:val="24"/>
          <w:lang w:val="id-ID"/>
        </w:rPr>
        <w:t>)</w:t>
      </w:r>
      <w:r>
        <w:rPr>
          <w:rFonts w:ascii="Arial" w:hAnsi="Arial" w:cs="Arial"/>
          <w:sz w:val="24"/>
          <w:szCs w:val="24"/>
          <w:lang w:val="id-ID"/>
        </w:rPr>
        <w:t>.</w:t>
      </w:r>
    </w:p>
    <w:p w:rsidR="004571D0" w:rsidRDefault="004571D0" w:rsidP="004571D0">
      <w:pPr>
        <w:spacing w:line="360" w:lineRule="auto"/>
        <w:ind w:right="-1" w:firstLine="709"/>
        <w:jc w:val="both"/>
        <w:rPr>
          <w:rFonts w:ascii="Arial" w:hAnsi="Arial" w:cs="Arial"/>
          <w:sz w:val="24"/>
          <w:szCs w:val="24"/>
          <w:lang w:val="es-ES"/>
        </w:rPr>
      </w:pPr>
      <w:r>
        <w:rPr>
          <w:rFonts w:ascii="Arial" w:hAnsi="Arial" w:cs="Arial"/>
          <w:sz w:val="24"/>
          <w:szCs w:val="24"/>
          <w:lang w:val="id-ID"/>
        </w:rPr>
        <w:lastRenderedPageBreak/>
        <w:t xml:space="preserve">Menimbang, bahwa oleh karena perkaraini adalah perkara perceraian dantermasuk dalam ruang lingkup perkara perkawinan, dan berdasarkan ketentuan Pasal 89 ayat (1) Undang-Undang RI Nomor 7 Tahun 1989 Tentang Peradilan Agama, yang telah diubah dengan Undang-Undang RI Nomor 3 Tahun 2006, serta Pasal 90, 91, dan 91A Undang-Undang RI Nomor 50 Tahun 2009 Tentang Perubahan Kedua Atas Undang-Undang RI Nomor 7 Tahun 1989 Tentang Peradilan Agama, </w:t>
      </w:r>
      <w:r>
        <w:rPr>
          <w:rFonts w:ascii="Arial" w:hAnsi="Arial" w:cs="Arial"/>
          <w:sz w:val="24"/>
          <w:szCs w:val="24"/>
          <w:lang w:val="es-ES"/>
        </w:rPr>
        <w:t>maka terhadap angka 3 (tiga) petitum prim</w:t>
      </w:r>
      <w:r>
        <w:rPr>
          <w:rFonts w:ascii="Arial" w:hAnsi="Arial" w:cs="Arial"/>
          <w:sz w:val="24"/>
          <w:szCs w:val="24"/>
          <w:lang w:val="id-ID"/>
        </w:rPr>
        <w:t>e</w:t>
      </w:r>
      <w:r>
        <w:rPr>
          <w:rFonts w:ascii="Arial" w:hAnsi="Arial" w:cs="Arial"/>
          <w:sz w:val="24"/>
          <w:szCs w:val="24"/>
          <w:lang w:val="es-ES"/>
        </w:rPr>
        <w:t>r</w:t>
      </w:r>
      <w:r>
        <w:rPr>
          <w:rFonts w:ascii="Arial" w:hAnsi="Arial" w:cs="Arial"/>
          <w:sz w:val="24"/>
          <w:szCs w:val="24"/>
        </w:rPr>
        <w:t xml:space="preserve"> gugatan Penggugat,</w:t>
      </w:r>
      <w:r>
        <w:rPr>
          <w:rFonts w:ascii="Arial" w:hAnsi="Arial" w:cs="Arial"/>
          <w:sz w:val="24"/>
          <w:szCs w:val="24"/>
          <w:lang w:val="id-ID"/>
        </w:rPr>
        <w:t xml:space="preserve"> segala biaya yang timbul dalam perkara ini dibebankan kepada Penggugat</w:t>
      </w:r>
      <w:r>
        <w:rPr>
          <w:rFonts w:ascii="Arial" w:hAnsi="Arial" w:cs="Arial"/>
          <w:sz w:val="24"/>
          <w:szCs w:val="24"/>
          <w:lang w:val="es-ES"/>
        </w:rPr>
        <w:t>yang jumlahnya dituangkan dalam amar putusan ini</w:t>
      </w:r>
      <w:r>
        <w:rPr>
          <w:rFonts w:ascii="Arial" w:hAnsi="Arial" w:cs="Arial"/>
          <w:sz w:val="24"/>
          <w:szCs w:val="24"/>
          <w:lang w:val="id-ID"/>
        </w:rPr>
        <w:t>.</w:t>
      </w:r>
      <w:r>
        <w:rPr>
          <w:rFonts w:ascii="Arial" w:hAnsi="Arial" w:cs="Arial"/>
          <w:sz w:val="24"/>
          <w:szCs w:val="24"/>
          <w:lang w:val="id-ID"/>
        </w:rPr>
        <w:tab/>
      </w:r>
    </w:p>
    <w:p w:rsidR="004571D0" w:rsidRDefault="004571D0" w:rsidP="004571D0">
      <w:pPr>
        <w:spacing w:line="360" w:lineRule="auto"/>
        <w:ind w:right="-1" w:firstLine="709"/>
        <w:jc w:val="both"/>
        <w:rPr>
          <w:rFonts w:ascii="Arial" w:hAnsi="Arial" w:cs="Arial"/>
          <w:sz w:val="24"/>
          <w:szCs w:val="24"/>
        </w:rPr>
      </w:pPr>
      <w:r>
        <w:rPr>
          <w:rFonts w:ascii="Arial" w:hAnsi="Arial" w:cs="Arial"/>
          <w:sz w:val="24"/>
          <w:szCs w:val="24"/>
          <w:lang w:val="id-ID"/>
        </w:rPr>
        <w:t>Memperhatikan segala ketentuan hukum syar’i dan peraturan perundang-undangan yang berlaku yang berkaitan dengan perkara ini.</w:t>
      </w:r>
      <w:r>
        <w:rPr>
          <w:rFonts w:ascii="Arial" w:hAnsi="Arial" w:cs="Arial"/>
          <w:sz w:val="24"/>
          <w:szCs w:val="24"/>
          <w:lang w:val="id-ID"/>
        </w:rPr>
        <w:tab/>
      </w:r>
    </w:p>
    <w:p w:rsidR="004571D0" w:rsidRDefault="004571D0" w:rsidP="004571D0">
      <w:pPr>
        <w:spacing w:before="120" w:after="60" w:line="360" w:lineRule="auto"/>
        <w:jc w:val="center"/>
        <w:rPr>
          <w:rFonts w:ascii="Arial" w:hAnsi="Arial" w:cs="Arial"/>
          <w:b/>
          <w:bCs/>
          <w:sz w:val="24"/>
          <w:szCs w:val="24"/>
        </w:rPr>
      </w:pPr>
      <w:r>
        <w:rPr>
          <w:rFonts w:ascii="Arial" w:hAnsi="Arial" w:cs="Arial"/>
          <w:b/>
          <w:bCs/>
          <w:sz w:val="24"/>
          <w:szCs w:val="24"/>
        </w:rPr>
        <w:t>M E N G A D I L I</w:t>
      </w:r>
    </w:p>
    <w:p w:rsidR="004571D0" w:rsidRDefault="004571D0" w:rsidP="004571D0">
      <w:pPr>
        <w:numPr>
          <w:ilvl w:val="0"/>
          <w:numId w:val="42"/>
        </w:numPr>
        <w:tabs>
          <w:tab w:val="left" w:pos="425"/>
        </w:tabs>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 xml:space="preserve">Menyatakan Tergugat yang telah dipanggil secara resmi dan patut untuk menghadap ke persidangan, tidak hadir.  </w:t>
      </w:r>
    </w:p>
    <w:p w:rsidR="004571D0" w:rsidRDefault="004571D0" w:rsidP="004571D0">
      <w:pPr>
        <w:numPr>
          <w:ilvl w:val="0"/>
          <w:numId w:val="42"/>
        </w:numPr>
        <w:tabs>
          <w:tab w:val="left" w:pos="425"/>
        </w:tabs>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 xml:space="preserve">Mengabulkan gugatan Penggugat secara verstek.  </w:t>
      </w:r>
    </w:p>
    <w:p w:rsidR="004571D0" w:rsidRDefault="004571D0" w:rsidP="004571D0">
      <w:pPr>
        <w:numPr>
          <w:ilvl w:val="0"/>
          <w:numId w:val="42"/>
        </w:numPr>
        <w:tabs>
          <w:tab w:val="left" w:pos="425"/>
        </w:tabs>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Menjatuhkan talak satu ba'in shughra Tergugat (</w:t>
      </w:r>
      <w:r>
        <w:rPr>
          <w:rFonts w:ascii="Arial" w:hAnsi="Arial" w:cs="Arial"/>
          <w:b/>
          <w:bCs/>
          <w:color w:val="000000"/>
          <w:sz w:val="24"/>
          <w:szCs w:val="24"/>
        </w:rPr>
        <w:t>TERGUGAT</w:t>
      </w:r>
      <w:r>
        <w:rPr>
          <w:rFonts w:ascii="Arial" w:hAnsi="Arial" w:cs="Arial"/>
          <w:color w:val="000000"/>
          <w:sz w:val="24"/>
          <w:szCs w:val="24"/>
        </w:rPr>
        <w:t>) kepada Penggugat (</w:t>
      </w:r>
      <w:r>
        <w:rPr>
          <w:rFonts w:ascii="Arial" w:hAnsi="Arial" w:cs="Arial"/>
          <w:b/>
          <w:bCs/>
          <w:color w:val="000000"/>
          <w:sz w:val="24"/>
          <w:szCs w:val="24"/>
        </w:rPr>
        <w:t>PENGGUGAT</w:t>
      </w:r>
      <w:r>
        <w:rPr>
          <w:rFonts w:ascii="Arial" w:hAnsi="Arial" w:cs="Arial"/>
          <w:color w:val="000000"/>
          <w:sz w:val="24"/>
          <w:szCs w:val="24"/>
        </w:rPr>
        <w:t xml:space="preserve">).  </w:t>
      </w:r>
    </w:p>
    <w:p w:rsidR="004571D0" w:rsidRPr="00657EE1" w:rsidRDefault="004571D0" w:rsidP="004571D0">
      <w:pPr>
        <w:numPr>
          <w:ilvl w:val="0"/>
          <w:numId w:val="42"/>
        </w:numPr>
        <w:tabs>
          <w:tab w:val="left" w:pos="425"/>
        </w:tabs>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 xml:space="preserve">Membebankan kepada Penggugat untuk membayar biaya perkara sejumlah Rp 316.000,00 (tiga ratus enam belas ribu rupiah). </w:t>
      </w:r>
    </w:p>
    <w:p w:rsidR="004571D0" w:rsidRDefault="004571D0" w:rsidP="004571D0">
      <w:pPr>
        <w:pStyle w:val="BodyTextIndent2"/>
        <w:spacing w:line="360" w:lineRule="auto"/>
        <w:ind w:left="0" w:firstLine="850"/>
      </w:pPr>
      <w:r>
        <w:rPr>
          <w:rFonts w:ascii="Arial" w:hAnsi="Arial" w:cs="Arial"/>
        </w:rPr>
        <w:t>Demikian diputuskan dalam musyawarah Majelis Hakim Pengadilan Agama Pinrang pada hari Senin tanggal 09 Maret 2020 Masehi bertepatan dengan tanggal 14 Rajab 1441 Hijriah oleh Dra. Hj. Fatmah Abujahja sebagai Ketua Majelis, Rusni, S.H.I dan Amar Ma'ruf, S.Ag., M.H., masing-masing sebagai Hakim Anggota, putusan tersebut diucapkan pada hari itu juga dalam sidang terbuka untuk umum oleh Ketua Majelis beserta para Hakim Anggota tersebut, dan didampingi oleh Rismawaty B., S.H. sebagai Panitera Pengganti, dengan dihadiri oleh Penggugat tanpa hadirnya Tergugat</w:t>
      </w:r>
      <w:r>
        <w:t>.</w:t>
      </w:r>
    </w:p>
    <w:p w:rsidR="004571D0" w:rsidRDefault="004571D0" w:rsidP="004571D0">
      <w:pPr>
        <w:spacing w:line="360" w:lineRule="auto"/>
        <w:ind w:firstLine="595"/>
        <w:jc w:val="both"/>
        <w:rPr>
          <w:sz w:val="24"/>
          <w:szCs w:val="24"/>
        </w:rPr>
      </w:pPr>
    </w:p>
    <w:tbl>
      <w:tblPr>
        <w:tblW w:w="0" w:type="auto"/>
        <w:tblInd w:w="108" w:type="dxa"/>
        <w:tblLayout w:type="fixed"/>
        <w:tblLook w:val="0000" w:firstRow="0" w:lastRow="0" w:firstColumn="0" w:lastColumn="0" w:noHBand="0" w:noVBand="0"/>
      </w:tblPr>
      <w:tblGrid>
        <w:gridCol w:w="4395"/>
        <w:gridCol w:w="4110"/>
      </w:tblGrid>
      <w:tr w:rsidR="004571D0" w:rsidTr="004F45D5">
        <w:trPr>
          <w:trHeight w:val="1530"/>
        </w:trPr>
        <w:tc>
          <w:tcPr>
            <w:tcW w:w="4395" w:type="dxa"/>
            <w:tcBorders>
              <w:top w:val="nil"/>
              <w:left w:val="nil"/>
              <w:bottom w:val="nil"/>
              <w:right w:val="nil"/>
            </w:tcBorders>
          </w:tcPr>
          <w:p w:rsidR="004571D0" w:rsidRDefault="004571D0" w:rsidP="004F45D5">
            <w:pPr>
              <w:widowControl w:val="0"/>
              <w:spacing w:line="360" w:lineRule="auto"/>
              <w:jc w:val="center"/>
              <w:rPr>
                <w:rFonts w:ascii="Arial" w:hAnsi="Arial" w:cs="Arial"/>
                <w:sz w:val="24"/>
                <w:szCs w:val="24"/>
              </w:rPr>
            </w:pPr>
            <w:r>
              <w:rPr>
                <w:rFonts w:ascii="Arial" w:hAnsi="Arial" w:cs="Arial"/>
                <w:sz w:val="24"/>
                <w:szCs w:val="24"/>
              </w:rPr>
              <w:lastRenderedPageBreak/>
              <w:t xml:space="preserve">Hakim Anggota </w:t>
            </w:r>
          </w:p>
          <w:p w:rsidR="004571D0" w:rsidRDefault="004571D0" w:rsidP="004F45D5">
            <w:pPr>
              <w:spacing w:line="360" w:lineRule="auto"/>
              <w:jc w:val="center"/>
              <w:rPr>
                <w:sz w:val="24"/>
                <w:szCs w:val="24"/>
              </w:rPr>
            </w:pPr>
          </w:p>
          <w:p w:rsidR="004571D0" w:rsidRDefault="004571D0" w:rsidP="004F45D5">
            <w:pPr>
              <w:spacing w:line="360" w:lineRule="auto"/>
              <w:jc w:val="center"/>
              <w:rPr>
                <w:sz w:val="24"/>
                <w:szCs w:val="24"/>
              </w:rPr>
            </w:pPr>
          </w:p>
          <w:p w:rsidR="004571D0" w:rsidRDefault="004571D0" w:rsidP="004F45D5">
            <w:pPr>
              <w:spacing w:line="360" w:lineRule="auto"/>
              <w:jc w:val="center"/>
              <w:rPr>
                <w:rFonts w:ascii="Arial" w:hAnsi="Arial" w:cs="Arial"/>
                <w:b/>
                <w:bCs/>
                <w:sz w:val="24"/>
                <w:szCs w:val="24"/>
              </w:rPr>
            </w:pPr>
            <w:r>
              <w:rPr>
                <w:rFonts w:ascii="Arial" w:hAnsi="Arial" w:cs="Arial"/>
                <w:b/>
                <w:bCs/>
                <w:sz w:val="24"/>
                <w:szCs w:val="24"/>
              </w:rPr>
              <w:t>Rusni, S.H.I</w:t>
            </w:r>
          </w:p>
          <w:p w:rsidR="004571D0" w:rsidRDefault="004571D0" w:rsidP="004F45D5">
            <w:pPr>
              <w:spacing w:line="360" w:lineRule="auto"/>
              <w:jc w:val="center"/>
              <w:rPr>
                <w:sz w:val="24"/>
                <w:szCs w:val="24"/>
              </w:rPr>
            </w:pPr>
          </w:p>
          <w:p w:rsidR="004571D0" w:rsidRDefault="004571D0" w:rsidP="004F45D5">
            <w:pPr>
              <w:spacing w:line="360" w:lineRule="auto"/>
              <w:jc w:val="center"/>
              <w:rPr>
                <w:sz w:val="24"/>
                <w:szCs w:val="24"/>
              </w:rPr>
            </w:pPr>
          </w:p>
          <w:p w:rsidR="004571D0" w:rsidRDefault="004571D0" w:rsidP="004F45D5">
            <w:pPr>
              <w:spacing w:line="360" w:lineRule="auto"/>
              <w:jc w:val="center"/>
              <w:rPr>
                <w:sz w:val="24"/>
                <w:szCs w:val="24"/>
              </w:rPr>
            </w:pPr>
            <w:r>
              <w:rPr>
                <w:rFonts w:ascii="Arial" w:hAnsi="Arial" w:cs="Arial"/>
                <w:b/>
                <w:bCs/>
                <w:sz w:val="24"/>
                <w:szCs w:val="24"/>
              </w:rPr>
              <w:t>Amar Ma'ruf, S.Ag., M.H.</w:t>
            </w:r>
          </w:p>
        </w:tc>
        <w:tc>
          <w:tcPr>
            <w:tcW w:w="4110" w:type="dxa"/>
            <w:tcBorders>
              <w:top w:val="nil"/>
              <w:left w:val="nil"/>
              <w:bottom w:val="nil"/>
              <w:right w:val="nil"/>
            </w:tcBorders>
          </w:tcPr>
          <w:p w:rsidR="004571D0" w:rsidRDefault="004571D0" w:rsidP="004F45D5">
            <w:pPr>
              <w:spacing w:line="360" w:lineRule="auto"/>
              <w:jc w:val="center"/>
              <w:rPr>
                <w:rFonts w:ascii="Arial" w:hAnsi="Arial" w:cs="Arial"/>
                <w:sz w:val="24"/>
                <w:szCs w:val="24"/>
              </w:rPr>
            </w:pPr>
            <w:r>
              <w:rPr>
                <w:rFonts w:ascii="Arial" w:hAnsi="Arial" w:cs="Arial"/>
                <w:sz w:val="24"/>
                <w:szCs w:val="24"/>
              </w:rPr>
              <w:t>Ketua Majelis,</w:t>
            </w:r>
          </w:p>
          <w:p w:rsidR="004571D0" w:rsidRDefault="004571D0" w:rsidP="004F45D5">
            <w:pPr>
              <w:spacing w:line="360" w:lineRule="auto"/>
              <w:jc w:val="center"/>
              <w:rPr>
                <w:rFonts w:ascii="Arial" w:hAnsi="Arial" w:cs="Arial"/>
                <w:sz w:val="24"/>
                <w:szCs w:val="24"/>
              </w:rPr>
            </w:pPr>
          </w:p>
          <w:p w:rsidR="004571D0" w:rsidRDefault="004571D0" w:rsidP="004F45D5">
            <w:pPr>
              <w:spacing w:line="360" w:lineRule="auto"/>
              <w:jc w:val="center"/>
              <w:rPr>
                <w:rFonts w:ascii="Arial" w:hAnsi="Arial" w:cs="Arial"/>
                <w:sz w:val="24"/>
                <w:szCs w:val="24"/>
              </w:rPr>
            </w:pPr>
          </w:p>
          <w:p w:rsidR="004571D0" w:rsidRDefault="004571D0" w:rsidP="004F45D5">
            <w:pPr>
              <w:spacing w:line="360" w:lineRule="auto"/>
              <w:jc w:val="center"/>
              <w:rPr>
                <w:sz w:val="24"/>
                <w:szCs w:val="24"/>
              </w:rPr>
            </w:pPr>
            <w:r>
              <w:rPr>
                <w:rFonts w:ascii="Arial" w:hAnsi="Arial" w:cs="Arial"/>
                <w:b/>
                <w:bCs/>
                <w:sz w:val="24"/>
                <w:szCs w:val="24"/>
              </w:rPr>
              <w:t>Dra. Hj. Fatmah Abujahja</w:t>
            </w:r>
          </w:p>
        </w:tc>
      </w:tr>
      <w:tr w:rsidR="004571D0" w:rsidTr="004F45D5">
        <w:trPr>
          <w:trHeight w:val="1360"/>
        </w:trPr>
        <w:tc>
          <w:tcPr>
            <w:tcW w:w="4395" w:type="dxa"/>
            <w:tcBorders>
              <w:top w:val="nil"/>
              <w:left w:val="nil"/>
              <w:bottom w:val="nil"/>
              <w:right w:val="nil"/>
            </w:tcBorders>
          </w:tcPr>
          <w:p w:rsidR="004571D0" w:rsidRDefault="004571D0" w:rsidP="004F45D5">
            <w:pPr>
              <w:spacing w:line="360" w:lineRule="auto"/>
              <w:jc w:val="center"/>
              <w:rPr>
                <w:sz w:val="24"/>
                <w:szCs w:val="24"/>
              </w:rPr>
            </w:pPr>
          </w:p>
        </w:tc>
        <w:tc>
          <w:tcPr>
            <w:tcW w:w="4110" w:type="dxa"/>
            <w:tcBorders>
              <w:top w:val="nil"/>
              <w:left w:val="nil"/>
              <w:bottom w:val="nil"/>
              <w:right w:val="nil"/>
            </w:tcBorders>
          </w:tcPr>
          <w:p w:rsidR="004571D0" w:rsidRDefault="004571D0" w:rsidP="004F45D5">
            <w:pPr>
              <w:spacing w:line="360" w:lineRule="auto"/>
              <w:jc w:val="center"/>
              <w:rPr>
                <w:rFonts w:ascii="Arial" w:hAnsi="Arial" w:cs="Arial"/>
                <w:sz w:val="24"/>
                <w:szCs w:val="24"/>
              </w:rPr>
            </w:pPr>
            <w:r>
              <w:rPr>
                <w:rFonts w:ascii="Arial" w:hAnsi="Arial" w:cs="Arial"/>
                <w:sz w:val="24"/>
                <w:szCs w:val="24"/>
              </w:rPr>
              <w:t>Panitera Pengganti,</w:t>
            </w:r>
          </w:p>
          <w:p w:rsidR="004571D0" w:rsidRDefault="004571D0" w:rsidP="004F45D5">
            <w:pPr>
              <w:spacing w:line="360" w:lineRule="auto"/>
              <w:jc w:val="center"/>
              <w:rPr>
                <w:b/>
                <w:bCs/>
                <w:sz w:val="24"/>
                <w:szCs w:val="24"/>
              </w:rPr>
            </w:pPr>
          </w:p>
          <w:p w:rsidR="004571D0" w:rsidRDefault="004571D0" w:rsidP="004F45D5">
            <w:pPr>
              <w:spacing w:line="360" w:lineRule="auto"/>
              <w:jc w:val="center"/>
              <w:rPr>
                <w:b/>
                <w:bCs/>
                <w:sz w:val="24"/>
                <w:szCs w:val="24"/>
              </w:rPr>
            </w:pPr>
          </w:p>
          <w:p w:rsidR="004571D0" w:rsidRDefault="004571D0" w:rsidP="004F45D5">
            <w:pPr>
              <w:spacing w:line="360" w:lineRule="auto"/>
              <w:jc w:val="center"/>
              <w:rPr>
                <w:sz w:val="24"/>
                <w:szCs w:val="24"/>
              </w:rPr>
            </w:pPr>
            <w:r>
              <w:rPr>
                <w:rFonts w:ascii="Arial" w:hAnsi="Arial" w:cs="Arial"/>
                <w:b/>
                <w:bCs/>
                <w:sz w:val="24"/>
                <w:szCs w:val="24"/>
              </w:rPr>
              <w:t>Rismawaty B., S.H.</w:t>
            </w:r>
          </w:p>
        </w:tc>
      </w:tr>
    </w:tbl>
    <w:p w:rsidR="004571D0" w:rsidRDefault="004571D0" w:rsidP="004571D0">
      <w:pPr>
        <w:pStyle w:val="BodyTextIndent"/>
        <w:tabs>
          <w:tab w:val="left" w:pos="39"/>
        </w:tabs>
        <w:spacing w:line="360" w:lineRule="auto"/>
        <w:ind w:left="39" w:firstLine="528"/>
      </w:pPr>
    </w:p>
    <w:p w:rsidR="004571D0" w:rsidRDefault="004571D0" w:rsidP="004571D0">
      <w:pPr>
        <w:spacing w:line="360" w:lineRule="auto"/>
        <w:jc w:val="both"/>
        <w:rPr>
          <w:rFonts w:ascii="Arial" w:hAnsi="Arial" w:cs="Arial"/>
          <w:color w:val="000000"/>
          <w:sz w:val="24"/>
          <w:szCs w:val="24"/>
        </w:rPr>
      </w:pPr>
      <w:r>
        <w:rPr>
          <w:rFonts w:ascii="Arial" w:hAnsi="Arial" w:cs="Arial"/>
          <w:color w:val="000000"/>
          <w:sz w:val="24"/>
          <w:szCs w:val="24"/>
        </w:rPr>
        <w:t xml:space="preserve">Perincian </w:t>
      </w:r>
      <w:proofErr w:type="gramStart"/>
      <w:r>
        <w:rPr>
          <w:rFonts w:ascii="Arial" w:hAnsi="Arial" w:cs="Arial"/>
          <w:color w:val="000000"/>
          <w:sz w:val="24"/>
          <w:szCs w:val="24"/>
        </w:rPr>
        <w:t>biaya :</w:t>
      </w:r>
      <w:proofErr w:type="gramEnd"/>
    </w:p>
    <w:p w:rsidR="004571D0" w:rsidRDefault="004571D0" w:rsidP="004571D0">
      <w:pPr>
        <w:tabs>
          <w:tab w:val="left" w:pos="1785"/>
          <w:tab w:val="right" w:pos="3968"/>
        </w:tabs>
        <w:spacing w:line="360" w:lineRule="auto"/>
        <w:jc w:val="both"/>
        <w:rPr>
          <w:rFonts w:ascii="Arial" w:hAnsi="Arial" w:cs="Arial"/>
          <w:color w:val="000000"/>
          <w:sz w:val="24"/>
          <w:szCs w:val="24"/>
        </w:rPr>
      </w:pPr>
      <w:r>
        <w:rPr>
          <w:rFonts w:ascii="Arial" w:hAnsi="Arial" w:cs="Arial"/>
          <w:color w:val="000000"/>
          <w:sz w:val="24"/>
          <w:szCs w:val="24"/>
        </w:rPr>
        <w:t>-  Pendaftaran</w:t>
      </w:r>
      <w:r>
        <w:rPr>
          <w:rFonts w:ascii="Arial" w:hAnsi="Arial" w:cs="Arial"/>
          <w:color w:val="000000"/>
          <w:sz w:val="24"/>
          <w:szCs w:val="24"/>
        </w:rPr>
        <w:tab/>
        <w:t>: Rp</w:t>
      </w:r>
      <w:r>
        <w:rPr>
          <w:rFonts w:ascii="Arial" w:hAnsi="Arial" w:cs="Arial"/>
          <w:color w:val="000000"/>
          <w:sz w:val="24"/>
          <w:szCs w:val="24"/>
        </w:rPr>
        <w:tab/>
        <w:t>30.000,00</w:t>
      </w:r>
    </w:p>
    <w:p w:rsidR="004571D0" w:rsidRDefault="004571D0" w:rsidP="004571D0">
      <w:pPr>
        <w:tabs>
          <w:tab w:val="left" w:pos="1785"/>
          <w:tab w:val="right" w:pos="3968"/>
        </w:tabs>
        <w:spacing w:line="360" w:lineRule="auto"/>
        <w:jc w:val="both"/>
        <w:rPr>
          <w:rFonts w:ascii="Arial" w:hAnsi="Arial" w:cs="Arial"/>
          <w:color w:val="000000"/>
          <w:sz w:val="24"/>
          <w:szCs w:val="24"/>
        </w:rPr>
      </w:pPr>
      <w:r>
        <w:rPr>
          <w:rFonts w:ascii="Arial" w:hAnsi="Arial" w:cs="Arial"/>
          <w:color w:val="000000"/>
          <w:sz w:val="24"/>
          <w:szCs w:val="24"/>
        </w:rPr>
        <w:t>-  Proses</w:t>
      </w:r>
      <w:r>
        <w:rPr>
          <w:rFonts w:ascii="Arial" w:hAnsi="Arial" w:cs="Arial"/>
          <w:color w:val="000000"/>
          <w:sz w:val="24"/>
          <w:szCs w:val="24"/>
        </w:rPr>
        <w:tab/>
        <w:t>: Rp</w:t>
      </w:r>
      <w:r>
        <w:rPr>
          <w:rFonts w:ascii="Arial" w:hAnsi="Arial" w:cs="Arial"/>
          <w:color w:val="000000"/>
          <w:sz w:val="24"/>
          <w:szCs w:val="24"/>
        </w:rPr>
        <w:tab/>
        <w:t>50.000,00</w:t>
      </w:r>
    </w:p>
    <w:p w:rsidR="004571D0" w:rsidRDefault="004571D0" w:rsidP="004571D0">
      <w:pPr>
        <w:tabs>
          <w:tab w:val="left" w:pos="1785"/>
          <w:tab w:val="right" w:pos="3968"/>
        </w:tabs>
        <w:spacing w:line="360" w:lineRule="auto"/>
        <w:jc w:val="both"/>
        <w:rPr>
          <w:rFonts w:ascii="Arial" w:hAnsi="Arial" w:cs="Arial"/>
          <w:color w:val="000000"/>
          <w:sz w:val="24"/>
          <w:szCs w:val="24"/>
        </w:rPr>
      </w:pPr>
      <w:r>
        <w:rPr>
          <w:rFonts w:ascii="Arial" w:hAnsi="Arial" w:cs="Arial"/>
          <w:color w:val="000000"/>
          <w:sz w:val="24"/>
          <w:szCs w:val="24"/>
        </w:rPr>
        <w:t>-  Panggilan</w:t>
      </w:r>
      <w:r>
        <w:rPr>
          <w:rFonts w:ascii="Arial" w:hAnsi="Arial" w:cs="Arial"/>
          <w:color w:val="000000"/>
          <w:sz w:val="24"/>
          <w:szCs w:val="24"/>
        </w:rPr>
        <w:tab/>
        <w:t>: Rp</w:t>
      </w:r>
      <w:r>
        <w:rPr>
          <w:rFonts w:ascii="Arial" w:hAnsi="Arial" w:cs="Arial"/>
          <w:color w:val="000000"/>
          <w:sz w:val="24"/>
          <w:szCs w:val="24"/>
        </w:rPr>
        <w:tab/>
        <w:t>200.000,00</w:t>
      </w:r>
    </w:p>
    <w:p w:rsidR="004571D0" w:rsidRDefault="004571D0" w:rsidP="004571D0">
      <w:pPr>
        <w:tabs>
          <w:tab w:val="left" w:pos="1785"/>
          <w:tab w:val="right" w:pos="3968"/>
        </w:tabs>
        <w:spacing w:line="360" w:lineRule="auto"/>
        <w:jc w:val="both"/>
        <w:rPr>
          <w:rFonts w:ascii="Arial" w:hAnsi="Arial" w:cs="Arial"/>
          <w:color w:val="000000"/>
          <w:sz w:val="24"/>
          <w:szCs w:val="24"/>
        </w:rPr>
      </w:pPr>
      <w:r>
        <w:rPr>
          <w:rFonts w:ascii="Arial" w:hAnsi="Arial" w:cs="Arial"/>
          <w:color w:val="000000"/>
          <w:sz w:val="24"/>
          <w:szCs w:val="24"/>
        </w:rPr>
        <w:t>-  PNBP</w:t>
      </w:r>
      <w:r>
        <w:rPr>
          <w:color w:val="000000"/>
          <w:sz w:val="24"/>
          <w:szCs w:val="24"/>
        </w:rPr>
        <w:tab/>
      </w:r>
      <w:r>
        <w:rPr>
          <w:rFonts w:ascii="Arial" w:hAnsi="Arial" w:cs="Arial"/>
          <w:color w:val="000000"/>
          <w:sz w:val="24"/>
          <w:szCs w:val="24"/>
        </w:rPr>
        <w:t>: Rp</w:t>
      </w:r>
      <w:r>
        <w:rPr>
          <w:rFonts w:ascii="Arial" w:hAnsi="Arial" w:cs="Arial"/>
          <w:color w:val="000000"/>
          <w:sz w:val="24"/>
          <w:szCs w:val="24"/>
        </w:rPr>
        <w:tab/>
        <w:t>20.000,00</w:t>
      </w:r>
    </w:p>
    <w:p w:rsidR="004571D0" w:rsidRDefault="004571D0" w:rsidP="004571D0">
      <w:pPr>
        <w:tabs>
          <w:tab w:val="left" w:pos="1785"/>
          <w:tab w:val="right" w:pos="3968"/>
        </w:tabs>
        <w:spacing w:line="360" w:lineRule="auto"/>
        <w:jc w:val="both"/>
        <w:rPr>
          <w:rFonts w:ascii="Arial" w:hAnsi="Arial" w:cs="Arial"/>
          <w:color w:val="000000"/>
          <w:sz w:val="24"/>
          <w:szCs w:val="24"/>
        </w:rPr>
      </w:pPr>
      <w:r>
        <w:rPr>
          <w:rFonts w:ascii="Arial" w:hAnsi="Arial" w:cs="Arial"/>
          <w:color w:val="000000"/>
          <w:sz w:val="24"/>
          <w:szCs w:val="24"/>
        </w:rPr>
        <w:t>-  Redaksi</w:t>
      </w:r>
      <w:r>
        <w:rPr>
          <w:rFonts w:ascii="Arial" w:hAnsi="Arial" w:cs="Arial"/>
          <w:color w:val="000000"/>
          <w:sz w:val="24"/>
          <w:szCs w:val="24"/>
        </w:rPr>
        <w:tab/>
        <w:t>: Rp</w:t>
      </w:r>
      <w:r>
        <w:rPr>
          <w:rFonts w:ascii="Arial" w:hAnsi="Arial" w:cs="Arial"/>
          <w:color w:val="000000"/>
          <w:sz w:val="24"/>
          <w:szCs w:val="24"/>
        </w:rPr>
        <w:tab/>
        <w:t>10.000,00</w:t>
      </w:r>
    </w:p>
    <w:p w:rsidR="004571D0" w:rsidRDefault="004571D0" w:rsidP="004571D0">
      <w:pPr>
        <w:tabs>
          <w:tab w:val="left" w:pos="1785"/>
          <w:tab w:val="right" w:pos="3968"/>
        </w:tabs>
        <w:spacing w:line="360" w:lineRule="auto"/>
        <w:jc w:val="both"/>
        <w:rPr>
          <w:rFonts w:ascii="Arial" w:hAnsi="Arial" w:cs="Arial"/>
          <w:color w:val="000000"/>
          <w:sz w:val="24"/>
          <w:szCs w:val="24"/>
          <w:u w:val="single"/>
        </w:rPr>
      </w:pPr>
      <w:r>
        <w:rPr>
          <w:rFonts w:ascii="Arial" w:hAnsi="Arial" w:cs="Arial"/>
          <w:color w:val="000000"/>
          <w:sz w:val="24"/>
          <w:szCs w:val="24"/>
        </w:rPr>
        <w:t>-  Meterai</w:t>
      </w:r>
      <w:r>
        <w:rPr>
          <w:rFonts w:ascii="Arial" w:hAnsi="Arial" w:cs="Arial"/>
          <w:color w:val="000000"/>
          <w:sz w:val="24"/>
          <w:szCs w:val="24"/>
        </w:rPr>
        <w:tab/>
      </w:r>
      <w:r>
        <w:rPr>
          <w:rFonts w:ascii="Arial" w:hAnsi="Arial" w:cs="Arial"/>
          <w:color w:val="000000"/>
          <w:sz w:val="24"/>
          <w:szCs w:val="24"/>
          <w:u w:val="single"/>
        </w:rPr>
        <w:t>: Rp</w:t>
      </w:r>
      <w:r>
        <w:rPr>
          <w:rFonts w:ascii="Arial" w:hAnsi="Arial" w:cs="Arial"/>
          <w:color w:val="000000"/>
          <w:sz w:val="24"/>
          <w:szCs w:val="24"/>
          <w:u w:val="single"/>
        </w:rPr>
        <w:tab/>
        <w:t>6.000,00</w:t>
      </w:r>
    </w:p>
    <w:p w:rsidR="004571D0" w:rsidRPr="00C61214" w:rsidRDefault="004571D0" w:rsidP="004571D0">
      <w:pPr>
        <w:tabs>
          <w:tab w:val="left" w:pos="1785"/>
          <w:tab w:val="right" w:pos="3968"/>
        </w:tabs>
        <w:spacing w:line="360" w:lineRule="auto"/>
        <w:jc w:val="both"/>
        <w:rPr>
          <w:rFonts w:ascii="Arial" w:hAnsi="Arial" w:cs="Arial"/>
          <w:color w:val="000000"/>
          <w:sz w:val="24"/>
          <w:szCs w:val="24"/>
        </w:rPr>
      </w:pPr>
      <w:r>
        <w:rPr>
          <w:rFonts w:ascii="Arial" w:hAnsi="Arial" w:cs="Arial"/>
          <w:color w:val="000000"/>
          <w:sz w:val="24"/>
          <w:szCs w:val="24"/>
        </w:rPr>
        <w:t xml:space="preserve">J u m l </w:t>
      </w:r>
      <w:proofErr w:type="gramStart"/>
      <w:r>
        <w:rPr>
          <w:rFonts w:ascii="Arial" w:hAnsi="Arial" w:cs="Arial"/>
          <w:color w:val="000000"/>
          <w:sz w:val="24"/>
          <w:szCs w:val="24"/>
        </w:rPr>
        <w:t>a</w:t>
      </w:r>
      <w:proofErr w:type="gramEnd"/>
      <w:r>
        <w:rPr>
          <w:rFonts w:ascii="Arial" w:hAnsi="Arial" w:cs="Arial"/>
          <w:color w:val="000000"/>
          <w:sz w:val="24"/>
          <w:szCs w:val="24"/>
        </w:rPr>
        <w:t xml:space="preserve"> h</w:t>
      </w:r>
      <w:r>
        <w:rPr>
          <w:rFonts w:ascii="Arial" w:hAnsi="Arial" w:cs="Arial"/>
          <w:color w:val="000000"/>
          <w:sz w:val="24"/>
          <w:szCs w:val="24"/>
        </w:rPr>
        <w:tab/>
        <w:t>: Rp</w:t>
      </w:r>
      <w:r>
        <w:rPr>
          <w:rFonts w:ascii="Arial" w:hAnsi="Arial" w:cs="Arial"/>
          <w:color w:val="000000"/>
          <w:sz w:val="24"/>
          <w:szCs w:val="24"/>
        </w:rPr>
        <w:tab/>
        <w:t>316.000,00</w:t>
      </w:r>
      <w:r>
        <w:rPr>
          <w:rFonts w:ascii="Arial" w:hAnsi="Arial" w:cs="Arial"/>
          <w:color w:val="000000"/>
          <w:sz w:val="24"/>
          <w:szCs w:val="24"/>
          <w:lang w:val="id-ID"/>
        </w:rPr>
        <w:t xml:space="preserve"> </w:t>
      </w:r>
      <w:r>
        <w:rPr>
          <w:rFonts w:ascii="Arial" w:hAnsi="Arial" w:cs="Arial"/>
          <w:color w:val="000000"/>
          <w:sz w:val="24"/>
          <w:szCs w:val="24"/>
        </w:rPr>
        <w:t>(tiga ratus enam belas ribu rupiah).</w:t>
      </w:r>
    </w:p>
    <w:p w:rsidR="004571D0" w:rsidRDefault="004571D0" w:rsidP="00197FB6">
      <w:pPr>
        <w:rPr>
          <w:rFonts w:asciiTheme="majorBidi" w:hAnsiTheme="majorBidi" w:cstheme="majorBidi"/>
          <w:b/>
          <w:bCs/>
          <w:sz w:val="24"/>
          <w:szCs w:val="24"/>
        </w:rPr>
      </w:pPr>
    </w:p>
    <w:p w:rsidR="004571D0" w:rsidRDefault="004571D0" w:rsidP="004571D0">
      <w:pPr>
        <w:jc w:val="center"/>
        <w:rPr>
          <w:rFonts w:asciiTheme="majorBidi" w:hAnsiTheme="majorBidi" w:cstheme="majorBidi"/>
          <w:b/>
          <w:bCs/>
          <w:sz w:val="24"/>
          <w:szCs w:val="24"/>
          <w:lang w:val="id-ID"/>
        </w:rPr>
      </w:pPr>
      <w:r w:rsidRPr="00304EE8">
        <w:rPr>
          <w:rFonts w:asciiTheme="majorBidi" w:hAnsiTheme="majorBidi" w:cstheme="majorBidi"/>
          <w:b/>
          <w:bCs/>
          <w:sz w:val="24"/>
          <w:szCs w:val="24"/>
        </w:rPr>
        <w:lastRenderedPageBreak/>
        <w:t>PEDOMAN WAWANCARA</w:t>
      </w:r>
    </w:p>
    <w:p w:rsidR="004571D0" w:rsidRPr="00453596" w:rsidRDefault="004571D0" w:rsidP="004571D0">
      <w:pPr>
        <w:jc w:val="center"/>
        <w:rPr>
          <w:rFonts w:asciiTheme="majorBidi" w:hAnsiTheme="majorBidi" w:cstheme="majorBidi"/>
          <w:b/>
          <w:bCs/>
          <w:sz w:val="24"/>
          <w:szCs w:val="24"/>
          <w:lang w:val="id-ID"/>
        </w:rPr>
      </w:pPr>
    </w:p>
    <w:p w:rsidR="004571D0" w:rsidRDefault="004571D0" w:rsidP="004571D0">
      <w:pPr>
        <w:pStyle w:val="ListParagraph"/>
        <w:numPr>
          <w:ilvl w:val="0"/>
          <w:numId w:val="43"/>
        </w:numPr>
        <w:ind w:left="567" w:hanging="567"/>
        <w:rPr>
          <w:rFonts w:asciiTheme="majorBidi" w:hAnsiTheme="majorBidi" w:cstheme="majorBidi"/>
          <w:sz w:val="24"/>
          <w:szCs w:val="24"/>
        </w:rPr>
      </w:pPr>
      <w:r>
        <w:rPr>
          <w:rFonts w:asciiTheme="majorBidi" w:hAnsiTheme="majorBidi" w:cstheme="majorBidi"/>
          <w:sz w:val="24"/>
          <w:szCs w:val="24"/>
        </w:rPr>
        <w:t>Bagaimana pandangan hakim terhadap tingginya angkat perceraian di Pengadilan Agama Pinrang?</w:t>
      </w:r>
    </w:p>
    <w:p w:rsidR="004571D0" w:rsidRDefault="004571D0" w:rsidP="004571D0">
      <w:pPr>
        <w:pStyle w:val="ListParagraph"/>
        <w:numPr>
          <w:ilvl w:val="0"/>
          <w:numId w:val="43"/>
        </w:numPr>
        <w:ind w:left="567" w:hanging="567"/>
        <w:rPr>
          <w:rFonts w:asciiTheme="majorBidi" w:hAnsiTheme="majorBidi" w:cstheme="majorBidi"/>
          <w:sz w:val="24"/>
          <w:szCs w:val="24"/>
        </w:rPr>
      </w:pPr>
      <w:r>
        <w:rPr>
          <w:rFonts w:asciiTheme="majorBidi" w:hAnsiTheme="majorBidi" w:cstheme="majorBidi"/>
          <w:sz w:val="24"/>
          <w:szCs w:val="24"/>
        </w:rPr>
        <w:t>Bagaimana pandangan hakim terhadap tingkat perceraian alasan media sosial di Pengadilan Agama Pinrang?</w:t>
      </w:r>
    </w:p>
    <w:p w:rsidR="004571D0" w:rsidRDefault="004571D0" w:rsidP="004571D0">
      <w:pPr>
        <w:pStyle w:val="ListParagraph"/>
        <w:numPr>
          <w:ilvl w:val="0"/>
          <w:numId w:val="43"/>
        </w:numPr>
        <w:ind w:left="567" w:hanging="567"/>
        <w:rPr>
          <w:rFonts w:asciiTheme="majorBidi" w:hAnsiTheme="majorBidi" w:cstheme="majorBidi"/>
          <w:sz w:val="24"/>
          <w:szCs w:val="24"/>
        </w:rPr>
      </w:pPr>
      <w:r>
        <w:rPr>
          <w:rFonts w:asciiTheme="majorBidi" w:hAnsiTheme="majorBidi" w:cstheme="majorBidi"/>
          <w:sz w:val="24"/>
          <w:szCs w:val="24"/>
        </w:rPr>
        <w:t>Bagaimana tinjauan yuridis atas perceraian alasan media sosial di Pengadilan Agama Pinrang?</w:t>
      </w:r>
    </w:p>
    <w:p w:rsidR="004571D0" w:rsidRDefault="004571D0" w:rsidP="004571D0">
      <w:pPr>
        <w:pStyle w:val="ListParagraph"/>
        <w:numPr>
          <w:ilvl w:val="0"/>
          <w:numId w:val="43"/>
        </w:numPr>
        <w:ind w:left="567" w:hanging="567"/>
        <w:rPr>
          <w:rFonts w:asciiTheme="majorBidi" w:hAnsiTheme="majorBidi" w:cstheme="majorBidi"/>
          <w:sz w:val="24"/>
          <w:szCs w:val="24"/>
        </w:rPr>
      </w:pPr>
      <w:r>
        <w:rPr>
          <w:rFonts w:asciiTheme="majorBidi" w:hAnsiTheme="majorBidi" w:cstheme="majorBidi"/>
          <w:sz w:val="24"/>
          <w:szCs w:val="24"/>
        </w:rPr>
        <w:t>Bagaimana pertimbangan hakim dalam mengadili perkara perceraian alasan media sosial di Pengadilan Agama Pinrang?</w:t>
      </w: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000000"/>
          <w:sz w:val="24"/>
          <w:szCs w:val="24"/>
          <w:lang w:val="id-ID"/>
        </w:rPr>
      </w:pPr>
    </w:p>
    <w:p w:rsidR="004571D0" w:rsidRDefault="004571D0" w:rsidP="004571D0">
      <w:pPr>
        <w:tabs>
          <w:tab w:val="left" w:pos="2891"/>
          <w:tab w:val="right" w:pos="5045"/>
        </w:tabs>
        <w:spacing w:line="360" w:lineRule="auto"/>
        <w:jc w:val="both"/>
        <w:rPr>
          <w:rFonts w:ascii="Arial" w:hAnsi="Arial" w:cs="Arial"/>
          <w:color w:val="FF0000"/>
          <w:sz w:val="24"/>
          <w:szCs w:val="24"/>
          <w:lang w:val="id-ID"/>
        </w:rPr>
      </w:pPr>
    </w:p>
    <w:p w:rsidR="004571D0" w:rsidRPr="002C66FA" w:rsidRDefault="004571D0" w:rsidP="004571D0">
      <w:pPr>
        <w:tabs>
          <w:tab w:val="left" w:pos="2891"/>
          <w:tab w:val="right" w:pos="5045"/>
        </w:tabs>
        <w:spacing w:line="360" w:lineRule="auto"/>
        <w:jc w:val="center"/>
        <w:rPr>
          <w:rFonts w:asciiTheme="majorBidi" w:hAnsiTheme="majorBidi" w:cstheme="majorBidi"/>
          <w:b/>
          <w:bCs/>
          <w:sz w:val="24"/>
          <w:szCs w:val="24"/>
          <w:lang w:val="id-ID"/>
        </w:rPr>
      </w:pPr>
      <w:r w:rsidRPr="002C66FA">
        <w:rPr>
          <w:rFonts w:asciiTheme="majorBidi" w:hAnsiTheme="majorBidi" w:cstheme="majorBidi"/>
          <w:b/>
          <w:bCs/>
          <w:sz w:val="24"/>
          <w:szCs w:val="24"/>
          <w:lang w:val="id-ID"/>
        </w:rPr>
        <w:t>WAWANCARA</w:t>
      </w:r>
    </w:p>
    <w:p w:rsidR="004571D0" w:rsidRDefault="004571D0" w:rsidP="004571D0">
      <w:pPr>
        <w:tabs>
          <w:tab w:val="left" w:pos="2891"/>
          <w:tab w:val="right" w:pos="5045"/>
        </w:tabs>
        <w:spacing w:line="360" w:lineRule="auto"/>
        <w:rPr>
          <w:rFonts w:asciiTheme="majorBidi" w:hAnsiTheme="majorBidi" w:cstheme="majorBidi"/>
          <w:sz w:val="24"/>
          <w:szCs w:val="24"/>
          <w:lang w:val="id-ID"/>
        </w:rPr>
      </w:pPr>
      <w:r>
        <w:rPr>
          <w:rFonts w:asciiTheme="majorBidi" w:hAnsiTheme="majorBidi" w:cstheme="majorBidi"/>
          <w:noProof/>
          <w:sz w:val="24"/>
          <w:szCs w:val="24"/>
          <w:lang w:val="en-AU" w:eastAsia="en-AU"/>
        </w:rPr>
        <w:drawing>
          <wp:inline distT="0" distB="0" distL="0" distR="0" wp14:anchorId="0F250D34" wp14:editId="1B784BE6">
            <wp:extent cx="4552950" cy="267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15-WA0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49276" cy="2674365"/>
                    </a:xfrm>
                    <a:prstGeom prst="rect">
                      <a:avLst/>
                    </a:prstGeom>
                  </pic:spPr>
                </pic:pic>
              </a:graphicData>
            </a:graphic>
          </wp:inline>
        </w:drawing>
      </w:r>
    </w:p>
    <w:p w:rsidR="004571D0" w:rsidRDefault="004571D0" w:rsidP="004571D0">
      <w:pPr>
        <w:tabs>
          <w:tab w:val="left" w:pos="2891"/>
          <w:tab w:val="right" w:pos="5045"/>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 1. Wawancara bersama Ibu Rusni, di Pengadilan Agama Pinrang, pada hari selasa 10 Agustus 2021.</w:t>
      </w: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r>
        <w:rPr>
          <w:rFonts w:asciiTheme="majorBidi" w:hAnsiTheme="majorBidi" w:cstheme="majorBidi"/>
          <w:noProof/>
          <w:sz w:val="24"/>
          <w:szCs w:val="24"/>
          <w:lang w:val="en-AU" w:eastAsia="en-AU"/>
        </w:rPr>
        <w:drawing>
          <wp:inline distT="0" distB="0" distL="0" distR="0" wp14:anchorId="71047F62" wp14:editId="5497C1B8">
            <wp:extent cx="4552950" cy="2619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24_0947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56867" cy="2621629"/>
                    </a:xfrm>
                    <a:prstGeom prst="rect">
                      <a:avLst/>
                    </a:prstGeom>
                  </pic:spPr>
                </pic:pic>
              </a:graphicData>
            </a:graphic>
          </wp:inline>
        </w:drawing>
      </w:r>
    </w:p>
    <w:p w:rsidR="004571D0" w:rsidRDefault="004571D0" w:rsidP="004571D0">
      <w:pPr>
        <w:tabs>
          <w:tab w:val="left" w:pos="2891"/>
          <w:tab w:val="right" w:pos="5045"/>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 2. Wawancara bersama Ibu Fatmah Abujahja, di Pengadilan Agama Pinrang, pada hari selasa 24 Agustus 2021.</w:t>
      </w:r>
    </w:p>
    <w:p w:rsidR="004571D0" w:rsidRPr="00197FB6" w:rsidRDefault="004571D0" w:rsidP="004571D0">
      <w:pPr>
        <w:tabs>
          <w:tab w:val="left" w:pos="2891"/>
          <w:tab w:val="right" w:pos="5045"/>
        </w:tabs>
        <w:spacing w:line="360" w:lineRule="auto"/>
        <w:rPr>
          <w:rFonts w:asciiTheme="majorBidi" w:hAnsiTheme="majorBidi" w:cstheme="majorBidi"/>
          <w:sz w:val="24"/>
          <w:szCs w:val="24"/>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r>
        <w:rPr>
          <w:rFonts w:asciiTheme="majorBidi" w:hAnsiTheme="majorBidi" w:cstheme="majorBidi"/>
          <w:noProof/>
          <w:sz w:val="24"/>
          <w:szCs w:val="24"/>
          <w:lang w:val="en-AU" w:eastAsia="en-AU"/>
        </w:rPr>
        <w:drawing>
          <wp:inline distT="0" distB="0" distL="0" distR="0" wp14:anchorId="5CEF9811" wp14:editId="6EA9B76A">
            <wp:extent cx="4362450" cy="3133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10_1057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64824" cy="3135430"/>
                    </a:xfrm>
                    <a:prstGeom prst="rect">
                      <a:avLst/>
                    </a:prstGeom>
                  </pic:spPr>
                </pic:pic>
              </a:graphicData>
            </a:graphic>
          </wp:inline>
        </w:drawing>
      </w:r>
    </w:p>
    <w:p w:rsidR="004571D0" w:rsidRDefault="004571D0" w:rsidP="004571D0">
      <w:pPr>
        <w:tabs>
          <w:tab w:val="left" w:pos="2891"/>
          <w:tab w:val="right" w:pos="5045"/>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 3. Wawancara bersama Ibu Miharah, di Pengadilan Agama Pinrang, pada hari kamis 12 Agustus 2021.</w:t>
      </w: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r>
        <w:rPr>
          <w:rFonts w:asciiTheme="majorBidi" w:hAnsiTheme="majorBidi" w:cstheme="majorBidi"/>
          <w:noProof/>
          <w:sz w:val="24"/>
          <w:szCs w:val="24"/>
          <w:lang w:val="en-AU" w:eastAsia="en-AU"/>
        </w:rPr>
        <w:drawing>
          <wp:inline distT="0" distB="0" distL="0" distR="0" wp14:anchorId="7FEE4548" wp14:editId="72E4CB05">
            <wp:extent cx="4362450" cy="2619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24_1202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6202" cy="2621628"/>
                    </a:xfrm>
                    <a:prstGeom prst="rect">
                      <a:avLst/>
                    </a:prstGeom>
                  </pic:spPr>
                </pic:pic>
              </a:graphicData>
            </a:graphic>
          </wp:inline>
        </w:drawing>
      </w:r>
    </w:p>
    <w:p w:rsidR="004571D0" w:rsidRDefault="004571D0" w:rsidP="004571D0">
      <w:pPr>
        <w:tabs>
          <w:tab w:val="left" w:pos="2891"/>
          <w:tab w:val="right" w:pos="5045"/>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 4. Wawancara bersama Bapak Muh. Yusuf, di Pengadilan Agama Pinrang, pada hari selasa 24 Agustus 2021.</w:t>
      </w: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r>
        <w:rPr>
          <w:rFonts w:asciiTheme="majorBidi" w:hAnsiTheme="majorBidi" w:cstheme="majorBidi"/>
          <w:noProof/>
          <w:sz w:val="24"/>
          <w:szCs w:val="24"/>
          <w:lang w:val="en-AU" w:eastAsia="en-AU"/>
        </w:rPr>
        <w:drawing>
          <wp:inline distT="0" distB="0" distL="0" distR="0" wp14:anchorId="4E4D865C" wp14:editId="0F2867E4">
            <wp:extent cx="4714875"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23_1243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18931" cy="2783693"/>
                    </a:xfrm>
                    <a:prstGeom prst="rect">
                      <a:avLst/>
                    </a:prstGeom>
                  </pic:spPr>
                </pic:pic>
              </a:graphicData>
            </a:graphic>
          </wp:inline>
        </w:drawing>
      </w:r>
    </w:p>
    <w:p w:rsidR="004571D0" w:rsidRDefault="004571D0" w:rsidP="004571D0">
      <w:pPr>
        <w:tabs>
          <w:tab w:val="left" w:pos="2891"/>
          <w:tab w:val="right" w:pos="5045"/>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 5. Wawancara bersama Bapak Nasruddin, di Pengadilan Agama Pinrang, pada hari senin 23 Agustus 2021.</w:t>
      </w: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4571D0" w:rsidRDefault="004571D0" w:rsidP="004571D0">
      <w:pPr>
        <w:tabs>
          <w:tab w:val="left" w:pos="2891"/>
          <w:tab w:val="right" w:pos="5045"/>
        </w:tabs>
        <w:spacing w:line="360" w:lineRule="auto"/>
        <w:rPr>
          <w:rFonts w:asciiTheme="majorBidi" w:hAnsiTheme="majorBidi" w:cstheme="majorBidi"/>
          <w:sz w:val="24"/>
          <w:szCs w:val="24"/>
          <w:lang w:val="id-ID"/>
        </w:rPr>
      </w:pPr>
    </w:p>
    <w:p w:rsidR="00197FB6" w:rsidRDefault="00197FB6">
      <w:pPr>
        <w:rPr>
          <w:rFonts w:asciiTheme="majorBidi" w:hAnsiTheme="majorBidi" w:cstheme="majorBidi"/>
          <w:b/>
          <w:bCs/>
          <w:sz w:val="24"/>
          <w:szCs w:val="24"/>
        </w:rPr>
      </w:pPr>
      <w:r>
        <w:rPr>
          <w:rFonts w:asciiTheme="majorBidi" w:hAnsiTheme="majorBidi" w:cstheme="majorBidi"/>
          <w:b/>
          <w:bCs/>
          <w:sz w:val="24"/>
          <w:szCs w:val="24"/>
        </w:rPr>
        <w:br w:type="page"/>
      </w:r>
      <w:r>
        <w:rPr>
          <w:rFonts w:asciiTheme="majorBidi" w:hAnsiTheme="majorBidi" w:cstheme="majorBidi"/>
          <w:b/>
          <w:bCs/>
          <w:sz w:val="24"/>
          <w:szCs w:val="24"/>
        </w:rPr>
        <w:lastRenderedPageBreak/>
        <w:br w:type="page"/>
      </w:r>
      <w:r>
        <w:rPr>
          <w:rFonts w:asciiTheme="majorBidi" w:hAnsiTheme="majorBidi" w:cstheme="majorBidi"/>
          <w:b/>
          <w:bCs/>
          <w:noProof/>
          <w:sz w:val="24"/>
          <w:szCs w:val="24"/>
          <w:lang w:val="en-AU" w:eastAsia="en-AU"/>
        </w:rPr>
        <w:drawing>
          <wp:anchor distT="0" distB="0" distL="114300" distR="114300" simplePos="0" relativeHeight="251674112" behindDoc="1" locked="0" layoutInCell="1" allowOverlap="1">
            <wp:simplePos x="0" y="0"/>
            <wp:positionH relativeFrom="column">
              <wp:posOffset>6483</wp:posOffset>
            </wp:positionH>
            <wp:positionV relativeFrom="paragraph">
              <wp:posOffset>6483</wp:posOffset>
            </wp:positionV>
            <wp:extent cx="5040630" cy="7929326"/>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7929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FB6" w:rsidRDefault="00197FB6">
      <w:pPr>
        <w:rPr>
          <w:rFonts w:asciiTheme="majorBidi" w:hAnsiTheme="majorBidi" w:cstheme="majorBidi"/>
          <w:b/>
          <w:bCs/>
          <w:sz w:val="24"/>
          <w:szCs w:val="24"/>
        </w:rPr>
      </w:pPr>
      <w:r>
        <w:rPr>
          <w:rFonts w:asciiTheme="majorBidi" w:hAnsiTheme="majorBidi" w:cstheme="majorBidi"/>
          <w:b/>
          <w:bCs/>
          <w:sz w:val="24"/>
          <w:szCs w:val="24"/>
        </w:rPr>
        <w:lastRenderedPageBreak/>
        <w:br w:type="page"/>
      </w:r>
      <w:r>
        <w:rPr>
          <w:rFonts w:asciiTheme="majorBidi" w:hAnsiTheme="majorBidi" w:cstheme="majorBidi"/>
          <w:b/>
          <w:bCs/>
          <w:noProof/>
          <w:sz w:val="24"/>
          <w:szCs w:val="24"/>
          <w:lang w:val="en-AU" w:eastAsia="en-AU"/>
        </w:rPr>
        <w:drawing>
          <wp:anchor distT="0" distB="0" distL="114300" distR="114300" simplePos="0" relativeHeight="251675136" behindDoc="1" locked="0" layoutInCell="1" allowOverlap="1">
            <wp:simplePos x="0" y="0"/>
            <wp:positionH relativeFrom="column">
              <wp:posOffset>6483</wp:posOffset>
            </wp:positionH>
            <wp:positionV relativeFrom="paragraph">
              <wp:posOffset>6483</wp:posOffset>
            </wp:positionV>
            <wp:extent cx="5040630" cy="8210678"/>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8210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FB6" w:rsidRDefault="00197FB6">
      <w:pPr>
        <w:rPr>
          <w:rFonts w:asciiTheme="majorBidi" w:hAnsiTheme="majorBidi" w:cstheme="majorBidi"/>
          <w:b/>
          <w:bCs/>
          <w:sz w:val="24"/>
          <w:szCs w:val="24"/>
        </w:rPr>
      </w:pPr>
      <w:r>
        <w:rPr>
          <w:rFonts w:asciiTheme="majorBidi" w:hAnsiTheme="majorBidi" w:cstheme="majorBidi"/>
          <w:b/>
          <w:bCs/>
          <w:sz w:val="24"/>
          <w:szCs w:val="24"/>
        </w:rPr>
        <w:lastRenderedPageBreak/>
        <w:br w:type="page"/>
      </w:r>
      <w:r>
        <w:rPr>
          <w:rFonts w:asciiTheme="majorBidi" w:hAnsiTheme="majorBidi" w:cstheme="majorBidi"/>
          <w:b/>
          <w:bCs/>
          <w:noProof/>
          <w:sz w:val="24"/>
          <w:szCs w:val="24"/>
          <w:lang w:val="en-AU" w:eastAsia="en-AU"/>
        </w:rPr>
        <w:drawing>
          <wp:anchor distT="0" distB="0" distL="114300" distR="114300" simplePos="0" relativeHeight="251676160" behindDoc="1" locked="0" layoutInCell="1" allowOverlap="1">
            <wp:simplePos x="0" y="0"/>
            <wp:positionH relativeFrom="column">
              <wp:posOffset>6483</wp:posOffset>
            </wp:positionH>
            <wp:positionV relativeFrom="paragraph">
              <wp:posOffset>6483</wp:posOffset>
            </wp:positionV>
            <wp:extent cx="5040630" cy="7412500"/>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630" cy="741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FB6" w:rsidRDefault="00197FB6">
      <w:pPr>
        <w:rPr>
          <w:rFonts w:asciiTheme="majorBidi" w:hAnsiTheme="majorBidi" w:cstheme="majorBidi"/>
          <w:b/>
          <w:bCs/>
          <w:sz w:val="24"/>
          <w:szCs w:val="24"/>
        </w:rPr>
      </w:pPr>
      <w:r>
        <w:rPr>
          <w:rFonts w:asciiTheme="majorBidi" w:hAnsiTheme="majorBidi" w:cstheme="majorBidi"/>
          <w:b/>
          <w:bCs/>
          <w:sz w:val="24"/>
          <w:szCs w:val="24"/>
        </w:rPr>
        <w:lastRenderedPageBreak/>
        <w:br w:type="page"/>
      </w:r>
      <w:r>
        <w:rPr>
          <w:rFonts w:asciiTheme="majorBidi" w:hAnsiTheme="majorBidi" w:cstheme="majorBidi"/>
          <w:b/>
          <w:bCs/>
          <w:noProof/>
          <w:sz w:val="24"/>
          <w:szCs w:val="24"/>
          <w:lang w:val="en-AU" w:eastAsia="en-AU"/>
        </w:rPr>
        <w:drawing>
          <wp:anchor distT="0" distB="0" distL="114300" distR="114300" simplePos="0" relativeHeight="251677184" behindDoc="1" locked="0" layoutInCell="1" allowOverlap="1">
            <wp:simplePos x="0" y="0"/>
            <wp:positionH relativeFrom="column">
              <wp:posOffset>6483</wp:posOffset>
            </wp:positionH>
            <wp:positionV relativeFrom="paragraph">
              <wp:posOffset>6483</wp:posOffset>
            </wp:positionV>
            <wp:extent cx="5040630" cy="7570259"/>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630" cy="7570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FB6" w:rsidRDefault="00197FB6">
      <w:pPr>
        <w:rPr>
          <w:rFonts w:asciiTheme="majorBidi" w:hAnsiTheme="majorBidi" w:cstheme="majorBidi"/>
          <w:b/>
          <w:bCs/>
          <w:sz w:val="24"/>
          <w:szCs w:val="24"/>
        </w:rPr>
      </w:pPr>
      <w:r>
        <w:rPr>
          <w:rFonts w:asciiTheme="majorBidi" w:hAnsiTheme="majorBidi" w:cstheme="majorBidi"/>
          <w:b/>
          <w:bCs/>
          <w:noProof/>
          <w:sz w:val="24"/>
          <w:szCs w:val="24"/>
          <w:lang w:val="en-AU" w:eastAsia="en-AU"/>
        </w:rPr>
        <w:lastRenderedPageBreak/>
        <w:drawing>
          <wp:anchor distT="0" distB="0" distL="114300" distR="114300" simplePos="0" relativeHeight="251678208" behindDoc="1" locked="0" layoutInCell="1" allowOverlap="1">
            <wp:simplePos x="0" y="0"/>
            <wp:positionH relativeFrom="column">
              <wp:posOffset>6483</wp:posOffset>
            </wp:positionH>
            <wp:positionV relativeFrom="paragraph">
              <wp:posOffset>6483</wp:posOffset>
            </wp:positionV>
            <wp:extent cx="5040630" cy="7438820"/>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630" cy="7438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br w:type="page"/>
      </w:r>
    </w:p>
    <w:p w:rsidR="00197FB6" w:rsidRDefault="00197FB6" w:rsidP="00CA77EE">
      <w:pPr>
        <w:rPr>
          <w:rFonts w:asciiTheme="majorBidi" w:hAnsiTheme="majorBidi" w:cstheme="majorBidi"/>
          <w:b/>
          <w:bCs/>
          <w:sz w:val="24"/>
          <w:szCs w:val="24"/>
        </w:rPr>
      </w:pPr>
      <w:r>
        <w:rPr>
          <w:rFonts w:asciiTheme="majorBidi" w:hAnsiTheme="majorBidi" w:cstheme="majorBidi"/>
          <w:b/>
          <w:bCs/>
          <w:sz w:val="24"/>
          <w:szCs w:val="24"/>
        </w:rPr>
        <w:lastRenderedPageBreak/>
        <w:br w:type="page"/>
      </w:r>
      <w:r>
        <w:rPr>
          <w:rFonts w:asciiTheme="majorBidi" w:hAnsiTheme="majorBidi" w:cstheme="majorBidi"/>
          <w:b/>
          <w:bCs/>
          <w:noProof/>
          <w:sz w:val="24"/>
          <w:szCs w:val="24"/>
          <w:lang w:val="en-AU" w:eastAsia="en-AU"/>
        </w:rPr>
        <w:drawing>
          <wp:anchor distT="0" distB="0" distL="114300" distR="114300" simplePos="0" relativeHeight="251679232" behindDoc="1" locked="0" layoutInCell="1" allowOverlap="1">
            <wp:simplePos x="0" y="0"/>
            <wp:positionH relativeFrom="column">
              <wp:posOffset>6483</wp:posOffset>
            </wp:positionH>
            <wp:positionV relativeFrom="paragraph">
              <wp:posOffset>6483</wp:posOffset>
            </wp:positionV>
            <wp:extent cx="5040630" cy="7078857"/>
            <wp:effectExtent l="0" t="0" r="762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630" cy="7078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1D0" w:rsidRDefault="004571D0" w:rsidP="004571D0">
      <w:pPr>
        <w:jc w:val="center"/>
        <w:rPr>
          <w:rFonts w:asciiTheme="majorBidi" w:hAnsiTheme="majorBidi" w:cstheme="majorBidi"/>
          <w:b/>
          <w:bCs/>
          <w:sz w:val="24"/>
          <w:szCs w:val="24"/>
        </w:rPr>
      </w:pPr>
      <w:r w:rsidRPr="003C18B4">
        <w:rPr>
          <w:rFonts w:asciiTheme="majorBidi" w:hAnsiTheme="majorBidi" w:cstheme="majorBidi"/>
          <w:b/>
          <w:bCs/>
          <w:sz w:val="24"/>
          <w:szCs w:val="24"/>
        </w:rPr>
        <w:lastRenderedPageBreak/>
        <w:t>RIWAYAT HIDUP PENULIS</w:t>
      </w:r>
    </w:p>
    <w:p w:rsidR="004571D0" w:rsidRPr="005633E6" w:rsidRDefault="004571D0" w:rsidP="004571D0">
      <w:pPr>
        <w:spacing w:after="0" w:line="240" w:lineRule="exact"/>
        <w:ind w:firstLine="720"/>
        <w:jc w:val="lowKashida"/>
        <w:rPr>
          <w:rFonts w:asciiTheme="majorBidi" w:hAnsiTheme="majorBidi" w:cstheme="majorBidi"/>
          <w:b/>
          <w:bCs/>
          <w:sz w:val="24"/>
          <w:szCs w:val="24"/>
          <w:lang w:val="id-ID"/>
        </w:rPr>
      </w:pPr>
      <w:r>
        <w:rPr>
          <w:rFonts w:ascii="Times New Arabic" w:hAnsi="Times New Arabic" w:cstheme="majorBidi"/>
          <w:noProof/>
          <w:sz w:val="24"/>
          <w:szCs w:val="24"/>
        </w:rPr>
        <w:t>MUTMAINNA</w:t>
      </w:r>
      <w:r w:rsidRPr="005570AD">
        <w:rPr>
          <w:rFonts w:ascii="Times New Arabic" w:hAnsi="Times New Arabic" w:cstheme="majorBidi"/>
          <w:noProof/>
          <w:sz w:val="24"/>
          <w:szCs w:val="24"/>
        </w:rPr>
        <w:t xml:space="preserve">, lahir </w:t>
      </w:r>
      <w:r>
        <w:rPr>
          <w:rFonts w:ascii="Times New Arabic" w:hAnsi="Times New Arabic" w:cstheme="majorBidi"/>
          <w:noProof/>
          <w:sz w:val="24"/>
          <w:szCs w:val="24"/>
        </w:rPr>
        <w:t xml:space="preserve">di Katteong pada tanggal, 14 </w:t>
      </w:r>
      <w:r>
        <w:rPr>
          <w:rFonts w:ascii="Times New Arabic" w:hAnsi="Times New Arabic" w:cstheme="majorBidi"/>
          <w:noProof/>
          <w:sz w:val="24"/>
          <w:szCs w:val="24"/>
          <w:lang w:val="id-ID"/>
        </w:rPr>
        <w:t>April</w:t>
      </w:r>
      <w:r>
        <w:rPr>
          <w:rFonts w:ascii="Times New Arabic" w:hAnsi="Times New Arabic" w:cstheme="majorBidi"/>
          <w:noProof/>
          <w:sz w:val="24"/>
          <w:szCs w:val="24"/>
        </w:rPr>
        <w:t xml:space="preserve"> 1996, merupakan anak Tunggal dari pasangan B</w:t>
      </w:r>
      <w:r w:rsidRPr="005570AD">
        <w:rPr>
          <w:rFonts w:ascii="Times New Arabic" w:hAnsi="Times New Arabic" w:cstheme="majorBidi"/>
          <w:noProof/>
          <w:sz w:val="24"/>
          <w:szCs w:val="24"/>
        </w:rPr>
        <w:t xml:space="preserve">apak </w:t>
      </w:r>
      <w:r>
        <w:rPr>
          <w:rFonts w:ascii="Times New Arabic" w:hAnsi="Times New Arabic" w:cstheme="majorBidi"/>
          <w:noProof/>
          <w:sz w:val="24"/>
          <w:szCs w:val="24"/>
        </w:rPr>
        <w:t xml:space="preserve">Badu dan Alm. Ibu Nahariah </w:t>
      </w:r>
      <w:r>
        <w:rPr>
          <w:rFonts w:ascii="Times New Arabic" w:hAnsi="Times New Arabic" w:cstheme="majorBidi"/>
          <w:noProof/>
          <w:sz w:val="24"/>
          <w:szCs w:val="24"/>
          <w:lang w:val="id-ID"/>
        </w:rPr>
        <w:t xml:space="preserve">dan Menikah pada tanggal 2 Agustus 2021 dengan Muh. Rais Cambu </w:t>
      </w:r>
      <w:r w:rsidRPr="005570AD">
        <w:rPr>
          <w:rFonts w:ascii="Times New Arabic" w:hAnsi="Times New Arabic" w:cstheme="majorBidi"/>
          <w:noProof/>
          <w:sz w:val="24"/>
          <w:szCs w:val="24"/>
        </w:rPr>
        <w:t xml:space="preserve">Penulis berkebangsaan Indonesia dan beragama Islam. Kini Penulis beralamat </w:t>
      </w:r>
      <w:r>
        <w:rPr>
          <w:rFonts w:ascii="Times New Arabic" w:hAnsi="Times New Arabic" w:cstheme="majorBidi"/>
          <w:noProof/>
          <w:sz w:val="24"/>
          <w:szCs w:val="24"/>
        </w:rPr>
        <w:t>di Katteong, Kelurahan</w:t>
      </w:r>
      <w:r>
        <w:rPr>
          <w:rFonts w:ascii="Times New Arabic" w:hAnsi="Times New Arabic" w:cstheme="majorBidi"/>
          <w:noProof/>
          <w:sz w:val="24"/>
          <w:szCs w:val="24"/>
          <w:lang w:val="id-ID"/>
        </w:rPr>
        <w:t>/Desa</w:t>
      </w:r>
      <w:r>
        <w:rPr>
          <w:rFonts w:ascii="Times New Arabic" w:hAnsi="Times New Arabic" w:cstheme="majorBidi"/>
          <w:noProof/>
          <w:sz w:val="24"/>
          <w:szCs w:val="24"/>
        </w:rPr>
        <w:t xml:space="preserve"> Samaenre, Keca</w:t>
      </w:r>
      <w:r w:rsidRPr="005570AD">
        <w:rPr>
          <w:rFonts w:ascii="Times New Arabic" w:hAnsi="Times New Arabic" w:cstheme="majorBidi"/>
          <w:noProof/>
          <w:sz w:val="24"/>
          <w:szCs w:val="24"/>
        </w:rPr>
        <w:t xml:space="preserve">matan </w:t>
      </w:r>
      <w:r>
        <w:rPr>
          <w:rFonts w:ascii="Times New Arabic" w:hAnsi="Times New Arabic" w:cstheme="majorBidi"/>
          <w:noProof/>
          <w:sz w:val="24"/>
          <w:szCs w:val="24"/>
        </w:rPr>
        <w:t>Mattiro Sompe, Kabupaten Pinrang</w:t>
      </w:r>
      <w:r w:rsidRPr="005570AD">
        <w:rPr>
          <w:rFonts w:ascii="Times New Arabic" w:hAnsi="Times New Arabic" w:cstheme="majorBidi"/>
          <w:noProof/>
          <w:sz w:val="24"/>
          <w:szCs w:val="24"/>
        </w:rPr>
        <w:t xml:space="preserve">, Provinsi Sulawesi </w:t>
      </w:r>
      <w:r>
        <w:rPr>
          <w:rFonts w:ascii="Times New Arabic" w:hAnsi="Times New Arabic" w:cstheme="majorBidi"/>
          <w:noProof/>
          <w:sz w:val="24"/>
          <w:szCs w:val="24"/>
        </w:rPr>
        <w:t>Selatan</w:t>
      </w:r>
      <w:r w:rsidRPr="005570AD">
        <w:rPr>
          <w:rFonts w:ascii="Times New Arabic" w:hAnsi="Times New Arabic" w:cstheme="majorBidi"/>
          <w:noProof/>
          <w:sz w:val="24"/>
          <w:szCs w:val="24"/>
        </w:rPr>
        <w:t>.</w:t>
      </w:r>
    </w:p>
    <w:p w:rsidR="004571D0" w:rsidRPr="00FC642D" w:rsidRDefault="004571D0" w:rsidP="004571D0">
      <w:pPr>
        <w:spacing w:after="0" w:line="240" w:lineRule="exact"/>
        <w:ind w:firstLine="720"/>
        <w:jc w:val="lowKashida"/>
        <w:rPr>
          <w:rFonts w:asciiTheme="majorBidi" w:hAnsiTheme="majorBidi" w:cstheme="majorBidi"/>
          <w:b/>
          <w:bCs/>
          <w:sz w:val="24"/>
          <w:szCs w:val="24"/>
          <w:lang w:val="id-ID"/>
        </w:rPr>
      </w:pPr>
      <w:r w:rsidRPr="005633E6">
        <w:rPr>
          <w:rFonts w:ascii="Times New Arabic" w:hAnsi="Times New Arabic" w:cstheme="majorBidi"/>
          <w:noProof/>
          <w:sz w:val="24"/>
          <w:szCs w:val="24"/>
          <w:lang w:val="id-ID"/>
        </w:rPr>
        <w:t>Adapun riwayat pendidikan penulis, yaitu pada tahun 2008 lulus dari SDN 65 Katteong, dan pada tahun 2011 lulus di SMPN 3 Mattiro Sompe, kemudian melanjutkan pendidikan di SM</w:t>
      </w:r>
      <w:r>
        <w:rPr>
          <w:rFonts w:ascii="Times New Arabic" w:hAnsi="Times New Arabic" w:cstheme="majorBidi"/>
          <w:noProof/>
          <w:sz w:val="24"/>
          <w:szCs w:val="24"/>
          <w:lang w:val="id-ID"/>
        </w:rPr>
        <w:t>AN</w:t>
      </w:r>
      <w:r w:rsidRPr="005633E6">
        <w:rPr>
          <w:rFonts w:ascii="Times New Arabic" w:hAnsi="Times New Arabic" w:cstheme="majorBidi"/>
          <w:noProof/>
          <w:sz w:val="24"/>
          <w:szCs w:val="24"/>
          <w:lang w:val="id-ID"/>
        </w:rPr>
        <w:t xml:space="preserve"> 1 Mattiro Sompe dan lulus pada tahun 2014</w:t>
      </w:r>
      <w:r>
        <w:rPr>
          <w:rFonts w:ascii="Times New Arabic" w:hAnsi="Times New Arabic" w:cstheme="majorBidi"/>
          <w:noProof/>
          <w:sz w:val="24"/>
          <w:szCs w:val="24"/>
          <w:lang w:val="id-ID"/>
        </w:rPr>
        <w:t>,</w:t>
      </w:r>
      <w:r w:rsidRPr="005633E6">
        <w:rPr>
          <w:rFonts w:ascii="Times New Arabic" w:hAnsi="Times New Arabic" w:cstheme="majorBidi"/>
          <w:noProof/>
          <w:sz w:val="24"/>
          <w:szCs w:val="24"/>
          <w:lang w:val="id-ID"/>
        </w:rPr>
        <w:t xml:space="preserve"> </w:t>
      </w:r>
      <w:r>
        <w:rPr>
          <w:rFonts w:ascii="Times New Arabic" w:hAnsi="Times New Arabic" w:cstheme="majorBidi"/>
          <w:noProof/>
          <w:sz w:val="24"/>
          <w:szCs w:val="24"/>
          <w:lang w:val="id-ID"/>
        </w:rPr>
        <w:t>Sarjana S1 di IAIN Parepare pada tahun 2019.</w:t>
      </w:r>
    </w:p>
    <w:p w:rsidR="004571D0" w:rsidRPr="00FC642D" w:rsidRDefault="004571D0" w:rsidP="004571D0">
      <w:pPr>
        <w:spacing w:after="0" w:line="240" w:lineRule="exact"/>
        <w:ind w:firstLine="720"/>
        <w:jc w:val="both"/>
        <w:rPr>
          <w:rFonts w:ascii="Times New Arabic" w:hAnsi="Times New Arabic" w:cstheme="majorBidi"/>
          <w:noProof/>
          <w:sz w:val="24"/>
          <w:szCs w:val="24"/>
          <w:lang w:val="id-ID"/>
        </w:rPr>
      </w:pPr>
      <w:r w:rsidRPr="00FC642D">
        <w:rPr>
          <w:rFonts w:ascii="Times New Arabic" w:hAnsi="Times New Arabic" w:cstheme="majorBidi"/>
          <w:noProof/>
          <w:sz w:val="24"/>
          <w:szCs w:val="24"/>
          <w:lang w:val="id-ID"/>
        </w:rPr>
        <w:t xml:space="preserve">Setelah itu penulis melanjutkan kuliah di </w:t>
      </w:r>
      <w:r>
        <w:rPr>
          <w:rFonts w:ascii="Times New Arabic" w:hAnsi="Times New Arabic" w:cstheme="majorBidi"/>
          <w:noProof/>
          <w:sz w:val="24"/>
          <w:szCs w:val="24"/>
          <w:lang w:val="id-ID"/>
        </w:rPr>
        <w:t>IAIN</w:t>
      </w:r>
      <w:r w:rsidRPr="00FC642D">
        <w:rPr>
          <w:rFonts w:ascii="Times New Arabic" w:hAnsi="Times New Arabic" w:cstheme="majorBidi"/>
          <w:noProof/>
          <w:sz w:val="24"/>
          <w:szCs w:val="24"/>
          <w:lang w:val="id-ID"/>
        </w:rPr>
        <w:t xml:space="preserve"> Parepare pada Fakultas Syariah dan </w:t>
      </w:r>
      <w:r w:rsidRPr="00FC642D">
        <w:rPr>
          <w:rFonts w:ascii="Times New Roman" w:hAnsi="Times New Roman" w:cs="Times New Roman"/>
          <w:sz w:val="24"/>
          <w:szCs w:val="24"/>
          <w:lang w:val="id-ID"/>
        </w:rPr>
        <w:t>Ilmu Hukum</w:t>
      </w:r>
      <w:r w:rsidRPr="00FC642D">
        <w:rPr>
          <w:rFonts w:ascii="Times New Arabic" w:hAnsi="Times New Arabic" w:cstheme="majorBidi"/>
          <w:noProof/>
          <w:sz w:val="24"/>
          <w:szCs w:val="24"/>
          <w:lang w:val="id-ID"/>
        </w:rPr>
        <w:t xml:space="preserve"> Islam, Program Studi Ahwal Syakhsiyah (Hukum Keluarga) pada tahun 2014 di sinilah penulis mendapatkan banyak ilmu baik secara formal maupun non formal.</w:t>
      </w:r>
      <w:r>
        <w:rPr>
          <w:rFonts w:ascii="Times New Arabic" w:hAnsi="Times New Arabic" w:cstheme="majorBidi"/>
          <w:noProof/>
          <w:sz w:val="24"/>
          <w:szCs w:val="24"/>
          <w:lang w:val="id-ID"/>
        </w:rPr>
        <w:t xml:space="preserve"> </w:t>
      </w:r>
    </w:p>
    <w:p w:rsidR="004571D0" w:rsidRDefault="004571D0" w:rsidP="004571D0">
      <w:pPr>
        <w:spacing w:after="0" w:line="240" w:lineRule="exact"/>
        <w:ind w:firstLine="720"/>
        <w:jc w:val="both"/>
        <w:rPr>
          <w:rFonts w:ascii="Times New Arabic" w:hAnsi="Times New Arabic" w:cstheme="majorBidi"/>
          <w:bCs/>
          <w:noProof/>
          <w:lang w:val="id-ID"/>
        </w:rPr>
      </w:pPr>
      <w:r w:rsidRPr="00EF3131">
        <w:rPr>
          <w:rFonts w:ascii="Times New Arabic" w:hAnsi="Times New Arabic" w:cstheme="majorBidi"/>
          <w:noProof/>
          <w:sz w:val="24"/>
          <w:szCs w:val="24"/>
          <w:lang w:val="id-ID"/>
        </w:rPr>
        <w:t xml:space="preserve">Penulis melaksanakan praktek pengalaman lapangan (PPL) di Pengadilan Agama Pinrang kelas 1B, dan melaksanakan Kuliah Pengabdian masyarakat (KPM) di Desa Tontonan Kelurahan Tanete Kecamatan Anggeraja Kabupaten Enrekang Provinsi Sulawesi Selatan. </w:t>
      </w:r>
      <w:r w:rsidRPr="005633E6">
        <w:rPr>
          <w:rFonts w:ascii="Times New Arabic" w:hAnsi="Times New Arabic" w:cstheme="majorBidi"/>
          <w:noProof/>
          <w:sz w:val="24"/>
          <w:szCs w:val="24"/>
          <w:lang w:val="id-ID"/>
        </w:rPr>
        <w:t xml:space="preserve">Pada tahun 2018 penulis melengkapi skripsinya dengan mengambil judul </w:t>
      </w:r>
      <w:r w:rsidRPr="005633E6">
        <w:rPr>
          <w:rFonts w:ascii="Times New Arabic" w:hAnsi="Times New Arabic" w:cstheme="majorBidi"/>
          <w:bCs/>
          <w:noProof/>
          <w:lang w:val="id-ID"/>
        </w:rPr>
        <w:t>“Legalitas Hak Anak Angkat (Anak Piara) Dalam Kompilasi Hukum Islam (Studi Kasus Putusan No. 493/Pdt.G/2017/PA.Prg di Pengadilan Agama Pinrang)”</w:t>
      </w:r>
      <w:r>
        <w:rPr>
          <w:rFonts w:ascii="Times New Arabic" w:hAnsi="Times New Arabic" w:cstheme="majorBidi"/>
          <w:bCs/>
          <w:noProof/>
          <w:lang w:val="id-ID"/>
        </w:rPr>
        <w:t xml:space="preserve"> dan pada hari kamis, 21 Februari 2019 penulis wisudah dan menyelesaikan S1 Alhamdulillah</w:t>
      </w:r>
      <w:r w:rsidRPr="005633E6">
        <w:rPr>
          <w:rFonts w:ascii="Times New Arabic" w:hAnsi="Times New Arabic" w:cstheme="majorBidi"/>
          <w:bCs/>
          <w:noProof/>
          <w:lang w:val="id-ID"/>
        </w:rPr>
        <w:t>.</w:t>
      </w:r>
      <w:r>
        <w:rPr>
          <w:rFonts w:ascii="Times New Arabic" w:hAnsi="Times New Arabic" w:cstheme="majorBidi"/>
          <w:bCs/>
          <w:noProof/>
          <w:lang w:val="id-ID"/>
        </w:rPr>
        <w:t xml:space="preserve"> </w:t>
      </w:r>
    </w:p>
    <w:p w:rsidR="004571D0" w:rsidRPr="005633E6" w:rsidRDefault="004571D0" w:rsidP="004571D0">
      <w:pPr>
        <w:spacing w:after="0" w:line="240" w:lineRule="exact"/>
        <w:ind w:firstLine="720"/>
        <w:jc w:val="both"/>
        <w:rPr>
          <w:rFonts w:ascii="Times New Arabic" w:hAnsi="Times New Arabic" w:cstheme="majorBidi"/>
          <w:bCs/>
          <w:noProof/>
          <w:sz w:val="24"/>
          <w:szCs w:val="24"/>
          <w:lang w:val="id-ID"/>
        </w:rPr>
      </w:pPr>
      <w:r>
        <w:rPr>
          <w:rFonts w:ascii="Times New Arabic" w:hAnsi="Times New Arabic" w:cstheme="majorBidi"/>
          <w:bCs/>
          <w:noProof/>
          <w:lang w:val="id-ID"/>
        </w:rPr>
        <w:t xml:space="preserve">Kemudian penulis melanjutkan pendidikan S2 di IAIN PAREPARE pada tahun 2019 dengan mengambil program studi Hukum Keluarga Islam. Pada tahun 2022 penulis melengkapi tesisnya dengan mengambil judul </w:t>
      </w:r>
      <w:r w:rsidRPr="005633E6">
        <w:rPr>
          <w:rFonts w:ascii="Times New Arabic" w:hAnsi="Times New Arabic" w:cstheme="majorBidi"/>
          <w:b/>
          <w:noProof/>
          <w:lang w:val="id-ID"/>
        </w:rPr>
        <w:t>“Tinjauan Undang-Undang Perkawinan Atas Perceraian Alasan Media Sosial di Pengadilan Agama Pinrang”</w:t>
      </w:r>
    </w:p>
    <w:p w:rsidR="004571D0" w:rsidRPr="005633E6" w:rsidRDefault="004571D0" w:rsidP="004571D0">
      <w:pPr>
        <w:tabs>
          <w:tab w:val="left" w:pos="2891"/>
          <w:tab w:val="right" w:pos="5045"/>
        </w:tabs>
        <w:spacing w:line="360" w:lineRule="auto"/>
        <w:jc w:val="center"/>
        <w:rPr>
          <w:rFonts w:asciiTheme="majorBidi" w:hAnsiTheme="majorBidi" w:cstheme="majorBidi"/>
          <w:b/>
          <w:bCs/>
          <w:sz w:val="24"/>
          <w:szCs w:val="24"/>
          <w:lang w:val="id-ID"/>
        </w:rPr>
      </w:pPr>
    </w:p>
    <w:p w:rsidR="004571D0" w:rsidRPr="004571D0" w:rsidRDefault="004571D0" w:rsidP="004571D0">
      <w:pPr>
        <w:widowControl w:val="0"/>
        <w:autoSpaceDE w:val="0"/>
        <w:autoSpaceDN w:val="0"/>
        <w:spacing w:after="0" w:line="480" w:lineRule="exact"/>
        <w:jc w:val="both"/>
        <w:rPr>
          <w:rFonts w:ascii="Times New Roman" w:hAnsi="Times New Roman" w:cs="Times New Roman"/>
          <w:b/>
          <w:sz w:val="28"/>
          <w:szCs w:val="24"/>
          <w:lang w:val="id-ID"/>
        </w:rPr>
      </w:pPr>
    </w:p>
    <w:p w:rsidR="004571D0" w:rsidRDefault="004571D0" w:rsidP="004571D0"/>
    <w:p w:rsidR="00FF2270" w:rsidRPr="00950A20" w:rsidRDefault="00FF2270" w:rsidP="005774D7">
      <w:pPr>
        <w:jc w:val="center"/>
        <w:rPr>
          <w:rFonts w:ascii="Times New Roman" w:hAnsi="Times New Roman" w:cs="Times New Roman"/>
          <w:b/>
          <w:sz w:val="24"/>
          <w:szCs w:val="24"/>
          <w:lang w:val="id-ID"/>
        </w:rPr>
      </w:pPr>
    </w:p>
    <w:sectPr w:rsidR="00FF2270" w:rsidRPr="00950A20" w:rsidSect="00961BC5">
      <w:type w:val="continuous"/>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730" w:rsidRDefault="005D1730" w:rsidP="004571D0">
      <w:pPr>
        <w:spacing w:after="0" w:line="240" w:lineRule="auto"/>
      </w:pPr>
      <w:r>
        <w:separator/>
      </w:r>
    </w:p>
  </w:endnote>
  <w:endnote w:type="continuationSeparator" w:id="0">
    <w:p w:rsidR="005D1730" w:rsidRDefault="005D1730" w:rsidP="00457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normal text)">
    <w:altName w:val="Times New Roman"/>
    <w:panose1 w:val="00000000000000000000"/>
    <w:charset w:val="00"/>
    <w:family w:val="roman"/>
    <w:notTrueType/>
    <w:pitch w:val="default"/>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Times New Arabic">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5D5" w:rsidRDefault="004F45D5">
    <w:pPr>
      <w:pStyle w:val="Footer"/>
    </w:pPr>
  </w:p>
  <w:p w:rsidR="004F45D5" w:rsidRDefault="004F45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126314870"/>
      <w:docPartObj>
        <w:docPartGallery w:val="Page Numbers (Bottom of Page)"/>
        <w:docPartUnique/>
      </w:docPartObj>
    </w:sdtPr>
    <w:sdtEndPr>
      <w:rPr>
        <w:noProof/>
      </w:rPr>
    </w:sdtEndPr>
    <w:sdtContent>
      <w:p w:rsidR="004F45D5" w:rsidRPr="00E05B1F" w:rsidRDefault="004F45D5" w:rsidP="00E05B1F">
        <w:pPr>
          <w:pStyle w:val="Footer"/>
          <w:tabs>
            <w:tab w:val="clear" w:pos="4513"/>
            <w:tab w:val="clear" w:pos="9026"/>
          </w:tabs>
          <w:jc w:val="center"/>
          <w:rPr>
            <w:rFonts w:ascii="Times New Roman" w:hAnsi="Times New Roman" w:cs="Times New Roman"/>
            <w:sz w:val="24"/>
          </w:rPr>
        </w:pPr>
        <w:r w:rsidRPr="00961BC5">
          <w:rPr>
            <w:rFonts w:ascii="Times New Roman" w:hAnsi="Times New Roman" w:cs="Times New Roman"/>
            <w:sz w:val="24"/>
          </w:rPr>
          <w:fldChar w:fldCharType="begin"/>
        </w:r>
        <w:r w:rsidRPr="00961BC5">
          <w:rPr>
            <w:rFonts w:ascii="Times New Roman" w:hAnsi="Times New Roman" w:cs="Times New Roman"/>
            <w:sz w:val="24"/>
          </w:rPr>
          <w:instrText xml:space="preserve"> PAGE   \* MERGEFORMAT </w:instrText>
        </w:r>
        <w:r w:rsidRPr="00961BC5">
          <w:rPr>
            <w:rFonts w:ascii="Times New Roman" w:hAnsi="Times New Roman" w:cs="Times New Roman"/>
            <w:sz w:val="24"/>
          </w:rPr>
          <w:fldChar w:fldCharType="separate"/>
        </w:r>
        <w:r w:rsidR="001B61E7">
          <w:rPr>
            <w:rFonts w:ascii="Times New Roman" w:hAnsi="Times New Roman" w:cs="Times New Roman"/>
            <w:noProof/>
            <w:sz w:val="24"/>
          </w:rPr>
          <w:t>xv</w:t>
        </w:r>
        <w:r w:rsidRPr="00961BC5">
          <w:rPr>
            <w:rFonts w:ascii="Times New Roman" w:hAnsi="Times New Roman" w:cs="Times New Roman"/>
            <w:noProof/>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5D5" w:rsidRPr="00E05B1F" w:rsidRDefault="004F45D5" w:rsidP="00E05B1F">
    <w:pPr>
      <w:pStyle w:val="Footer"/>
      <w:tabs>
        <w:tab w:val="clear" w:pos="4513"/>
        <w:tab w:val="clear" w:pos="9026"/>
      </w:tabs>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730" w:rsidRDefault="005D1730" w:rsidP="004571D0">
      <w:pPr>
        <w:spacing w:after="0" w:line="240" w:lineRule="auto"/>
      </w:pPr>
      <w:r>
        <w:separator/>
      </w:r>
    </w:p>
  </w:footnote>
  <w:footnote w:type="continuationSeparator" w:id="0">
    <w:p w:rsidR="005D1730" w:rsidRDefault="005D1730" w:rsidP="004571D0">
      <w:pPr>
        <w:spacing w:after="0" w:line="240" w:lineRule="auto"/>
      </w:pPr>
      <w:r>
        <w:continuationSeparator/>
      </w:r>
    </w:p>
  </w:footnote>
  <w:footnote w:id="1">
    <w:p w:rsidR="004F45D5" w:rsidRPr="00FD03F2" w:rsidRDefault="004F45D5" w:rsidP="004571D0">
      <w:pPr>
        <w:pStyle w:val="FootnoteText"/>
        <w:spacing w:before="120" w:after="120" w:line="240" w:lineRule="exact"/>
        <w:ind w:firstLine="70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John H Me Namus, </w:t>
      </w:r>
      <w:r w:rsidRPr="00FD03F2">
        <w:rPr>
          <w:rFonts w:asciiTheme="majorBidi" w:hAnsiTheme="majorBidi" w:cstheme="majorBidi"/>
          <w:i/>
          <w:iCs/>
        </w:rPr>
        <w:t>Market Driven Journalism: Let The Citizen Beware?</w:t>
      </w:r>
      <w:r w:rsidRPr="00FD03F2">
        <w:rPr>
          <w:rFonts w:asciiTheme="majorBidi" w:hAnsiTheme="majorBidi" w:cstheme="majorBidi"/>
        </w:rPr>
        <w:t xml:space="preserve"> </w:t>
      </w:r>
      <w:proofErr w:type="gramStart"/>
      <w:r w:rsidRPr="00FD03F2">
        <w:rPr>
          <w:rFonts w:asciiTheme="majorBidi" w:hAnsiTheme="majorBidi" w:cstheme="majorBidi"/>
        </w:rPr>
        <w:t>(California: Sage Publication, 2005), h. 4.</w:t>
      </w:r>
      <w:proofErr w:type="gramEnd"/>
    </w:p>
  </w:footnote>
  <w:footnote w:id="2">
    <w:p w:rsidR="004F45D5" w:rsidRPr="00FD03F2" w:rsidRDefault="004F45D5" w:rsidP="004571D0">
      <w:pPr>
        <w:pStyle w:val="FootnoteText"/>
        <w:spacing w:before="120" w:after="120" w:line="240" w:lineRule="exact"/>
        <w:ind w:firstLine="70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Rulli Nasrullah, </w:t>
      </w:r>
      <w:r w:rsidRPr="00FD03F2">
        <w:rPr>
          <w:rFonts w:asciiTheme="majorBidi" w:hAnsiTheme="majorBidi" w:cstheme="majorBidi"/>
          <w:i/>
          <w:iCs/>
        </w:rPr>
        <w:t xml:space="preserve">Teori dan Riset Media Siber </w:t>
      </w:r>
      <w:r w:rsidRPr="00FD03F2">
        <w:rPr>
          <w:rFonts w:asciiTheme="majorBidi" w:hAnsiTheme="majorBidi" w:cstheme="majorBidi"/>
        </w:rPr>
        <w:t>(Jakarta: Prenadamedia Group, 2014), h. 1</w:t>
      </w:r>
    </w:p>
  </w:footnote>
  <w:footnote w:id="3">
    <w:p w:rsidR="004F45D5" w:rsidRPr="00FD03F2" w:rsidRDefault="004F45D5" w:rsidP="004571D0">
      <w:pPr>
        <w:pStyle w:val="FootnoteText"/>
        <w:spacing w:before="120" w:after="120" w:line="240" w:lineRule="exact"/>
        <w:ind w:firstLine="70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Deddy Sinaga, </w:t>
      </w:r>
      <w:r w:rsidRPr="00FD03F2">
        <w:rPr>
          <w:rFonts w:asciiTheme="majorBidi" w:hAnsiTheme="majorBidi" w:cstheme="majorBidi"/>
          <w:i/>
          <w:iCs/>
        </w:rPr>
        <w:t>“Dampak posistif dan negatif medsos</w:t>
      </w:r>
      <w:proofErr w:type="gramStart"/>
      <w:r w:rsidRPr="00FD03F2">
        <w:rPr>
          <w:rFonts w:asciiTheme="majorBidi" w:hAnsiTheme="majorBidi" w:cstheme="majorBidi"/>
          <w:i/>
          <w:iCs/>
        </w:rPr>
        <w:t xml:space="preserve">” </w:t>
      </w:r>
      <w:r w:rsidRPr="00FD03F2">
        <w:rPr>
          <w:rFonts w:asciiTheme="majorBidi" w:hAnsiTheme="majorBidi" w:cstheme="majorBidi"/>
        </w:rPr>
        <w:t xml:space="preserve"> diakses</w:t>
      </w:r>
      <w:proofErr w:type="gramEnd"/>
      <w:r w:rsidRPr="00FD03F2">
        <w:rPr>
          <w:rFonts w:asciiTheme="majorBidi" w:hAnsiTheme="majorBidi" w:cstheme="majorBidi"/>
        </w:rPr>
        <w:t xml:space="preserve"> dari </w:t>
      </w:r>
      <w:hyperlink r:id="rId1" w:history="1">
        <w:r w:rsidRPr="00FD03F2">
          <w:rPr>
            <w:rStyle w:val="Hyperlink"/>
            <w:rFonts w:asciiTheme="majorBidi" w:hAnsiTheme="majorBidi" w:cstheme="majorBidi"/>
          </w:rPr>
          <w:t>http://student</w:t>
        </w:r>
      </w:hyperlink>
      <w:r w:rsidRPr="00FD03F2">
        <w:rPr>
          <w:rFonts w:asciiTheme="majorBidi" w:hAnsiTheme="majorBidi" w:cstheme="majorBidi"/>
        </w:rPr>
        <w:t>. Cnnindonesia.com/edukasi/20170621163419-445-223341/dampak-positif-dan-negatif-media-sosial, pada tanggal 29 November 2020 pukul 08.51.</w:t>
      </w:r>
    </w:p>
  </w:footnote>
  <w:footnote w:id="4">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Dythia Novianty, “Jumlah Pengguna Internet di Indonesia Capai 202, 6 Juta Orang” Tekni/Internet,diaksesdari</w:t>
      </w:r>
      <w:hyperlink r:id="rId2" w:history="1">
        <w:r w:rsidRPr="00FD03F2">
          <w:rPr>
            <w:rStyle w:val="Hyperlink"/>
            <w:rFonts w:asciiTheme="majorBidi" w:hAnsiTheme="majorBidi" w:cstheme="majorBidi"/>
            <w:lang w:val="id-ID"/>
          </w:rPr>
          <w:t>https://www.google.com/amp/s/amp.suara.com/tekno/2021/02/15/123000/Jumlah-pengguna-internet-di-indonesia-capai-2026-juta-orang</w:t>
        </w:r>
      </w:hyperlink>
      <w:r w:rsidRPr="00FD03F2">
        <w:rPr>
          <w:rFonts w:asciiTheme="majorBidi" w:hAnsiTheme="majorBidi" w:cstheme="majorBidi"/>
          <w:lang w:val="id-ID"/>
        </w:rPr>
        <w:t>, pada tanggal 4 Maret 2021.</w:t>
      </w:r>
    </w:p>
  </w:footnote>
  <w:footnote w:id="5">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Pengadilan Agama Parepare, “Laporang Pelaksanaan Kegiatan Tahun 2020” diakses dari </w:t>
      </w:r>
      <w:hyperlink r:id="rId3" w:history="1">
        <w:r w:rsidRPr="00FD03F2">
          <w:rPr>
            <w:rStyle w:val="Hyperlink"/>
            <w:rFonts w:asciiTheme="majorBidi" w:hAnsiTheme="majorBidi" w:cstheme="majorBidi"/>
            <w:lang w:val="id-ID"/>
          </w:rPr>
          <w:t>http://pa-parepare.go.id/pa-pare/</w:t>
        </w:r>
      </w:hyperlink>
      <w:r w:rsidRPr="00FD03F2">
        <w:rPr>
          <w:rFonts w:asciiTheme="majorBidi" w:hAnsiTheme="majorBidi" w:cstheme="majorBidi"/>
          <w:lang w:val="id-ID"/>
        </w:rPr>
        <w:t>, pada tanggal 31 Mei 2021.</w:t>
      </w:r>
    </w:p>
  </w:footnote>
  <w:footnote w:id="6">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Pengadilan Agama Enrekang, “Laporan Pelaksanaan Kegiatan Tahun 2020” diakses dari </w:t>
      </w:r>
      <w:hyperlink r:id="rId4" w:history="1">
        <w:r w:rsidRPr="00FD03F2">
          <w:rPr>
            <w:rStyle w:val="Hyperlink"/>
            <w:rFonts w:asciiTheme="majorBidi" w:hAnsiTheme="majorBidi" w:cstheme="majorBidi"/>
            <w:lang w:val="id-ID"/>
          </w:rPr>
          <w:t>http://sipp.pa-enrekang.com/</w:t>
        </w:r>
      </w:hyperlink>
      <w:r w:rsidRPr="00FD03F2">
        <w:rPr>
          <w:rFonts w:asciiTheme="majorBidi" w:hAnsiTheme="majorBidi" w:cstheme="majorBidi"/>
          <w:lang w:val="id-ID"/>
        </w:rPr>
        <w:t>, pada tanggal 31 Mei 2021.</w:t>
      </w:r>
    </w:p>
  </w:footnote>
  <w:footnote w:id="7">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Pengadilan Agama Pinrang, “Laporan Pelaksanaan Kegiatan Tahun 2020” diakses dari </w:t>
      </w:r>
      <w:hyperlink r:id="rId5" w:history="1">
        <w:r w:rsidRPr="00FD03F2">
          <w:rPr>
            <w:rStyle w:val="Hyperlink"/>
            <w:rFonts w:asciiTheme="majorBidi" w:hAnsiTheme="majorBidi" w:cstheme="majorBidi"/>
            <w:lang w:val="id-ID"/>
          </w:rPr>
          <w:t>http://www.pa-pinrang.go.id/</w:t>
        </w:r>
      </w:hyperlink>
      <w:r w:rsidRPr="00FD03F2">
        <w:rPr>
          <w:rFonts w:asciiTheme="majorBidi" w:hAnsiTheme="majorBidi" w:cstheme="majorBidi"/>
          <w:lang w:val="id-ID"/>
        </w:rPr>
        <w:t>, pada tanggal 31 Mei 2021.</w:t>
      </w:r>
    </w:p>
  </w:footnote>
  <w:footnote w:id="8">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Yazid bin Abdul Qadir Jawas, </w:t>
      </w:r>
      <w:r w:rsidRPr="00FD03F2">
        <w:rPr>
          <w:rFonts w:asciiTheme="majorBidi" w:hAnsiTheme="majorBidi" w:cstheme="majorBidi"/>
          <w:i/>
          <w:iCs/>
          <w:lang w:val="id-ID"/>
        </w:rPr>
        <w:t xml:space="preserve">Panduan Keluarga Sakinah </w:t>
      </w:r>
      <w:r w:rsidRPr="00FD03F2">
        <w:rPr>
          <w:rFonts w:asciiTheme="majorBidi" w:hAnsiTheme="majorBidi" w:cstheme="majorBidi"/>
          <w:lang w:val="id-ID"/>
        </w:rPr>
        <w:t>(Jakarta: Pustaka Imam Asy-Syafi’i, 2011), h. 12.</w:t>
      </w:r>
    </w:p>
  </w:footnote>
  <w:footnote w:id="9">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 Undang-Undang RI. Nomor 1 Tahun 1974 Tentang Perkawinan.</w:t>
      </w:r>
    </w:p>
  </w:footnote>
  <w:footnote w:id="10">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 Departemen Agama R.I.  Direktorat Jendral Pembinaan Kelembagaan Agama Islam, </w:t>
      </w:r>
      <w:r w:rsidRPr="00FD03F2">
        <w:rPr>
          <w:rFonts w:asciiTheme="majorBidi" w:hAnsiTheme="majorBidi" w:cstheme="majorBidi"/>
          <w:i/>
          <w:iCs/>
          <w:lang w:val="id-ID"/>
        </w:rPr>
        <w:t xml:space="preserve">Kompilasi Hukum Islam di Indonesia, 2000. </w:t>
      </w:r>
      <w:r w:rsidRPr="00FD03F2">
        <w:rPr>
          <w:rFonts w:asciiTheme="majorBidi" w:hAnsiTheme="majorBidi" w:cstheme="majorBidi"/>
          <w:lang w:val="id-ID"/>
        </w:rPr>
        <w:t>h. 14.</w:t>
      </w:r>
    </w:p>
  </w:footnote>
  <w:footnote w:id="11">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550397">
        <w:rPr>
          <w:rFonts w:asciiTheme="majorBidi" w:hAnsiTheme="majorBidi" w:cstheme="majorBidi"/>
          <w:lang w:val="id-ID"/>
        </w:rPr>
        <w:t xml:space="preserve">Peraturan Pemerintah Republik Indonesia Nomor 9 Tahun 1975 </w:t>
      </w:r>
      <w:r>
        <w:rPr>
          <w:rFonts w:asciiTheme="majorBidi" w:hAnsiTheme="majorBidi" w:cstheme="majorBidi"/>
          <w:lang w:val="id-ID"/>
        </w:rPr>
        <w:t xml:space="preserve">Tentang </w:t>
      </w:r>
      <w:r w:rsidRPr="00550397">
        <w:rPr>
          <w:rFonts w:asciiTheme="majorBidi" w:hAnsiTheme="majorBidi" w:cstheme="majorBidi"/>
          <w:lang w:val="id-ID"/>
        </w:rPr>
        <w:t>Pelaksanaan Undang-Undang Nomor 1 Tahun 1974 Tentang Perkawinan</w:t>
      </w:r>
      <w:r w:rsidRPr="00FD03F2">
        <w:rPr>
          <w:rFonts w:asciiTheme="majorBidi" w:hAnsiTheme="majorBidi" w:cstheme="majorBidi"/>
          <w:lang w:val="id-ID"/>
        </w:rPr>
        <w:t xml:space="preserve"> (Jakarta: 1975), h. 6.</w:t>
      </w:r>
    </w:p>
  </w:footnote>
  <w:footnote w:id="12">
    <w:p w:rsidR="004F45D5" w:rsidRPr="0011745C" w:rsidRDefault="004F45D5" w:rsidP="004571D0">
      <w:pPr>
        <w:pStyle w:val="FootnoteText"/>
        <w:ind w:firstLine="539"/>
        <w:jc w:val="both"/>
        <w:rPr>
          <w:rFonts w:asciiTheme="majorBidi" w:hAnsiTheme="majorBidi" w:cstheme="majorBidi"/>
          <w:lang w:val="id-ID"/>
        </w:rPr>
      </w:pPr>
      <w:r w:rsidRPr="0011745C">
        <w:rPr>
          <w:rStyle w:val="FootnoteReference"/>
          <w:rFonts w:asciiTheme="majorBidi" w:hAnsiTheme="majorBidi" w:cstheme="majorBidi"/>
        </w:rPr>
        <w:footnoteRef/>
      </w:r>
      <w:r w:rsidRPr="0011745C">
        <w:rPr>
          <w:rFonts w:asciiTheme="majorBidi" w:hAnsiTheme="majorBidi" w:cstheme="majorBidi"/>
        </w:rPr>
        <w:t xml:space="preserve"> </w:t>
      </w:r>
      <w:r>
        <w:rPr>
          <w:rFonts w:asciiTheme="majorBidi" w:hAnsiTheme="majorBidi" w:cstheme="majorBidi"/>
          <w:lang w:val="id-ID"/>
        </w:rPr>
        <w:t>Instruksi Presiden Republik Indonesia Nomor 1 Tahun 1991 Tentang Kompilasi Hukum Islam  (Jakarta: 1991), h. 16</w:t>
      </w:r>
      <w:r w:rsidRPr="0011745C">
        <w:rPr>
          <w:rFonts w:asciiTheme="majorBidi" w:hAnsiTheme="majorBidi" w:cstheme="majorBidi"/>
          <w:lang w:val="id-ID"/>
        </w:rPr>
        <w:t>.</w:t>
      </w:r>
    </w:p>
  </w:footnote>
  <w:footnote w:id="13">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Herman Susanto, </w:t>
      </w:r>
      <w:r w:rsidRPr="00FD03F2">
        <w:rPr>
          <w:rFonts w:asciiTheme="majorBidi" w:hAnsiTheme="majorBidi" w:cstheme="majorBidi"/>
          <w:i/>
          <w:iCs/>
          <w:lang w:val="id-ID"/>
        </w:rPr>
        <w:t xml:space="preserve">Konstruksi Media Sosial dan Relevasinya terhadap Tingkat Perceraian (Studi Kasus Pengadilan Agama Kota Palopo), </w:t>
      </w:r>
      <w:r w:rsidRPr="00FD03F2">
        <w:rPr>
          <w:rFonts w:asciiTheme="majorBidi" w:hAnsiTheme="majorBidi" w:cstheme="majorBidi"/>
          <w:lang w:val="id-ID"/>
        </w:rPr>
        <w:t>Tesis, Pascasarjana Ilmu Hukum Islam IAIN Palopo, 2019.</w:t>
      </w:r>
    </w:p>
  </w:footnote>
  <w:footnote w:id="14">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 </w:t>
      </w:r>
      <w:r w:rsidRPr="00FD03F2">
        <w:rPr>
          <w:rFonts w:asciiTheme="majorBidi" w:eastAsia="Times New Roman" w:hAnsiTheme="majorBidi" w:cstheme="majorBidi"/>
          <w:lang w:val="id-ID" w:eastAsia="id-ID"/>
        </w:rPr>
        <w:t xml:space="preserve">Muhammad Syukri, </w:t>
      </w:r>
      <w:r w:rsidRPr="00FD03F2">
        <w:rPr>
          <w:rFonts w:asciiTheme="majorBidi" w:eastAsia="Times New Roman" w:hAnsiTheme="majorBidi" w:cstheme="majorBidi"/>
          <w:i/>
          <w:iCs/>
          <w:lang w:val="id-ID" w:eastAsia="id-ID"/>
        </w:rPr>
        <w:t>Dampak Positif dan Negatif Media Sosial terhadap Keutuhan Rumah Tangga (Study Kasus di Pengadilan Agama Bangkinang)</w:t>
      </w:r>
      <w:r w:rsidRPr="00FD03F2">
        <w:rPr>
          <w:rFonts w:asciiTheme="majorBidi" w:eastAsia="Times New Roman" w:hAnsiTheme="majorBidi" w:cstheme="majorBidi"/>
          <w:lang w:val="id-ID" w:eastAsia="id-ID"/>
        </w:rPr>
        <w:t>, Tesis, Pascasarjana Hukum Islam Konsetrasi Hukum Keluarga Universitas Islam Negeri Sultan Syarif Kasim Riau, 2017.</w:t>
      </w:r>
    </w:p>
  </w:footnote>
  <w:footnote w:id="15">
    <w:p w:rsidR="004F45D5" w:rsidRPr="00F9343D" w:rsidRDefault="004F45D5" w:rsidP="004571D0">
      <w:pPr>
        <w:pStyle w:val="FootnoteText"/>
        <w:ind w:firstLine="709"/>
        <w:jc w:val="both"/>
        <w:rPr>
          <w:rFonts w:asciiTheme="majorBidi" w:hAnsiTheme="majorBidi" w:cstheme="majorBidi"/>
          <w:lang w:val="id-ID"/>
        </w:rPr>
      </w:pPr>
      <w:r w:rsidRPr="00F9343D">
        <w:rPr>
          <w:rStyle w:val="FootnoteReference"/>
          <w:rFonts w:asciiTheme="majorBidi" w:hAnsiTheme="majorBidi" w:cstheme="majorBidi"/>
        </w:rPr>
        <w:footnoteRef/>
      </w:r>
      <w:r>
        <w:rPr>
          <w:rFonts w:asciiTheme="majorBidi" w:hAnsiTheme="majorBidi" w:cstheme="majorBidi"/>
          <w:lang w:val="id-ID"/>
        </w:rPr>
        <w:t xml:space="preserve"> </w:t>
      </w:r>
      <w:r w:rsidRPr="00F9343D">
        <w:rPr>
          <w:rFonts w:asciiTheme="majorBidi" w:hAnsiTheme="majorBidi" w:cstheme="majorBidi"/>
          <w:lang w:val="id-ID"/>
        </w:rPr>
        <w:t xml:space="preserve">Zulfi Rifqi Izza, </w:t>
      </w:r>
      <w:r w:rsidRPr="00F9343D">
        <w:rPr>
          <w:rFonts w:asciiTheme="majorBidi" w:hAnsiTheme="majorBidi" w:cstheme="majorBidi"/>
          <w:i/>
          <w:iCs/>
          <w:lang w:val="id-ID"/>
        </w:rPr>
        <w:t>Dampak Media Sosial Bagi Kehidupan Perkawinan (Studi Kasus Di Pengadilan Ponorogo)</w:t>
      </w:r>
      <w:r>
        <w:rPr>
          <w:rFonts w:asciiTheme="majorBidi" w:hAnsiTheme="majorBidi" w:cstheme="majorBidi"/>
          <w:lang w:val="id-ID"/>
        </w:rPr>
        <w:t>, Tesis, Pascasarjana Ahwal Syaksiyyah Institut Agama Islam Negeri Ponorogo, 2021.</w:t>
      </w:r>
    </w:p>
  </w:footnote>
  <w:footnote w:id="16">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Yunisa Eva Septia “</w:t>
      </w:r>
      <w:r w:rsidRPr="00FD03F2">
        <w:rPr>
          <w:rFonts w:asciiTheme="majorBidi" w:eastAsia="Times New Roman" w:hAnsiTheme="majorBidi" w:cstheme="majorBidi"/>
          <w:lang w:val="id-ID" w:eastAsia="id-ID"/>
        </w:rPr>
        <w:t xml:space="preserve">Media Sosial Pemicu Perceraian (Studi Kasus di Pengadilan Padang Kelas 1a)”, dalam </w:t>
      </w:r>
      <w:r>
        <w:rPr>
          <w:rFonts w:asciiTheme="majorBidi" w:eastAsia="Times New Roman" w:hAnsiTheme="majorBidi" w:cstheme="majorBidi"/>
          <w:lang w:val="id-ID" w:eastAsia="id-ID"/>
        </w:rPr>
        <w:t>Artikel</w:t>
      </w:r>
      <w:r w:rsidRPr="00FD03F2">
        <w:rPr>
          <w:rFonts w:asciiTheme="majorBidi" w:eastAsia="Times New Roman" w:hAnsiTheme="majorBidi" w:cstheme="majorBidi"/>
          <w:lang w:val="id-ID" w:eastAsia="id-ID"/>
        </w:rPr>
        <w:t xml:space="preserve"> </w:t>
      </w:r>
      <w:r w:rsidRPr="00FD03F2">
        <w:rPr>
          <w:rFonts w:asciiTheme="majorBidi" w:eastAsia="Times New Roman" w:hAnsiTheme="majorBidi" w:cstheme="majorBidi"/>
          <w:i/>
          <w:iCs/>
          <w:lang w:val="id-ID" w:eastAsia="id-ID"/>
        </w:rPr>
        <w:t>Ijtihad</w:t>
      </w:r>
      <w:r w:rsidRPr="00FD03F2">
        <w:rPr>
          <w:rFonts w:asciiTheme="majorBidi" w:eastAsia="Times New Roman" w:hAnsiTheme="majorBidi" w:cstheme="majorBidi"/>
          <w:lang w:val="id-ID" w:eastAsia="id-ID"/>
        </w:rPr>
        <w:t>, Vol. 36, No. 2, 2020, h. 50.</w:t>
      </w:r>
    </w:p>
  </w:footnote>
  <w:footnote w:id="17">
    <w:p w:rsidR="004F45D5" w:rsidRPr="00B95517" w:rsidRDefault="004F45D5" w:rsidP="004571D0">
      <w:pPr>
        <w:pStyle w:val="FootnoteText"/>
        <w:ind w:firstLine="709"/>
        <w:jc w:val="both"/>
        <w:rPr>
          <w:rFonts w:asciiTheme="majorBidi" w:hAnsiTheme="majorBidi" w:cstheme="majorBidi"/>
        </w:rPr>
      </w:pPr>
      <w:r w:rsidRPr="00B95517">
        <w:rPr>
          <w:rStyle w:val="FootnoteReference"/>
          <w:rFonts w:asciiTheme="majorBidi" w:hAnsiTheme="majorBidi" w:cstheme="majorBidi"/>
        </w:rPr>
        <w:footnoteRef/>
      </w:r>
      <w:r w:rsidRPr="00B95517">
        <w:rPr>
          <w:rFonts w:asciiTheme="majorBidi" w:hAnsiTheme="majorBidi" w:cstheme="majorBidi"/>
        </w:rPr>
        <w:t xml:space="preserve"> </w:t>
      </w:r>
      <w:r w:rsidRPr="00B95517">
        <w:rPr>
          <w:rFonts w:asciiTheme="majorBidi" w:eastAsia="Times New Roman" w:hAnsiTheme="majorBidi" w:cstheme="majorBidi"/>
          <w:lang w:val="id-ID" w:eastAsia="id-ID"/>
        </w:rPr>
        <w:t xml:space="preserve">Nina Narly, Muslimah dan Elvi Soeradji “Solusi Qur’an terhadap Tren Perceraian Akibat Media Sosial”, dalam Jurnal </w:t>
      </w:r>
      <w:r w:rsidRPr="00B95517">
        <w:rPr>
          <w:rFonts w:asciiTheme="majorBidi" w:eastAsia="Times New Roman" w:hAnsiTheme="majorBidi" w:cstheme="majorBidi"/>
          <w:i/>
          <w:iCs/>
          <w:lang w:val="id-ID" w:eastAsia="id-ID"/>
        </w:rPr>
        <w:t>Tana Mana,</w:t>
      </w:r>
      <w:r w:rsidRPr="00B95517">
        <w:rPr>
          <w:rFonts w:asciiTheme="majorBidi" w:eastAsia="Times New Roman" w:hAnsiTheme="majorBidi" w:cstheme="majorBidi"/>
          <w:lang w:val="id-ID" w:eastAsia="id-ID"/>
        </w:rPr>
        <w:t xml:space="preserve"> Vol. 1, No. 2, December 2020, h. 157.</w:t>
      </w:r>
    </w:p>
  </w:footnote>
  <w:footnote w:id="18">
    <w:p w:rsidR="004F45D5" w:rsidRPr="00FD03F2" w:rsidRDefault="004F45D5" w:rsidP="004571D0">
      <w:pPr>
        <w:pStyle w:val="FootnoteText"/>
        <w:spacing w:before="120" w:after="120" w:line="240" w:lineRule="exact"/>
        <w:ind w:firstLine="70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eastAsia="Times New Roman" w:hAnsiTheme="majorBidi" w:cstheme="majorBidi"/>
          <w:lang w:val="id-ID" w:eastAsia="id-ID"/>
        </w:rPr>
        <w:t xml:space="preserve">M. Saiful Amri, “Mitsaqan Ghalidza di Era Disrupsi (Studi Perceraian Sebab Media Sosial)”, dalam jurnal </w:t>
      </w:r>
      <w:r w:rsidRPr="00FD03F2">
        <w:rPr>
          <w:rFonts w:asciiTheme="majorBidi" w:eastAsia="Times New Roman" w:hAnsiTheme="majorBidi" w:cstheme="majorBidi"/>
          <w:i/>
          <w:iCs/>
          <w:lang w:val="id-ID" w:eastAsia="id-ID"/>
        </w:rPr>
        <w:t>Studi dan Penelitian Hukum Islam</w:t>
      </w:r>
      <w:r w:rsidRPr="00FD03F2">
        <w:rPr>
          <w:rFonts w:asciiTheme="majorBidi" w:eastAsia="Times New Roman" w:hAnsiTheme="majorBidi" w:cstheme="majorBidi"/>
          <w:lang w:val="id-ID" w:eastAsia="id-ID"/>
        </w:rPr>
        <w:t>, Vol. 3, No. 1, Oktober 2019, h. 106.</w:t>
      </w:r>
    </w:p>
  </w:footnote>
  <w:footnote w:id="19">
    <w:p w:rsidR="004F45D5" w:rsidRPr="00FD03F2" w:rsidRDefault="004F45D5" w:rsidP="004571D0">
      <w:pPr>
        <w:pStyle w:val="FootnoteText"/>
        <w:spacing w:before="120" w:after="120" w:line="240" w:lineRule="exact"/>
        <w:ind w:firstLine="70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eastAsia="Times New Roman" w:hAnsiTheme="majorBidi" w:cstheme="majorBidi"/>
          <w:lang w:val="id-ID" w:eastAsia="id-ID"/>
        </w:rPr>
        <w:t>Azman Arsyad, “Tren Media Sosial terhadap Pengaruh Tingginya Perceraian di Kabupaten Pangkep</w:t>
      </w:r>
      <w:r w:rsidRPr="00FD03F2">
        <w:rPr>
          <w:rFonts w:asciiTheme="majorBidi" w:eastAsia="Times New Roman" w:hAnsiTheme="majorBidi" w:cstheme="majorBidi"/>
          <w:i/>
          <w:iCs/>
          <w:lang w:val="id-ID" w:eastAsia="id-ID"/>
        </w:rPr>
        <w:t>”,</w:t>
      </w:r>
      <w:r w:rsidRPr="00FD03F2">
        <w:rPr>
          <w:rFonts w:asciiTheme="majorBidi" w:eastAsia="Times New Roman" w:hAnsiTheme="majorBidi" w:cstheme="majorBidi"/>
          <w:lang w:val="id-ID" w:eastAsia="id-ID"/>
        </w:rPr>
        <w:t xml:space="preserve">  Jurnal </w:t>
      </w:r>
      <w:r w:rsidRPr="00FD03F2">
        <w:rPr>
          <w:rFonts w:asciiTheme="majorBidi" w:eastAsia="Times New Roman" w:hAnsiTheme="majorBidi" w:cstheme="majorBidi"/>
          <w:i/>
          <w:iCs/>
          <w:lang w:val="id-ID" w:eastAsia="id-ID"/>
        </w:rPr>
        <w:t>Al-Qadau</w:t>
      </w:r>
      <w:r w:rsidRPr="00FD03F2">
        <w:rPr>
          <w:rFonts w:asciiTheme="majorBidi" w:eastAsia="Times New Roman" w:hAnsiTheme="majorBidi" w:cstheme="majorBidi"/>
          <w:lang w:val="id-ID" w:eastAsia="id-ID"/>
        </w:rPr>
        <w:t>, Vol. 7, No. 1, Juni 2020, h. 92.</w:t>
      </w:r>
    </w:p>
  </w:footnote>
  <w:footnote w:id="20">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Poerwadarminta, </w:t>
      </w:r>
      <w:r w:rsidRPr="00FD03F2">
        <w:rPr>
          <w:rFonts w:asciiTheme="majorBidi" w:hAnsiTheme="majorBidi" w:cstheme="majorBidi"/>
          <w:i/>
          <w:iCs/>
          <w:lang w:val="id-ID"/>
        </w:rPr>
        <w:t xml:space="preserve">Kamus Umum Bahasa Indonesia, </w:t>
      </w:r>
      <w:r w:rsidRPr="00FD03F2">
        <w:rPr>
          <w:rFonts w:asciiTheme="majorBidi" w:hAnsiTheme="majorBidi" w:cstheme="majorBidi"/>
          <w:lang w:val="id-ID"/>
        </w:rPr>
        <w:t>(2005), h. 60-61.</w:t>
      </w:r>
    </w:p>
  </w:footnote>
  <w:footnote w:id="21">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Black Law Dictionary (1991), h. 828.</w:t>
      </w:r>
    </w:p>
  </w:footnote>
  <w:footnote w:id="22">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Paul Scholten, </w:t>
      </w:r>
      <w:r w:rsidRPr="00FD03F2">
        <w:rPr>
          <w:rFonts w:asciiTheme="majorBidi" w:hAnsiTheme="majorBidi" w:cstheme="majorBidi"/>
          <w:i/>
          <w:iCs/>
          <w:lang w:val="id-ID"/>
        </w:rPr>
        <w:t xml:space="preserve">Verzamelde Geschriffen, </w:t>
      </w:r>
      <w:r w:rsidRPr="00FD03F2">
        <w:rPr>
          <w:rFonts w:asciiTheme="majorBidi" w:hAnsiTheme="majorBidi" w:cstheme="majorBidi"/>
          <w:lang w:val="id-ID"/>
        </w:rPr>
        <w:t xml:space="preserve">definitif Sudikno Mertokusumo, </w:t>
      </w:r>
      <w:r w:rsidRPr="00FD03F2">
        <w:rPr>
          <w:rFonts w:asciiTheme="majorBidi" w:hAnsiTheme="majorBidi" w:cstheme="majorBidi"/>
          <w:i/>
          <w:iCs/>
          <w:lang w:val="id-ID"/>
        </w:rPr>
        <w:t>Mengenal Hukum</w:t>
      </w:r>
      <w:r w:rsidRPr="00FD03F2">
        <w:rPr>
          <w:rFonts w:asciiTheme="majorBidi" w:hAnsiTheme="majorBidi" w:cstheme="majorBidi"/>
          <w:lang w:val="id-ID"/>
        </w:rPr>
        <w:t xml:space="preserve"> (Yogyakarta: Liberty, 1998), h. 33.</w:t>
      </w:r>
    </w:p>
  </w:footnote>
  <w:footnote w:id="23">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Algera, dkk, </w:t>
      </w:r>
      <w:r w:rsidRPr="00FD03F2">
        <w:rPr>
          <w:rFonts w:asciiTheme="majorBidi" w:hAnsiTheme="majorBidi" w:cstheme="majorBidi"/>
          <w:i/>
          <w:iCs/>
          <w:lang w:val="id-ID"/>
        </w:rPr>
        <w:t>Kamus Istilah Hukum Indonesia Belanda</w:t>
      </w:r>
      <w:r w:rsidRPr="00FD03F2">
        <w:rPr>
          <w:rFonts w:asciiTheme="majorBidi" w:hAnsiTheme="majorBidi" w:cstheme="majorBidi"/>
          <w:lang w:val="id-ID"/>
        </w:rPr>
        <w:t xml:space="preserve"> (1983).</w:t>
      </w:r>
    </w:p>
  </w:footnote>
  <w:footnote w:id="24">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Bambang Sutiyono, </w:t>
      </w:r>
      <w:r w:rsidRPr="00FD03F2">
        <w:rPr>
          <w:rFonts w:asciiTheme="majorBidi" w:hAnsiTheme="majorBidi" w:cstheme="majorBidi"/>
          <w:i/>
          <w:iCs/>
          <w:lang w:val="id-ID"/>
        </w:rPr>
        <w:t>Metode Penemuan Hukum</w:t>
      </w:r>
      <w:r w:rsidRPr="00FD03F2">
        <w:rPr>
          <w:rFonts w:asciiTheme="majorBidi" w:hAnsiTheme="majorBidi" w:cstheme="majorBidi"/>
          <w:lang w:val="id-ID"/>
        </w:rPr>
        <w:t xml:space="preserve">  (UII Press, 2007).</w:t>
      </w:r>
    </w:p>
  </w:footnote>
  <w:footnote w:id="25">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Satjipto Rahardjo, </w:t>
      </w:r>
      <w:r w:rsidRPr="00FD03F2">
        <w:rPr>
          <w:rFonts w:asciiTheme="majorBidi" w:hAnsiTheme="majorBidi" w:cstheme="majorBidi"/>
          <w:i/>
          <w:iCs/>
          <w:lang w:val="id-ID"/>
        </w:rPr>
        <w:t xml:space="preserve">Ilmu Hukum </w:t>
      </w:r>
      <w:r w:rsidRPr="00FD03F2">
        <w:rPr>
          <w:rFonts w:asciiTheme="majorBidi" w:hAnsiTheme="majorBidi" w:cstheme="majorBidi"/>
          <w:lang w:val="id-ID"/>
        </w:rPr>
        <w:t>(Bandung: Alumni Bandung, 1986), h. 89.</w:t>
      </w:r>
    </w:p>
  </w:footnote>
  <w:footnote w:id="26">
    <w:p w:rsidR="004F45D5" w:rsidRPr="00FD03F2" w:rsidRDefault="004F45D5" w:rsidP="004571D0">
      <w:pPr>
        <w:pStyle w:val="FootnoteText"/>
        <w:spacing w:before="120" w:after="120" w:line="240" w:lineRule="exact"/>
        <w:ind w:firstLine="53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Bambang Sutiyono, </w:t>
      </w:r>
      <w:r w:rsidRPr="00FD03F2">
        <w:rPr>
          <w:rFonts w:asciiTheme="majorBidi" w:hAnsiTheme="majorBidi" w:cstheme="majorBidi"/>
          <w:i/>
          <w:iCs/>
          <w:lang w:val="id-ID"/>
        </w:rPr>
        <w:t xml:space="preserve">Metode Penemuan Hukum, </w:t>
      </w:r>
      <w:r w:rsidRPr="00FD03F2">
        <w:rPr>
          <w:rFonts w:asciiTheme="majorBidi" w:hAnsiTheme="majorBidi" w:cstheme="majorBidi"/>
          <w:lang w:val="id-ID"/>
        </w:rPr>
        <w:t>h. 23.</w:t>
      </w:r>
    </w:p>
  </w:footnote>
  <w:footnote w:id="27">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Suparto, </w:t>
      </w:r>
      <w:r w:rsidRPr="00FD03F2">
        <w:rPr>
          <w:rFonts w:asciiTheme="majorBidi" w:hAnsiTheme="majorBidi" w:cstheme="majorBidi"/>
          <w:i/>
          <w:iCs/>
          <w:lang w:val="id-ID"/>
        </w:rPr>
        <w:t xml:space="preserve">Demi Keadilan dan Kemanusiaan, Beberapa Cabang Filsafat Hukum, BPK </w:t>
      </w:r>
      <w:r w:rsidRPr="00FD03F2">
        <w:rPr>
          <w:rFonts w:asciiTheme="majorBidi" w:hAnsiTheme="majorBidi" w:cstheme="majorBidi"/>
          <w:lang w:val="id-ID"/>
        </w:rPr>
        <w:t>(Jakarta: Gunung Mulia, 1975), h. 49.</w:t>
      </w:r>
    </w:p>
  </w:footnote>
  <w:footnote w:id="28">
    <w:p w:rsidR="004F45D5" w:rsidRPr="005462EF" w:rsidRDefault="004F45D5" w:rsidP="004571D0">
      <w:pPr>
        <w:pStyle w:val="FootnoteText"/>
        <w:spacing w:before="120" w:after="120" w:line="240" w:lineRule="exact"/>
        <w:ind w:firstLine="720"/>
        <w:jc w:val="both"/>
        <w:rPr>
          <w:rFonts w:ascii="Times New Roman" w:hAnsi="Times New Roman" w:cs="Times New Roman"/>
        </w:rPr>
      </w:pPr>
      <w:r w:rsidRPr="005462EF">
        <w:rPr>
          <w:rStyle w:val="FootnoteReference"/>
          <w:rFonts w:ascii="Times New Roman" w:hAnsi="Times New Roman" w:cs="Times New Roman"/>
        </w:rPr>
        <w:footnoteRef/>
      </w:r>
      <w:r w:rsidRPr="005462EF">
        <w:rPr>
          <w:rFonts w:ascii="Times New Roman" w:hAnsi="Times New Roman" w:cs="Times New Roman"/>
        </w:rPr>
        <w:t xml:space="preserve">Busyiro, </w:t>
      </w:r>
      <w:r w:rsidRPr="005462EF">
        <w:rPr>
          <w:rFonts w:ascii="Times New Roman" w:hAnsi="Times New Roman" w:cs="Times New Roman"/>
          <w:i/>
        </w:rPr>
        <w:t>Maqasyid al-Syariah: Pengetahuan Mendasar Memahami Maslahah, Edisi Pertama,</w:t>
      </w:r>
      <w:r w:rsidRPr="005462EF">
        <w:rPr>
          <w:rFonts w:ascii="Times New Roman" w:hAnsi="Times New Roman" w:cs="Times New Roman"/>
        </w:rPr>
        <w:t xml:space="preserve"> (Jakarta: Kencana, 2019), h. 1.</w:t>
      </w:r>
    </w:p>
  </w:footnote>
  <w:footnote w:id="29">
    <w:p w:rsidR="004F45D5" w:rsidRPr="005462EF" w:rsidRDefault="004F45D5" w:rsidP="004571D0">
      <w:pPr>
        <w:pStyle w:val="FootnoteText"/>
        <w:spacing w:before="120" w:after="120" w:line="240" w:lineRule="exact"/>
        <w:ind w:firstLine="720"/>
        <w:jc w:val="both"/>
        <w:rPr>
          <w:rFonts w:ascii="Times New Roman" w:hAnsi="Times New Roman" w:cs="Times New Roman"/>
        </w:rPr>
      </w:pPr>
      <w:r w:rsidRPr="005462EF">
        <w:rPr>
          <w:rStyle w:val="FootnoteReference"/>
          <w:rFonts w:ascii="Times New Roman" w:hAnsi="Times New Roman" w:cs="Times New Roman"/>
        </w:rPr>
        <w:footnoteRef/>
      </w:r>
      <w:r w:rsidRPr="005462EF">
        <w:rPr>
          <w:rFonts w:ascii="Times New Roman" w:hAnsi="Times New Roman" w:cs="Times New Roman"/>
        </w:rPr>
        <w:t xml:space="preserve">Busyiro, </w:t>
      </w:r>
      <w:r w:rsidRPr="005462EF">
        <w:rPr>
          <w:rFonts w:ascii="Times New Roman" w:hAnsi="Times New Roman" w:cs="Times New Roman"/>
          <w:i/>
        </w:rPr>
        <w:t>Maqasyid al-Syariah: Pengetahuan Mendasar Memahami Maslahah, Edisi Pertama,</w:t>
      </w:r>
      <w:r w:rsidRPr="005462EF">
        <w:rPr>
          <w:rFonts w:ascii="Times New Roman" w:hAnsi="Times New Roman" w:cs="Times New Roman"/>
        </w:rPr>
        <w:t xml:space="preserve"> (Jakarta: Kencana, 2019), h. 23.</w:t>
      </w:r>
    </w:p>
  </w:footnote>
  <w:footnote w:id="30">
    <w:p w:rsidR="004F45D5" w:rsidRPr="005462EF" w:rsidRDefault="004F45D5" w:rsidP="004571D0">
      <w:pPr>
        <w:spacing w:before="120" w:after="120" w:line="240" w:lineRule="exact"/>
        <w:ind w:firstLine="720"/>
        <w:jc w:val="both"/>
        <w:rPr>
          <w:rFonts w:ascii="Times New Roman" w:eastAsia="Times New Roman" w:hAnsi="Times New Roman" w:cs="Times New Roman"/>
          <w:color w:val="000000"/>
          <w:sz w:val="20"/>
          <w:szCs w:val="20"/>
          <w:shd w:val="clear" w:color="auto" w:fill="FFFFFF"/>
        </w:rPr>
      </w:pPr>
      <w:r w:rsidRPr="005462EF">
        <w:rPr>
          <w:rStyle w:val="FootnoteReference"/>
          <w:rFonts w:ascii="Times New Roman" w:hAnsi="Times New Roman" w:cs="Times New Roman"/>
          <w:sz w:val="20"/>
          <w:szCs w:val="20"/>
        </w:rPr>
        <w:footnoteRef/>
      </w:r>
      <w:r w:rsidRPr="005462EF">
        <w:rPr>
          <w:rFonts w:ascii="Times New Roman" w:eastAsia="Times New Roman" w:hAnsi="Times New Roman" w:cs="Times New Roman"/>
          <w:color w:val="000000"/>
          <w:sz w:val="20"/>
          <w:szCs w:val="20"/>
          <w:shd w:val="clear" w:color="auto" w:fill="FFFFFF"/>
        </w:rPr>
        <w:t>Abdullah Wahab Khallaf, </w:t>
      </w:r>
      <w:r w:rsidRPr="005462EF">
        <w:rPr>
          <w:rFonts w:ascii="Times New Roman" w:eastAsia="Times New Roman" w:hAnsi="Times New Roman" w:cs="Times New Roman"/>
          <w:i/>
          <w:iCs/>
          <w:color w:val="000000"/>
          <w:sz w:val="20"/>
          <w:szCs w:val="20"/>
          <w:shd w:val="clear" w:color="auto" w:fill="FFFFFF"/>
        </w:rPr>
        <w:t>Ilmu Ushulul Fiqh, </w:t>
      </w:r>
      <w:r w:rsidRPr="005462EF">
        <w:rPr>
          <w:rFonts w:ascii="Times New Roman" w:eastAsia="Times New Roman" w:hAnsi="Times New Roman" w:cs="Times New Roman"/>
          <w:i/>
          <w:color w:val="000000"/>
          <w:sz w:val="20"/>
          <w:szCs w:val="20"/>
          <w:shd w:val="clear" w:color="auto" w:fill="FFFFFF"/>
        </w:rPr>
        <w:t>Terj. Noer Iskandar Al-Bansany</w:t>
      </w:r>
      <w:r w:rsidRPr="005462EF">
        <w:rPr>
          <w:rFonts w:ascii="Times New Roman" w:eastAsia="Times New Roman" w:hAnsi="Times New Roman" w:cs="Times New Roman"/>
          <w:color w:val="000000"/>
          <w:sz w:val="20"/>
          <w:szCs w:val="20"/>
          <w:shd w:val="clear" w:color="auto" w:fill="FFFFFF"/>
        </w:rPr>
        <w:t>, </w:t>
      </w:r>
      <w:r w:rsidRPr="005462EF">
        <w:rPr>
          <w:rFonts w:ascii="Times New Roman" w:eastAsia="Times New Roman" w:hAnsi="Times New Roman" w:cs="Times New Roman"/>
          <w:i/>
          <w:iCs/>
          <w:color w:val="000000"/>
          <w:sz w:val="20"/>
          <w:szCs w:val="20"/>
          <w:shd w:val="clear" w:color="auto" w:fill="FFFFFF"/>
        </w:rPr>
        <w:t>Kaidah-</w:t>
      </w:r>
      <w:r w:rsidRPr="005462EF">
        <w:rPr>
          <w:rFonts w:ascii="Times New Roman" w:eastAsia="Times New Roman" w:hAnsi="Times New Roman" w:cs="Times New Roman"/>
          <w:color w:val="000000"/>
          <w:sz w:val="20"/>
          <w:szCs w:val="20"/>
          <w:shd w:val="clear" w:color="auto" w:fill="FFFFFF"/>
        </w:rPr>
        <w:t xml:space="preserve"> </w:t>
      </w:r>
      <w:r w:rsidRPr="005462EF">
        <w:rPr>
          <w:rFonts w:ascii="Times New Roman" w:eastAsia="Times New Roman" w:hAnsi="Times New Roman" w:cs="Times New Roman"/>
          <w:i/>
          <w:iCs/>
          <w:color w:val="000000"/>
          <w:sz w:val="20"/>
          <w:szCs w:val="20"/>
          <w:shd w:val="clear" w:color="auto" w:fill="FFFFFF"/>
        </w:rPr>
        <w:t>Kaidah Hukum Islam, </w:t>
      </w:r>
      <w:r w:rsidRPr="005462EF">
        <w:rPr>
          <w:rFonts w:ascii="Times New Roman" w:eastAsia="Times New Roman" w:hAnsi="Times New Roman" w:cs="Times New Roman"/>
          <w:iCs/>
          <w:color w:val="000000"/>
          <w:sz w:val="20"/>
          <w:szCs w:val="20"/>
          <w:shd w:val="clear" w:color="auto" w:fill="FFFFFF"/>
        </w:rPr>
        <w:t xml:space="preserve">(Cet. VIII; </w:t>
      </w:r>
      <w:r w:rsidRPr="005462EF">
        <w:rPr>
          <w:rFonts w:ascii="Times New Roman" w:eastAsia="Times New Roman" w:hAnsi="Times New Roman" w:cs="Times New Roman"/>
          <w:color w:val="000000"/>
          <w:sz w:val="20"/>
          <w:szCs w:val="20"/>
          <w:shd w:val="clear" w:color="auto" w:fill="FFFFFF"/>
        </w:rPr>
        <w:t>Jakarta: Raja Grafindo Persada, 2002), h. 123.</w:t>
      </w:r>
    </w:p>
  </w:footnote>
  <w:footnote w:id="31">
    <w:p w:rsidR="004F45D5" w:rsidRPr="005462EF" w:rsidRDefault="004F45D5" w:rsidP="004571D0">
      <w:pPr>
        <w:spacing w:before="120" w:after="120" w:line="240" w:lineRule="exact"/>
        <w:ind w:firstLine="720"/>
        <w:jc w:val="both"/>
        <w:rPr>
          <w:rFonts w:ascii="Times New Roman" w:eastAsia="Times New Roman" w:hAnsi="Times New Roman" w:cs="Times New Roman"/>
          <w:color w:val="000000"/>
          <w:sz w:val="20"/>
          <w:szCs w:val="20"/>
          <w:shd w:val="clear" w:color="auto" w:fill="FFFFFF"/>
        </w:rPr>
      </w:pPr>
      <w:r w:rsidRPr="005462EF">
        <w:rPr>
          <w:rStyle w:val="FootnoteReference"/>
          <w:rFonts w:ascii="Times New Roman" w:hAnsi="Times New Roman" w:cs="Times New Roman"/>
          <w:sz w:val="20"/>
          <w:szCs w:val="20"/>
        </w:rPr>
        <w:footnoteRef/>
      </w:r>
      <w:r w:rsidRPr="005462EF">
        <w:rPr>
          <w:rFonts w:ascii="Times New Roman" w:eastAsia="Times New Roman" w:hAnsi="Times New Roman" w:cs="Times New Roman"/>
          <w:color w:val="000000"/>
          <w:sz w:val="20"/>
          <w:szCs w:val="20"/>
          <w:shd w:val="clear" w:color="auto" w:fill="FFFFFF"/>
        </w:rPr>
        <w:t>Muhammad Abu Zahrah, </w:t>
      </w:r>
      <w:r w:rsidRPr="005462EF">
        <w:rPr>
          <w:rFonts w:ascii="Times New Roman" w:eastAsia="Times New Roman" w:hAnsi="Times New Roman" w:cs="Times New Roman"/>
          <w:i/>
          <w:iCs/>
          <w:color w:val="000000"/>
          <w:sz w:val="20"/>
          <w:szCs w:val="20"/>
          <w:shd w:val="clear" w:color="auto" w:fill="FFFFFF"/>
        </w:rPr>
        <w:t>Ushul Al-Fiqh, </w:t>
      </w:r>
      <w:r w:rsidRPr="005462EF">
        <w:rPr>
          <w:rFonts w:ascii="Times New Roman" w:eastAsia="Times New Roman" w:hAnsi="Times New Roman" w:cs="Times New Roman"/>
          <w:i/>
          <w:color w:val="000000"/>
          <w:sz w:val="20"/>
          <w:szCs w:val="20"/>
          <w:shd w:val="clear" w:color="auto" w:fill="FFFFFF"/>
        </w:rPr>
        <w:t>Terj. Saefullah Ma’shum, Et Al.,</w:t>
      </w:r>
      <w:r w:rsidRPr="005462EF">
        <w:rPr>
          <w:rFonts w:ascii="Times New Roman" w:eastAsia="Times New Roman" w:hAnsi="Times New Roman" w:cs="Times New Roman"/>
          <w:color w:val="000000"/>
          <w:sz w:val="20"/>
          <w:szCs w:val="20"/>
          <w:shd w:val="clear" w:color="auto" w:fill="FFFFFF"/>
        </w:rPr>
        <w:t> </w:t>
      </w:r>
      <w:r w:rsidRPr="005462EF">
        <w:rPr>
          <w:rFonts w:ascii="Times New Roman" w:eastAsia="Times New Roman" w:hAnsi="Times New Roman" w:cs="Times New Roman"/>
          <w:i/>
          <w:iCs/>
          <w:color w:val="000000"/>
          <w:sz w:val="20"/>
          <w:szCs w:val="20"/>
          <w:shd w:val="clear" w:color="auto" w:fill="FFFFFF"/>
        </w:rPr>
        <w:t>Ushul Fiqih</w:t>
      </w:r>
      <w:r w:rsidRPr="005462EF">
        <w:rPr>
          <w:rFonts w:ascii="Times New Roman" w:eastAsia="Times New Roman" w:hAnsi="Times New Roman" w:cs="Times New Roman"/>
          <w:color w:val="000000"/>
          <w:sz w:val="20"/>
          <w:szCs w:val="20"/>
          <w:shd w:val="clear" w:color="auto" w:fill="FFFFFF"/>
        </w:rPr>
        <w:t>, (Cet. IX; Jakarta: Pustaka Firdaus, 2005), h. 424.</w:t>
      </w:r>
    </w:p>
  </w:footnote>
  <w:footnote w:id="32">
    <w:p w:rsidR="004F45D5" w:rsidRPr="0048644A" w:rsidRDefault="004F45D5" w:rsidP="004571D0">
      <w:pPr>
        <w:pStyle w:val="FootnoteText"/>
        <w:spacing w:before="120" w:after="120" w:line="240" w:lineRule="exact"/>
        <w:ind w:firstLine="539"/>
        <w:jc w:val="both"/>
        <w:rPr>
          <w:rFonts w:asciiTheme="majorBidi" w:hAnsiTheme="majorBidi" w:cstheme="majorBidi"/>
          <w:lang w:val="id-ID"/>
        </w:rPr>
      </w:pPr>
      <w:r>
        <w:rPr>
          <w:rStyle w:val="FootnoteReference"/>
        </w:rPr>
        <w:footnoteRef/>
      </w:r>
      <w:r>
        <w:t xml:space="preserve"> </w:t>
      </w:r>
      <w:r w:rsidRPr="00FD03F2">
        <w:rPr>
          <w:rFonts w:asciiTheme="majorBidi" w:hAnsiTheme="majorBidi" w:cstheme="majorBidi"/>
        </w:rPr>
        <w:t xml:space="preserve">Departemen Agama RI, </w:t>
      </w:r>
      <w:r w:rsidRPr="00FD03F2">
        <w:rPr>
          <w:rFonts w:asciiTheme="majorBidi" w:hAnsiTheme="majorBidi" w:cstheme="majorBidi"/>
          <w:i/>
          <w:iCs/>
        </w:rPr>
        <w:t>Al-Qur’an dan Terjemahnya</w:t>
      </w:r>
      <w:r w:rsidRPr="00FD03F2">
        <w:rPr>
          <w:rFonts w:asciiTheme="majorBidi" w:hAnsiTheme="majorBidi" w:cstheme="majorBidi"/>
        </w:rPr>
        <w:t xml:space="preserve"> (Cet. V; Bandung</w:t>
      </w:r>
      <w:proofErr w:type="gramStart"/>
      <w:r w:rsidRPr="00FD03F2">
        <w:rPr>
          <w:rFonts w:asciiTheme="majorBidi" w:hAnsiTheme="majorBidi" w:cstheme="majorBidi"/>
        </w:rPr>
        <w:t>:Diponegoro</w:t>
      </w:r>
      <w:proofErr w:type="gramEnd"/>
      <w:r w:rsidRPr="00FD03F2">
        <w:rPr>
          <w:rFonts w:asciiTheme="majorBidi" w:hAnsiTheme="majorBidi" w:cstheme="majorBidi"/>
        </w:rPr>
        <w:t>, 2014), h.</w:t>
      </w:r>
      <w:r>
        <w:rPr>
          <w:rFonts w:asciiTheme="majorBidi" w:hAnsiTheme="majorBidi" w:cstheme="majorBidi"/>
          <w:lang w:val="id-ID"/>
        </w:rPr>
        <w:t xml:space="preserve"> 215.</w:t>
      </w:r>
    </w:p>
  </w:footnote>
  <w:footnote w:id="33">
    <w:p w:rsidR="004F45D5" w:rsidRPr="0048644A" w:rsidRDefault="004F45D5" w:rsidP="004571D0">
      <w:pPr>
        <w:pStyle w:val="FootnoteText"/>
        <w:spacing w:before="120" w:after="120" w:line="240" w:lineRule="exact"/>
        <w:ind w:firstLine="539"/>
        <w:jc w:val="both"/>
        <w:rPr>
          <w:rFonts w:asciiTheme="majorBidi" w:hAnsiTheme="majorBidi" w:cstheme="majorBidi"/>
          <w:lang w:val="id-ID"/>
        </w:rPr>
      </w:pPr>
      <w:r>
        <w:rPr>
          <w:rStyle w:val="FootnoteReference"/>
        </w:rPr>
        <w:footnoteRef/>
      </w:r>
      <w:r>
        <w:t xml:space="preserve"> </w:t>
      </w:r>
      <w:r w:rsidRPr="00FD03F2">
        <w:rPr>
          <w:rFonts w:asciiTheme="majorBidi" w:hAnsiTheme="majorBidi" w:cstheme="majorBidi"/>
        </w:rPr>
        <w:t xml:space="preserve">Departemen Agama RI, </w:t>
      </w:r>
      <w:r w:rsidRPr="00FD03F2">
        <w:rPr>
          <w:rFonts w:asciiTheme="majorBidi" w:hAnsiTheme="majorBidi" w:cstheme="majorBidi"/>
          <w:i/>
          <w:iCs/>
        </w:rPr>
        <w:t>Al-Qur’an dan Terjemahnya</w:t>
      </w:r>
      <w:r w:rsidRPr="00FD03F2">
        <w:rPr>
          <w:rFonts w:asciiTheme="majorBidi" w:hAnsiTheme="majorBidi" w:cstheme="majorBidi"/>
        </w:rPr>
        <w:t>, h.</w:t>
      </w:r>
      <w:r>
        <w:rPr>
          <w:rFonts w:asciiTheme="majorBidi" w:hAnsiTheme="majorBidi" w:cstheme="majorBidi"/>
          <w:lang w:val="id-ID"/>
        </w:rPr>
        <w:t xml:space="preserve"> 215.</w:t>
      </w:r>
    </w:p>
  </w:footnote>
  <w:footnote w:id="34">
    <w:p w:rsidR="004F45D5" w:rsidRPr="0048644A" w:rsidRDefault="004F45D5" w:rsidP="004571D0">
      <w:pPr>
        <w:pStyle w:val="FootnoteText"/>
        <w:spacing w:before="120" w:after="120" w:line="240" w:lineRule="exact"/>
        <w:ind w:firstLine="539"/>
        <w:jc w:val="both"/>
        <w:rPr>
          <w:rFonts w:asciiTheme="majorBidi" w:hAnsiTheme="majorBidi" w:cstheme="majorBidi"/>
          <w:lang w:val="id-ID"/>
        </w:rPr>
      </w:pPr>
      <w:r>
        <w:rPr>
          <w:rStyle w:val="FootnoteReference"/>
        </w:rPr>
        <w:footnoteRef/>
      </w:r>
      <w:r>
        <w:t xml:space="preserve"> </w:t>
      </w:r>
      <w:r w:rsidRPr="00FD03F2">
        <w:rPr>
          <w:rFonts w:asciiTheme="majorBidi" w:hAnsiTheme="majorBidi" w:cstheme="majorBidi"/>
        </w:rPr>
        <w:t xml:space="preserve">Departemen Agama RI, </w:t>
      </w:r>
      <w:r w:rsidRPr="00FD03F2">
        <w:rPr>
          <w:rFonts w:asciiTheme="majorBidi" w:hAnsiTheme="majorBidi" w:cstheme="majorBidi"/>
          <w:i/>
          <w:iCs/>
        </w:rPr>
        <w:t>Al-Qur’an dan Terjemahnya</w:t>
      </w:r>
      <w:r w:rsidRPr="00FD03F2">
        <w:rPr>
          <w:rFonts w:asciiTheme="majorBidi" w:hAnsiTheme="majorBidi" w:cstheme="majorBidi"/>
        </w:rPr>
        <w:t>, h.</w:t>
      </w:r>
      <w:r>
        <w:rPr>
          <w:rFonts w:asciiTheme="majorBidi" w:hAnsiTheme="majorBidi" w:cstheme="majorBidi"/>
          <w:lang w:val="id-ID"/>
        </w:rPr>
        <w:t xml:space="preserve"> 35.</w:t>
      </w:r>
    </w:p>
  </w:footnote>
  <w:footnote w:id="35">
    <w:p w:rsidR="004F45D5" w:rsidRPr="005462EF" w:rsidRDefault="004F45D5" w:rsidP="004571D0">
      <w:pPr>
        <w:spacing w:before="120" w:after="120" w:line="240" w:lineRule="exact"/>
        <w:ind w:firstLine="720"/>
        <w:jc w:val="both"/>
        <w:rPr>
          <w:rFonts w:ascii="Times New Roman" w:eastAsia="Times New Roman" w:hAnsi="Times New Roman" w:cs="Times New Roman"/>
          <w:color w:val="000000"/>
          <w:sz w:val="20"/>
          <w:szCs w:val="20"/>
          <w:shd w:val="clear" w:color="auto" w:fill="FFFFFF"/>
        </w:rPr>
      </w:pPr>
      <w:r w:rsidRPr="005462EF">
        <w:rPr>
          <w:rStyle w:val="FootnoteReference"/>
          <w:rFonts w:ascii="Times New Roman" w:hAnsi="Times New Roman" w:cs="Times New Roman"/>
          <w:sz w:val="20"/>
          <w:szCs w:val="20"/>
        </w:rPr>
        <w:footnoteRef/>
      </w:r>
      <w:r w:rsidRPr="005462EF">
        <w:rPr>
          <w:rFonts w:ascii="Times New Roman" w:eastAsia="Times New Roman" w:hAnsi="Times New Roman" w:cs="Times New Roman"/>
          <w:color w:val="000000"/>
          <w:sz w:val="20"/>
          <w:szCs w:val="20"/>
          <w:shd w:val="clear" w:color="auto" w:fill="FFFFFF"/>
        </w:rPr>
        <w:t>Muhammad Abu Zahrah, </w:t>
      </w:r>
      <w:r w:rsidRPr="005462EF">
        <w:rPr>
          <w:rFonts w:ascii="Times New Roman" w:eastAsia="Times New Roman" w:hAnsi="Times New Roman" w:cs="Times New Roman"/>
          <w:i/>
          <w:iCs/>
          <w:color w:val="000000"/>
          <w:sz w:val="20"/>
          <w:szCs w:val="20"/>
          <w:shd w:val="clear" w:color="auto" w:fill="FFFFFF"/>
        </w:rPr>
        <w:t>Ushul Al-Fiqh, </w:t>
      </w:r>
      <w:r w:rsidRPr="005462EF">
        <w:rPr>
          <w:rFonts w:ascii="Times New Roman" w:eastAsia="Times New Roman" w:hAnsi="Times New Roman" w:cs="Times New Roman"/>
          <w:i/>
          <w:color w:val="000000"/>
          <w:sz w:val="20"/>
          <w:szCs w:val="20"/>
          <w:shd w:val="clear" w:color="auto" w:fill="FFFFFF"/>
        </w:rPr>
        <w:t>Terj. Saefullah Ma’shum, Et Al.,</w:t>
      </w:r>
      <w:r w:rsidRPr="005462EF">
        <w:rPr>
          <w:rFonts w:ascii="Times New Roman" w:eastAsia="Times New Roman" w:hAnsi="Times New Roman" w:cs="Times New Roman"/>
          <w:color w:val="000000"/>
          <w:sz w:val="20"/>
          <w:szCs w:val="20"/>
          <w:shd w:val="clear" w:color="auto" w:fill="FFFFFF"/>
        </w:rPr>
        <w:t> </w:t>
      </w:r>
      <w:r w:rsidRPr="005462EF">
        <w:rPr>
          <w:rFonts w:ascii="Times New Roman" w:eastAsia="Times New Roman" w:hAnsi="Times New Roman" w:cs="Times New Roman"/>
          <w:i/>
          <w:iCs/>
          <w:color w:val="000000"/>
          <w:sz w:val="20"/>
          <w:szCs w:val="20"/>
          <w:shd w:val="clear" w:color="auto" w:fill="FFFFFF"/>
        </w:rPr>
        <w:t>Ushul Fiqih</w:t>
      </w:r>
      <w:r w:rsidRPr="005462EF">
        <w:rPr>
          <w:rFonts w:ascii="Times New Roman" w:eastAsia="Times New Roman" w:hAnsi="Times New Roman" w:cs="Times New Roman"/>
          <w:color w:val="000000"/>
          <w:sz w:val="20"/>
          <w:szCs w:val="20"/>
          <w:shd w:val="clear" w:color="auto" w:fill="FFFFFF"/>
        </w:rPr>
        <w:t>,</w:t>
      </w:r>
    </w:p>
    <w:p w:rsidR="004F45D5" w:rsidRPr="005462EF" w:rsidRDefault="004F45D5" w:rsidP="004571D0">
      <w:pPr>
        <w:pStyle w:val="FootnoteText"/>
        <w:spacing w:before="120" w:after="120" w:line="240" w:lineRule="exact"/>
        <w:jc w:val="both"/>
        <w:rPr>
          <w:rFonts w:ascii="Times New Roman" w:hAnsi="Times New Roman" w:cs="Times New Roman"/>
        </w:rPr>
      </w:pPr>
      <w:proofErr w:type="gramStart"/>
      <w:r w:rsidRPr="005462EF">
        <w:rPr>
          <w:rFonts w:ascii="Times New Roman" w:eastAsia="Times New Roman" w:hAnsi="Times New Roman" w:cs="Times New Roman"/>
          <w:color w:val="000000"/>
          <w:shd w:val="clear" w:color="auto" w:fill="FFFFFF"/>
        </w:rPr>
        <w:t xml:space="preserve">(Cet. IX; Jakarta: Pustaka Firdaus, 2005), h. </w:t>
      </w:r>
      <w:r w:rsidRPr="005462EF">
        <w:rPr>
          <w:rFonts w:ascii="Times New Roman" w:hAnsi="Times New Roman" w:cs="Times New Roman"/>
          <w:color w:val="000000"/>
          <w:shd w:val="clear" w:color="auto" w:fill="FFFFFF"/>
        </w:rPr>
        <w:t>426.</w:t>
      </w:r>
      <w:proofErr w:type="gramEnd"/>
    </w:p>
  </w:footnote>
  <w:footnote w:id="36">
    <w:p w:rsidR="004F45D5" w:rsidRPr="005462EF" w:rsidRDefault="004F45D5" w:rsidP="004571D0">
      <w:pPr>
        <w:pStyle w:val="FootnoteText"/>
        <w:spacing w:before="120" w:after="120" w:line="240" w:lineRule="exact"/>
        <w:ind w:firstLine="720"/>
        <w:jc w:val="both"/>
        <w:rPr>
          <w:rFonts w:ascii="Times New Roman" w:hAnsi="Times New Roman" w:cs="Times New Roman"/>
        </w:rPr>
      </w:pPr>
      <w:r w:rsidRPr="005462EF">
        <w:rPr>
          <w:rStyle w:val="FootnoteReference"/>
          <w:rFonts w:ascii="Times New Roman" w:hAnsi="Times New Roman" w:cs="Times New Roman"/>
        </w:rPr>
        <w:footnoteRef/>
      </w:r>
      <w:proofErr w:type="gramStart"/>
      <w:r w:rsidRPr="005462EF">
        <w:rPr>
          <w:rFonts w:ascii="Times New Roman" w:hAnsi="Times New Roman" w:cs="Times New Roman"/>
        </w:rPr>
        <w:t xml:space="preserve">Agus Hermanto, Konsep Maslahat dalam Menyikapi Masalah Kontemporer (Studi Komparatif al-Tufi dan al-Ghazali), </w:t>
      </w:r>
      <w:r w:rsidRPr="005462EF">
        <w:rPr>
          <w:rFonts w:ascii="Times New Roman" w:hAnsi="Times New Roman" w:cs="Times New Roman"/>
          <w:i/>
        </w:rPr>
        <w:t>Jurnal Al-‘Adalah</w:t>
      </w:r>
      <w:r w:rsidRPr="005462EF">
        <w:rPr>
          <w:rFonts w:ascii="Times New Roman" w:hAnsi="Times New Roman" w:cs="Times New Roman"/>
        </w:rPr>
        <w:t xml:space="preserve"> Vol. 14, Nomor 2, 2017), h. 445-446.</w:t>
      </w:r>
      <w:proofErr w:type="gramEnd"/>
    </w:p>
  </w:footnote>
  <w:footnote w:id="37">
    <w:p w:rsidR="004F45D5" w:rsidRPr="00A5758C" w:rsidRDefault="004F45D5" w:rsidP="004571D0">
      <w:pPr>
        <w:spacing w:before="120" w:after="120" w:line="240" w:lineRule="exact"/>
        <w:ind w:firstLine="720"/>
        <w:jc w:val="both"/>
        <w:rPr>
          <w:rFonts w:ascii="Times New Roman" w:eastAsia="Times New Roman" w:hAnsi="Times New Roman" w:cs="Times New Roman"/>
          <w:color w:val="000000"/>
          <w:sz w:val="20"/>
          <w:szCs w:val="20"/>
          <w:shd w:val="clear" w:color="auto" w:fill="FFFFFF"/>
          <w:lang w:val="id-ID"/>
        </w:rPr>
      </w:pPr>
      <w:r w:rsidRPr="005462EF">
        <w:rPr>
          <w:rStyle w:val="FootnoteReference"/>
          <w:rFonts w:ascii="Times New Roman" w:hAnsi="Times New Roman" w:cs="Times New Roman"/>
          <w:sz w:val="20"/>
          <w:szCs w:val="20"/>
        </w:rPr>
        <w:footnoteRef/>
      </w:r>
      <w:r w:rsidRPr="005462EF">
        <w:rPr>
          <w:rFonts w:ascii="Times New Roman" w:eastAsia="Times New Roman" w:hAnsi="Times New Roman" w:cs="Times New Roman"/>
          <w:color w:val="000000"/>
          <w:sz w:val="20"/>
          <w:szCs w:val="20"/>
          <w:shd w:val="clear" w:color="auto" w:fill="FFFFFF"/>
        </w:rPr>
        <w:t>Mukhsin Jamil, dkk, </w:t>
      </w:r>
      <w:r w:rsidRPr="005462EF">
        <w:rPr>
          <w:rFonts w:ascii="Times New Roman" w:eastAsia="Times New Roman" w:hAnsi="Times New Roman" w:cs="Times New Roman"/>
          <w:i/>
          <w:iCs/>
          <w:color w:val="000000"/>
          <w:sz w:val="20"/>
          <w:szCs w:val="20"/>
          <w:shd w:val="clear" w:color="auto" w:fill="FFFFFF"/>
        </w:rPr>
        <w:t>Kemaslahatan dan Pembaharuan Hukum Islam</w:t>
      </w:r>
      <w:r w:rsidRPr="005462EF">
        <w:rPr>
          <w:rFonts w:ascii="Times New Roman" w:eastAsia="Times New Roman" w:hAnsi="Times New Roman" w:cs="Times New Roman"/>
          <w:color w:val="000000"/>
          <w:sz w:val="20"/>
          <w:szCs w:val="20"/>
          <w:shd w:val="clear" w:color="auto" w:fill="FFFFFF"/>
        </w:rPr>
        <w:t>, (Semarang: Walisongo Press, 2008), h. 25.</w:t>
      </w:r>
    </w:p>
  </w:footnote>
  <w:footnote w:id="38">
    <w:p w:rsidR="004F45D5" w:rsidRPr="005462EF" w:rsidRDefault="004F45D5" w:rsidP="004571D0">
      <w:pPr>
        <w:pStyle w:val="FootnoteText"/>
        <w:spacing w:before="120" w:after="120" w:line="240" w:lineRule="exact"/>
        <w:ind w:firstLine="720"/>
        <w:jc w:val="both"/>
        <w:rPr>
          <w:rFonts w:ascii="Times New Roman" w:hAnsi="Times New Roman" w:cs="Times New Roman"/>
        </w:rPr>
      </w:pPr>
      <w:r w:rsidRPr="005462EF">
        <w:rPr>
          <w:rStyle w:val="FootnoteReference"/>
          <w:rFonts w:ascii="Times New Roman" w:hAnsi="Times New Roman" w:cs="Times New Roman"/>
        </w:rPr>
        <w:footnoteRef/>
      </w:r>
      <w:r w:rsidRPr="005462EF">
        <w:rPr>
          <w:rFonts w:ascii="Times New Roman" w:hAnsi="Times New Roman" w:cs="Times New Roman"/>
        </w:rPr>
        <w:t xml:space="preserve">Kementerian Agama Republik Indonesia, </w:t>
      </w:r>
      <w:r w:rsidRPr="005462EF">
        <w:rPr>
          <w:rStyle w:val="Emphasis"/>
          <w:rFonts w:ascii="Times New Roman" w:hAnsi="Times New Roman" w:cs="Times New Roman"/>
          <w:bCs/>
          <w:shd w:val="clear" w:color="auto" w:fill="FFFFFF"/>
        </w:rPr>
        <w:t>Qur'an Kemenag in Microsoft Word</w:t>
      </w:r>
      <w:r w:rsidRPr="005462EF">
        <w:rPr>
          <w:rFonts w:ascii="Times New Roman" w:hAnsi="Times New Roman" w:cs="Times New Roman"/>
          <w:i/>
          <w:shd w:val="clear" w:color="auto" w:fill="FFFFFF"/>
        </w:rPr>
        <w:t>, Lajnah Pentashihan Mushaf Al-Qur’an</w:t>
      </w:r>
      <w:r w:rsidRPr="005462EF">
        <w:rPr>
          <w:rFonts w:ascii="Times New Roman" w:hAnsi="Times New Roman" w:cs="Times New Roman"/>
          <w:shd w:val="clear" w:color="auto" w:fill="FFFFFF"/>
        </w:rPr>
        <w:t>, 2019.</w:t>
      </w:r>
    </w:p>
  </w:footnote>
  <w:footnote w:id="39">
    <w:p w:rsidR="004F45D5" w:rsidRPr="005462EF" w:rsidRDefault="004F45D5" w:rsidP="004571D0">
      <w:pPr>
        <w:pStyle w:val="FootnoteText"/>
        <w:spacing w:before="120" w:after="120" w:line="240" w:lineRule="exact"/>
        <w:ind w:firstLine="720"/>
        <w:jc w:val="both"/>
        <w:rPr>
          <w:rFonts w:ascii="Times New Roman" w:hAnsi="Times New Roman" w:cs="Times New Roman"/>
        </w:rPr>
      </w:pPr>
      <w:r w:rsidRPr="005462EF">
        <w:rPr>
          <w:rStyle w:val="FootnoteReference"/>
          <w:rFonts w:ascii="Times New Roman" w:hAnsi="Times New Roman" w:cs="Times New Roman"/>
        </w:rPr>
        <w:footnoteRef/>
      </w:r>
      <w:r w:rsidRPr="005462EF">
        <w:rPr>
          <w:rFonts w:ascii="Times New Roman" w:hAnsi="Times New Roman" w:cs="Times New Roman"/>
          <w:color w:val="000000"/>
          <w:shd w:val="clear" w:color="auto" w:fill="FFFFFF"/>
        </w:rPr>
        <w:t>Ahmad Mustafa Al-Maraghi, </w:t>
      </w:r>
      <w:r w:rsidRPr="005462EF">
        <w:rPr>
          <w:rFonts w:ascii="Times New Roman" w:hAnsi="Times New Roman" w:cs="Times New Roman"/>
          <w:i/>
          <w:iCs/>
          <w:color w:val="000000"/>
          <w:shd w:val="clear" w:color="auto" w:fill="FFFFFF"/>
        </w:rPr>
        <w:t>Tafsir Al-Maraghi</w:t>
      </w:r>
      <w:r w:rsidRPr="005462EF">
        <w:rPr>
          <w:rFonts w:ascii="Times New Roman" w:hAnsi="Times New Roman" w:cs="Times New Roman"/>
          <w:color w:val="000000"/>
          <w:shd w:val="clear" w:color="auto" w:fill="FFFFFF"/>
        </w:rPr>
        <w:t>, (Beirut: Dar Al-Fikr, Juz I), h. 187.</w:t>
      </w:r>
    </w:p>
  </w:footnote>
  <w:footnote w:id="40">
    <w:p w:rsidR="004F45D5" w:rsidRPr="005462EF" w:rsidRDefault="004F45D5" w:rsidP="004571D0">
      <w:pPr>
        <w:spacing w:before="120" w:after="120" w:line="240" w:lineRule="exact"/>
        <w:ind w:firstLine="720"/>
        <w:jc w:val="both"/>
        <w:rPr>
          <w:rFonts w:ascii="Times New Roman" w:eastAsia="Times New Roman" w:hAnsi="Times New Roman" w:cs="Times New Roman"/>
          <w:color w:val="000000"/>
          <w:sz w:val="20"/>
          <w:szCs w:val="20"/>
          <w:shd w:val="clear" w:color="auto" w:fill="FFFFFF"/>
        </w:rPr>
      </w:pPr>
      <w:r w:rsidRPr="005462EF">
        <w:rPr>
          <w:rStyle w:val="FootnoteReference"/>
          <w:rFonts w:ascii="Times New Roman" w:hAnsi="Times New Roman" w:cs="Times New Roman"/>
          <w:sz w:val="20"/>
          <w:szCs w:val="20"/>
        </w:rPr>
        <w:footnoteRef/>
      </w:r>
      <w:r w:rsidRPr="005462EF">
        <w:rPr>
          <w:rFonts w:ascii="Times New Roman" w:eastAsia="Times New Roman" w:hAnsi="Times New Roman" w:cs="Times New Roman"/>
          <w:color w:val="000000"/>
          <w:sz w:val="20"/>
          <w:szCs w:val="20"/>
          <w:shd w:val="clear" w:color="auto" w:fill="FFFFFF"/>
        </w:rPr>
        <w:t xml:space="preserve">Mukhsin Jamil, dkk.  </w:t>
      </w:r>
      <w:r w:rsidRPr="005462EF">
        <w:rPr>
          <w:rFonts w:ascii="Times New Roman" w:eastAsia="Times New Roman" w:hAnsi="Times New Roman" w:cs="Times New Roman"/>
          <w:i/>
          <w:iCs/>
          <w:color w:val="000000"/>
          <w:sz w:val="20"/>
          <w:szCs w:val="20"/>
          <w:shd w:val="clear" w:color="auto" w:fill="FFFFFF"/>
        </w:rPr>
        <w:t>Kemaslahatan dan Pembaharuan Hukum Islam</w:t>
      </w:r>
      <w:r w:rsidRPr="005462EF">
        <w:rPr>
          <w:rFonts w:ascii="Times New Roman" w:eastAsia="Times New Roman" w:hAnsi="Times New Roman" w:cs="Times New Roman"/>
          <w:color w:val="000000"/>
          <w:sz w:val="20"/>
          <w:szCs w:val="20"/>
          <w:shd w:val="clear" w:color="auto" w:fill="FFFFFF"/>
        </w:rPr>
        <w:t>, (Semarang: Walisongo Press, 2008), h</w:t>
      </w:r>
      <w:proofErr w:type="gramStart"/>
      <w:r w:rsidRPr="005462EF">
        <w:rPr>
          <w:rFonts w:ascii="Times New Roman" w:eastAsia="Times New Roman" w:hAnsi="Times New Roman" w:cs="Times New Roman"/>
          <w:color w:val="000000"/>
          <w:sz w:val="20"/>
          <w:szCs w:val="20"/>
          <w:shd w:val="clear" w:color="auto" w:fill="FFFFFF"/>
        </w:rPr>
        <w:t>..</w:t>
      </w:r>
      <w:proofErr w:type="gramEnd"/>
      <w:r w:rsidRPr="005462EF">
        <w:rPr>
          <w:rFonts w:ascii="Times New Roman" w:hAnsi="Times New Roman" w:cs="Times New Roman"/>
          <w:color w:val="000000"/>
          <w:sz w:val="20"/>
          <w:szCs w:val="20"/>
          <w:shd w:val="clear" w:color="auto" w:fill="FFFFFF"/>
        </w:rPr>
        <w:t xml:space="preserve"> 31-32.</w:t>
      </w:r>
    </w:p>
  </w:footnote>
  <w:footnote w:id="41">
    <w:p w:rsidR="004F45D5" w:rsidRPr="005462EF" w:rsidRDefault="004F45D5" w:rsidP="004571D0">
      <w:pPr>
        <w:spacing w:before="120" w:after="120" w:line="240" w:lineRule="exact"/>
        <w:ind w:firstLine="720"/>
        <w:jc w:val="both"/>
        <w:rPr>
          <w:rFonts w:ascii="Times New Roman" w:eastAsia="Times New Roman" w:hAnsi="Times New Roman" w:cs="Times New Roman"/>
          <w:color w:val="000000"/>
          <w:sz w:val="20"/>
          <w:szCs w:val="20"/>
          <w:shd w:val="clear" w:color="auto" w:fill="FFFFFF"/>
        </w:rPr>
      </w:pPr>
      <w:r w:rsidRPr="005462EF">
        <w:rPr>
          <w:rStyle w:val="FootnoteReference"/>
          <w:rFonts w:ascii="Times New Roman" w:hAnsi="Times New Roman" w:cs="Times New Roman"/>
          <w:sz w:val="20"/>
          <w:szCs w:val="20"/>
        </w:rPr>
        <w:footnoteRef/>
      </w:r>
      <w:r w:rsidRPr="005462EF">
        <w:rPr>
          <w:rFonts w:ascii="Times New Roman" w:eastAsia="Times New Roman" w:hAnsi="Times New Roman" w:cs="Times New Roman"/>
          <w:color w:val="000000"/>
          <w:sz w:val="20"/>
          <w:szCs w:val="20"/>
          <w:shd w:val="clear" w:color="auto" w:fill="FFFFFF"/>
        </w:rPr>
        <w:t>Mukhsin Jamil, dkk. </w:t>
      </w:r>
      <w:r w:rsidRPr="005462EF">
        <w:rPr>
          <w:rFonts w:ascii="Times New Roman" w:eastAsia="Times New Roman" w:hAnsi="Times New Roman" w:cs="Times New Roman"/>
          <w:i/>
          <w:iCs/>
          <w:color w:val="000000"/>
          <w:sz w:val="20"/>
          <w:szCs w:val="20"/>
          <w:shd w:val="clear" w:color="auto" w:fill="FFFFFF"/>
        </w:rPr>
        <w:t>Kemaslahatan dan Pembaharuan Hukum Islam</w:t>
      </w:r>
      <w:r w:rsidRPr="005462EF">
        <w:rPr>
          <w:rFonts w:ascii="Times New Roman" w:eastAsia="Times New Roman" w:hAnsi="Times New Roman" w:cs="Times New Roman"/>
          <w:color w:val="000000"/>
          <w:sz w:val="20"/>
          <w:szCs w:val="20"/>
          <w:shd w:val="clear" w:color="auto" w:fill="FFFFFF"/>
        </w:rPr>
        <w:t xml:space="preserve">, (Semarang: Walisongo Press, 2008), h. </w:t>
      </w:r>
      <w:r w:rsidRPr="005462EF">
        <w:rPr>
          <w:rFonts w:ascii="Times New Roman" w:hAnsi="Times New Roman" w:cs="Times New Roman"/>
          <w:color w:val="000000"/>
          <w:sz w:val="20"/>
          <w:szCs w:val="20"/>
          <w:shd w:val="clear" w:color="auto" w:fill="FFFFFF"/>
        </w:rPr>
        <w:t>33.</w:t>
      </w:r>
    </w:p>
  </w:footnote>
  <w:footnote w:id="42">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Erfaniah Zuhriah, </w:t>
      </w:r>
      <w:r w:rsidRPr="00FD03F2">
        <w:rPr>
          <w:rFonts w:asciiTheme="majorBidi" w:hAnsiTheme="majorBidi" w:cstheme="majorBidi"/>
          <w:i/>
          <w:iCs/>
          <w:lang w:val="id-ID"/>
        </w:rPr>
        <w:t>Peradilan Agama di Indonesia</w:t>
      </w:r>
      <w:r w:rsidRPr="00FD03F2">
        <w:rPr>
          <w:rFonts w:asciiTheme="majorBidi" w:hAnsiTheme="majorBidi" w:cstheme="majorBidi"/>
          <w:lang w:val="id-ID"/>
        </w:rPr>
        <w:t xml:space="preserve"> (Malang: UIN Malang Press, 2008), h. 9.</w:t>
      </w:r>
    </w:p>
  </w:footnote>
  <w:footnote w:id="43">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Abdul Manan, </w:t>
      </w:r>
      <w:r w:rsidRPr="00FD03F2">
        <w:rPr>
          <w:rFonts w:asciiTheme="majorBidi" w:hAnsiTheme="majorBidi" w:cstheme="majorBidi"/>
          <w:i/>
          <w:iCs/>
          <w:lang w:val="id-ID"/>
        </w:rPr>
        <w:t>Etika Hakim dalam Menyelesaikan Penyelengaraan Peradilan</w:t>
      </w:r>
      <w:r w:rsidRPr="00FD03F2">
        <w:rPr>
          <w:rFonts w:asciiTheme="majorBidi" w:hAnsiTheme="majorBidi" w:cstheme="majorBidi"/>
          <w:lang w:val="id-ID"/>
        </w:rPr>
        <w:t xml:space="preserve"> (Jakarta: Kencana, 2007), h..</w:t>
      </w:r>
    </w:p>
  </w:footnote>
  <w:footnote w:id="44">
    <w:p w:rsidR="004F45D5" w:rsidRPr="00FD03F2" w:rsidRDefault="004F45D5" w:rsidP="004571D0">
      <w:pPr>
        <w:pStyle w:val="FootnoteText"/>
        <w:spacing w:before="120" w:after="120" w:line="240" w:lineRule="exact"/>
        <w:ind w:firstLine="53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Abdul Manan, </w:t>
      </w:r>
      <w:r w:rsidRPr="00FD03F2">
        <w:rPr>
          <w:rFonts w:asciiTheme="majorBidi" w:hAnsiTheme="majorBidi" w:cstheme="majorBidi"/>
          <w:i/>
          <w:iCs/>
          <w:lang w:val="id-ID"/>
        </w:rPr>
        <w:t xml:space="preserve">Etika Hakim dalam Menyelesaikan Penyelengaraan Peradilan, </w:t>
      </w:r>
      <w:r w:rsidRPr="00FD03F2">
        <w:rPr>
          <w:rFonts w:asciiTheme="majorBidi" w:hAnsiTheme="majorBidi" w:cstheme="majorBidi"/>
          <w:lang w:val="id-ID"/>
        </w:rPr>
        <w:t>h. 21.</w:t>
      </w:r>
    </w:p>
  </w:footnote>
  <w:footnote w:id="45">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Mukti Arto,</w:t>
      </w:r>
      <w:r w:rsidRPr="00FD03F2">
        <w:rPr>
          <w:rFonts w:asciiTheme="majorBidi" w:hAnsiTheme="majorBidi" w:cstheme="majorBidi"/>
          <w:i/>
          <w:iCs/>
          <w:lang w:val="id-ID"/>
        </w:rPr>
        <w:t xml:space="preserve"> Praktek Perkara Perdata pada Pengadilan Agama</w:t>
      </w:r>
      <w:r w:rsidRPr="00FD03F2">
        <w:rPr>
          <w:rFonts w:asciiTheme="majorBidi" w:hAnsiTheme="majorBidi" w:cstheme="majorBidi"/>
          <w:lang w:val="id-ID"/>
        </w:rPr>
        <w:t xml:space="preserve"> (Yogyakarta: Pustaka Pelajar, 2004), h. 29-36.</w:t>
      </w:r>
    </w:p>
  </w:footnote>
  <w:footnote w:id="46">
    <w:p w:rsidR="004F45D5" w:rsidRPr="00FD03F2" w:rsidRDefault="004F45D5" w:rsidP="004571D0">
      <w:pPr>
        <w:pStyle w:val="FootnoteText"/>
        <w:spacing w:before="120" w:after="120" w:line="240" w:lineRule="exact"/>
        <w:ind w:firstLine="53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Mukti Arto,</w:t>
      </w:r>
      <w:r w:rsidRPr="00FD03F2">
        <w:rPr>
          <w:rFonts w:asciiTheme="majorBidi" w:hAnsiTheme="majorBidi" w:cstheme="majorBidi"/>
          <w:i/>
          <w:iCs/>
          <w:lang w:val="id-ID"/>
        </w:rPr>
        <w:t xml:space="preserve"> Praktek Perkara Perdata pada Pengadilan Agama</w:t>
      </w:r>
      <w:r w:rsidRPr="00FD03F2">
        <w:rPr>
          <w:rFonts w:asciiTheme="majorBidi" w:hAnsiTheme="majorBidi" w:cstheme="majorBidi"/>
          <w:lang w:val="id-ID"/>
        </w:rPr>
        <w:t>, h. 36-37.</w:t>
      </w:r>
    </w:p>
  </w:footnote>
  <w:footnote w:id="47">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Mukti Arto,</w:t>
      </w:r>
      <w:r w:rsidRPr="00FD03F2">
        <w:rPr>
          <w:rFonts w:asciiTheme="majorBidi" w:hAnsiTheme="majorBidi" w:cstheme="majorBidi"/>
          <w:i/>
          <w:iCs/>
          <w:lang w:val="id-ID"/>
        </w:rPr>
        <w:t xml:space="preserve"> Praktek Perkara Perdata pada Pengadilan Agama</w:t>
      </w:r>
      <w:r w:rsidRPr="00FD03F2">
        <w:rPr>
          <w:rFonts w:asciiTheme="majorBidi" w:hAnsiTheme="majorBidi" w:cstheme="majorBidi"/>
          <w:lang w:val="id-ID"/>
        </w:rPr>
        <w:t>, h. 140.</w:t>
      </w:r>
    </w:p>
  </w:footnote>
  <w:footnote w:id="48">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Fahad Asadulloh, </w:t>
      </w:r>
      <w:r w:rsidRPr="00FD03F2">
        <w:rPr>
          <w:rFonts w:asciiTheme="majorBidi" w:hAnsiTheme="majorBidi" w:cstheme="majorBidi"/>
          <w:i/>
          <w:iCs/>
          <w:lang w:val="id-ID"/>
        </w:rPr>
        <w:t xml:space="preserve">Pertimbangan Hakim dalam Mengabulkan Izin Poligami </w:t>
      </w:r>
      <w:r w:rsidRPr="00FD03F2">
        <w:rPr>
          <w:rFonts w:asciiTheme="majorBidi" w:hAnsiTheme="majorBidi" w:cstheme="majorBidi"/>
          <w:lang w:val="id-ID"/>
        </w:rPr>
        <w:t>(Kendal: Stain Kendiri, 2011), h. 34.</w:t>
      </w:r>
    </w:p>
  </w:footnote>
  <w:footnote w:id="49">
    <w:p w:rsidR="004F45D5" w:rsidRPr="00FD03F2" w:rsidRDefault="004F45D5" w:rsidP="004571D0">
      <w:pPr>
        <w:pStyle w:val="FootnoteText"/>
        <w:spacing w:before="120" w:after="120" w:line="240" w:lineRule="exact"/>
        <w:ind w:firstLine="53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Ach. Zayyadi, </w:t>
      </w:r>
      <w:r w:rsidRPr="00FD03F2">
        <w:rPr>
          <w:rFonts w:asciiTheme="majorBidi" w:hAnsiTheme="majorBidi" w:cstheme="majorBidi"/>
          <w:i/>
          <w:iCs/>
          <w:lang w:val="id-ID"/>
        </w:rPr>
        <w:t xml:space="preserve">Hukum Acara Perdata, </w:t>
      </w:r>
      <w:r w:rsidRPr="00FD03F2">
        <w:rPr>
          <w:rFonts w:asciiTheme="majorBidi" w:hAnsiTheme="majorBidi" w:cstheme="majorBidi"/>
          <w:lang w:val="id-ID"/>
        </w:rPr>
        <w:t>h. 1</w:t>
      </w:r>
    </w:p>
  </w:footnote>
  <w:footnote w:id="50">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Abdul Manan,</w:t>
      </w:r>
      <w:r w:rsidRPr="00FD03F2">
        <w:rPr>
          <w:rFonts w:asciiTheme="majorBidi" w:hAnsiTheme="majorBidi" w:cstheme="majorBidi"/>
          <w:i/>
          <w:iCs/>
          <w:lang w:val="id-ID"/>
        </w:rPr>
        <w:t xml:space="preserve"> Penerapan Hukum Acara Perdata di Lingkungan Pengadilan Agama </w:t>
      </w:r>
      <w:r w:rsidRPr="00FD03F2">
        <w:rPr>
          <w:rFonts w:asciiTheme="majorBidi" w:hAnsiTheme="majorBidi" w:cstheme="majorBidi"/>
          <w:lang w:val="id-ID"/>
        </w:rPr>
        <w:t>(Ed. 1; Jakarta: Kencana, 2005), h. 291.</w:t>
      </w:r>
    </w:p>
  </w:footnote>
  <w:footnote w:id="51">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Alamsjah, </w:t>
      </w:r>
      <w:r w:rsidRPr="00FD03F2">
        <w:rPr>
          <w:rFonts w:asciiTheme="majorBidi" w:hAnsiTheme="majorBidi" w:cstheme="majorBidi"/>
          <w:i/>
          <w:iCs/>
          <w:lang w:val="id-ID"/>
        </w:rPr>
        <w:t>Undang-Undang Republik Indonesia Nomor 14 Tahun 1970 Tentang Ketentuan Pokok Kekuasaan Kehakiman</w:t>
      </w:r>
      <w:r w:rsidRPr="00FD03F2">
        <w:rPr>
          <w:rFonts w:asciiTheme="majorBidi" w:hAnsiTheme="majorBidi" w:cstheme="majorBidi"/>
          <w:lang w:val="id-ID"/>
        </w:rPr>
        <w:t xml:space="preserve"> (Jakarta, 1970), h. 8.</w:t>
      </w:r>
    </w:p>
  </w:footnote>
  <w:footnote w:id="52">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Asep Saepudin Jahar, Euis Nurlaelawati, dan Jaenal Aripin, </w:t>
      </w:r>
      <w:r w:rsidRPr="00FD03F2">
        <w:rPr>
          <w:rFonts w:asciiTheme="majorBidi" w:hAnsiTheme="majorBidi" w:cstheme="majorBidi"/>
          <w:i/>
          <w:iCs/>
          <w:lang w:val="id-ID"/>
        </w:rPr>
        <w:t xml:space="preserve">Hukum Keluarga, Pidana &amp; Bisnis Kajian Perundang-undangan Indonesia, Fikih dan Hukum Internasional </w:t>
      </w:r>
      <w:r w:rsidRPr="00FD03F2">
        <w:rPr>
          <w:rFonts w:asciiTheme="majorBidi" w:hAnsiTheme="majorBidi" w:cstheme="majorBidi"/>
          <w:lang w:val="id-ID"/>
        </w:rPr>
        <w:t>(Jakarta: Kencana, 2013), h. 14-15.</w:t>
      </w:r>
    </w:p>
  </w:footnote>
  <w:footnote w:id="53">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Amiur Nuruddin dan Azhari Akmal Tarigan, </w:t>
      </w:r>
      <w:r w:rsidRPr="00FD03F2">
        <w:rPr>
          <w:rFonts w:asciiTheme="majorBidi" w:hAnsiTheme="majorBidi" w:cstheme="majorBidi"/>
          <w:i/>
          <w:iCs/>
          <w:lang w:val="id-ID"/>
        </w:rPr>
        <w:t>Hukum Perdata Islam di Indonesia Studi Kritis Perkembangan Hukum Islam dari Fikih, UU No. 1/1974 sampai KHI</w:t>
      </w:r>
      <w:r w:rsidRPr="00FD03F2">
        <w:rPr>
          <w:rFonts w:asciiTheme="majorBidi" w:hAnsiTheme="majorBidi" w:cstheme="majorBidi"/>
          <w:lang w:val="id-ID"/>
        </w:rPr>
        <w:t xml:space="preserve"> (Jakarta: Kencana, 2004), h. 42.</w:t>
      </w:r>
    </w:p>
  </w:footnote>
  <w:footnote w:id="54">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3C1354">
        <w:rPr>
          <w:rFonts w:asciiTheme="majorBidi" w:hAnsiTheme="majorBidi" w:cstheme="majorBidi"/>
          <w:lang w:val="id-ID"/>
        </w:rPr>
        <w:t xml:space="preserve">Undang-Undang Republik Indonesia Nomor 1 Tahun 1974 Tentang Perkawinan </w:t>
      </w:r>
      <w:r w:rsidRPr="00FD03F2">
        <w:rPr>
          <w:rFonts w:asciiTheme="majorBidi" w:hAnsiTheme="majorBidi" w:cstheme="majorBidi"/>
          <w:lang w:val="id-ID"/>
        </w:rPr>
        <w:t>(Jakarta, 1974), h. 15.</w:t>
      </w:r>
    </w:p>
  </w:footnote>
  <w:footnote w:id="55">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Abrazqa, “Putusnya Perkawinan sebagai Akibat dari Gugatan Perceraian” </w:t>
      </w:r>
      <w:r w:rsidRPr="00FD03F2">
        <w:rPr>
          <w:rFonts w:asciiTheme="majorBidi" w:hAnsiTheme="majorBidi" w:cstheme="majorBidi"/>
          <w:i/>
          <w:iCs/>
          <w:lang w:val="id-ID"/>
        </w:rPr>
        <w:t>Abrazqa Law Office</w:t>
      </w:r>
      <w:r w:rsidRPr="00FD03F2">
        <w:rPr>
          <w:rFonts w:asciiTheme="majorBidi" w:hAnsiTheme="majorBidi" w:cstheme="majorBidi"/>
          <w:lang w:val="id-ID"/>
        </w:rPr>
        <w:t xml:space="preserve"> diakses pada content://com.sec.android.app.sbrowser/readinglist/0303191208.mhtml (tanggal 3 maret 2021).</w:t>
      </w:r>
    </w:p>
  </w:footnote>
  <w:footnote w:id="56">
    <w:p w:rsidR="004F45D5" w:rsidRPr="00FD03F2" w:rsidRDefault="004F45D5" w:rsidP="004571D0">
      <w:pPr>
        <w:pStyle w:val="FootnoteText"/>
        <w:spacing w:before="120" w:after="120" w:line="240" w:lineRule="exact"/>
        <w:ind w:firstLine="539"/>
        <w:jc w:val="both"/>
        <w:rPr>
          <w:rFonts w:asciiTheme="majorBidi" w:hAnsiTheme="majorBidi" w:cstheme="majorBidi"/>
          <w:i/>
          <w:iCs/>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477803">
        <w:rPr>
          <w:rFonts w:asciiTheme="majorBidi" w:hAnsiTheme="majorBidi" w:cstheme="majorBidi"/>
          <w:lang w:val="id-ID"/>
        </w:rPr>
        <w:t xml:space="preserve">Peraturan Pemerintah Republik Indonesia Nomor 9 Tahun 1975 Pelaksanaan Undang-Undang Nomor 1 Tahun 1974 Tentang Perkawinan </w:t>
      </w:r>
      <w:r w:rsidRPr="00FD03F2">
        <w:rPr>
          <w:rFonts w:asciiTheme="majorBidi" w:hAnsiTheme="majorBidi" w:cstheme="majorBidi"/>
          <w:lang w:val="id-ID"/>
        </w:rPr>
        <w:t>(Jakarta: 1975), h. 5.</w:t>
      </w:r>
    </w:p>
  </w:footnote>
  <w:footnote w:id="57">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Asep Saepudin Jahar, Euis Nurlaelawati, dan Jaenal Aripin, </w:t>
      </w:r>
      <w:r w:rsidRPr="00FD03F2">
        <w:rPr>
          <w:rFonts w:asciiTheme="majorBidi" w:hAnsiTheme="majorBidi" w:cstheme="majorBidi"/>
          <w:i/>
          <w:iCs/>
          <w:lang w:val="id-ID"/>
        </w:rPr>
        <w:t xml:space="preserve">Hukum Keluarga, Pidana &amp; Bisnis Kajian Perundang-undangan Indonesia, Fikih dan Hukum Internasional, </w:t>
      </w:r>
      <w:r w:rsidRPr="00FD03F2">
        <w:rPr>
          <w:rFonts w:asciiTheme="majorBidi" w:hAnsiTheme="majorBidi" w:cstheme="majorBidi"/>
          <w:lang w:val="id-ID"/>
        </w:rPr>
        <w:t>h. 16.</w:t>
      </w:r>
    </w:p>
  </w:footnote>
  <w:footnote w:id="58">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Departemen Agama RI, </w:t>
      </w:r>
      <w:r w:rsidRPr="00FD03F2">
        <w:rPr>
          <w:rFonts w:asciiTheme="majorBidi" w:hAnsiTheme="majorBidi" w:cstheme="majorBidi"/>
          <w:i/>
          <w:iCs/>
        </w:rPr>
        <w:t>Al-Qur’an dan Terjemahnya</w:t>
      </w:r>
      <w:r w:rsidRPr="00FD03F2">
        <w:rPr>
          <w:rFonts w:asciiTheme="majorBidi" w:hAnsiTheme="majorBidi" w:cstheme="majorBidi"/>
        </w:rPr>
        <w:t>, h.</w:t>
      </w:r>
      <w:r w:rsidRPr="00FD03F2">
        <w:rPr>
          <w:rFonts w:asciiTheme="majorBidi" w:hAnsiTheme="majorBidi" w:cstheme="majorBidi"/>
          <w:lang w:val="id-ID"/>
        </w:rPr>
        <w:t xml:space="preserve"> 81.</w:t>
      </w:r>
    </w:p>
  </w:footnote>
  <w:footnote w:id="59">
    <w:p w:rsidR="004F45D5" w:rsidRPr="00FD03F2" w:rsidRDefault="004F45D5" w:rsidP="004571D0">
      <w:pPr>
        <w:pStyle w:val="FootnoteText"/>
        <w:spacing w:before="120" w:after="120" w:line="240" w:lineRule="exact"/>
        <w:ind w:firstLine="720"/>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Amiur Nuruddin dan Azhari Akmal Tarigan, </w:t>
      </w:r>
      <w:r w:rsidRPr="00FD03F2">
        <w:rPr>
          <w:rFonts w:asciiTheme="majorBidi" w:hAnsiTheme="majorBidi" w:cstheme="majorBidi"/>
          <w:i/>
          <w:iCs/>
          <w:lang w:val="id-ID"/>
        </w:rPr>
        <w:t>Hukum Perdata Islam di Indonesia Studi Kritis Perkembangan Hukum Islam dari Fikih, UU No. 1/1974 sampai KHI,</w:t>
      </w:r>
      <w:r w:rsidRPr="00FD03F2">
        <w:rPr>
          <w:rFonts w:asciiTheme="majorBidi" w:hAnsiTheme="majorBidi" w:cstheme="majorBidi"/>
          <w:lang w:val="id-ID"/>
        </w:rPr>
        <w:t xml:space="preserve"> h. 43.</w:t>
      </w:r>
    </w:p>
  </w:footnote>
  <w:footnote w:id="60">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Departemen Agama RI, </w:t>
      </w:r>
      <w:r w:rsidRPr="00FD03F2">
        <w:rPr>
          <w:rFonts w:asciiTheme="majorBidi" w:hAnsiTheme="majorBidi" w:cstheme="majorBidi"/>
          <w:i/>
          <w:iCs/>
        </w:rPr>
        <w:t>Al-Qur’an dan Terjemahnya</w:t>
      </w:r>
      <w:r w:rsidRPr="00FD03F2">
        <w:rPr>
          <w:rFonts w:asciiTheme="majorBidi" w:hAnsiTheme="majorBidi" w:cstheme="majorBidi"/>
          <w:i/>
          <w:iCs/>
          <w:lang w:val="id-ID"/>
        </w:rPr>
        <w:t>,</w:t>
      </w:r>
      <w:r w:rsidRPr="00FD03F2">
        <w:rPr>
          <w:rFonts w:asciiTheme="majorBidi" w:hAnsiTheme="majorBidi" w:cstheme="majorBidi"/>
          <w:lang w:val="id-ID"/>
        </w:rPr>
        <w:t xml:space="preserve"> h. 406.</w:t>
      </w:r>
    </w:p>
  </w:footnote>
  <w:footnote w:id="61">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Pr>
          <w:rFonts w:asciiTheme="majorBidi" w:hAnsiTheme="majorBidi" w:cstheme="majorBidi"/>
          <w:lang w:val="id-ID"/>
        </w:rPr>
        <w:t>Instruksi Presiden Republik Indonesia Nomor 1 Tahun 1991 Tentang Kompilasi Hukum Islam  (Jakarta: 1991), h. 16</w:t>
      </w:r>
      <w:r w:rsidRPr="0011745C">
        <w:rPr>
          <w:rFonts w:asciiTheme="majorBidi" w:hAnsiTheme="majorBidi" w:cstheme="majorBidi"/>
          <w:lang w:val="id-ID"/>
        </w:rPr>
        <w:t>.</w:t>
      </w:r>
    </w:p>
  </w:footnote>
  <w:footnote w:id="62">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Amir Syarifuddin, </w:t>
      </w:r>
      <w:r w:rsidRPr="00FD03F2">
        <w:rPr>
          <w:rFonts w:asciiTheme="majorBidi" w:hAnsiTheme="majorBidi" w:cstheme="majorBidi"/>
          <w:i/>
          <w:iCs/>
          <w:lang w:val="id-ID"/>
        </w:rPr>
        <w:t xml:space="preserve">Hukum Perkawinan Islam di Indonesia: Antara Fiqh Munakahat dan Undang-Undang </w:t>
      </w:r>
      <w:r w:rsidRPr="00FD03F2">
        <w:rPr>
          <w:rFonts w:asciiTheme="majorBidi" w:hAnsiTheme="majorBidi" w:cstheme="majorBidi"/>
          <w:lang w:val="id-ID"/>
        </w:rPr>
        <w:t>Perkawinan (Jakarta: Kencana, 2007), h. 198.</w:t>
      </w:r>
    </w:p>
  </w:footnote>
  <w:footnote w:id="63">
    <w:p w:rsidR="004F45D5" w:rsidRPr="00FD03F2" w:rsidRDefault="004F45D5" w:rsidP="004571D0">
      <w:pPr>
        <w:pStyle w:val="FootnoteText"/>
        <w:spacing w:before="120" w:after="120" w:line="240" w:lineRule="exact"/>
        <w:ind w:firstLine="720"/>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Sudarsono, </w:t>
      </w:r>
      <w:r w:rsidRPr="00FD03F2">
        <w:rPr>
          <w:rFonts w:asciiTheme="majorBidi" w:hAnsiTheme="majorBidi" w:cstheme="majorBidi"/>
          <w:i/>
          <w:iCs/>
          <w:lang w:val="id-ID"/>
        </w:rPr>
        <w:t xml:space="preserve">Pokok-pokok Hukum Islam </w:t>
      </w:r>
      <w:r w:rsidRPr="00FD03F2">
        <w:rPr>
          <w:rFonts w:asciiTheme="majorBidi" w:hAnsiTheme="majorBidi" w:cstheme="majorBidi"/>
          <w:lang w:val="id-ID"/>
        </w:rPr>
        <w:t>(Jakarta: Rineka Cipta, 1993), h. 12.</w:t>
      </w:r>
    </w:p>
  </w:footnote>
  <w:footnote w:id="64">
    <w:p w:rsidR="004F45D5" w:rsidRPr="00FD03F2" w:rsidRDefault="004F45D5" w:rsidP="004571D0">
      <w:pPr>
        <w:pStyle w:val="FootnoteText"/>
        <w:spacing w:before="120" w:after="120" w:line="240" w:lineRule="exact"/>
        <w:ind w:firstLine="720"/>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Linda Azizah, “Analisis Perceraian dalam Kompilasi Hukum Islam”, dalam Jurnal </w:t>
      </w:r>
      <w:r w:rsidRPr="00FD03F2">
        <w:rPr>
          <w:rFonts w:asciiTheme="majorBidi" w:hAnsiTheme="majorBidi" w:cstheme="majorBidi"/>
          <w:i/>
          <w:iCs/>
          <w:lang w:val="id-ID"/>
        </w:rPr>
        <w:t>Al-‘Adalah</w:t>
      </w:r>
      <w:r w:rsidRPr="00FD03F2">
        <w:rPr>
          <w:rFonts w:asciiTheme="majorBidi" w:hAnsiTheme="majorBidi" w:cstheme="majorBidi"/>
          <w:lang w:val="id-ID"/>
        </w:rPr>
        <w:t>, Vol. X, No, 4, Juli 2012, h. 417.</w:t>
      </w:r>
    </w:p>
  </w:footnote>
  <w:footnote w:id="65">
    <w:p w:rsidR="004F45D5" w:rsidRPr="00415308" w:rsidRDefault="004F45D5" w:rsidP="004571D0">
      <w:pPr>
        <w:pStyle w:val="FootnoteText"/>
        <w:ind w:firstLine="720"/>
        <w:jc w:val="both"/>
        <w:rPr>
          <w:rFonts w:asciiTheme="majorBidi" w:hAnsiTheme="majorBidi" w:cstheme="majorBidi"/>
          <w:lang w:val="id-ID"/>
        </w:rPr>
      </w:pPr>
      <w:r w:rsidRPr="00415308">
        <w:rPr>
          <w:rStyle w:val="FootnoteReference"/>
          <w:rFonts w:asciiTheme="majorBidi" w:hAnsiTheme="majorBidi" w:cstheme="majorBidi"/>
        </w:rPr>
        <w:footnoteRef/>
      </w:r>
      <w:r w:rsidRPr="00415308">
        <w:rPr>
          <w:rFonts w:asciiTheme="majorBidi" w:hAnsiTheme="majorBidi" w:cstheme="majorBidi"/>
        </w:rPr>
        <w:t xml:space="preserve"> </w:t>
      </w:r>
      <w:r w:rsidRPr="00415308">
        <w:rPr>
          <w:rFonts w:asciiTheme="majorBidi" w:hAnsiTheme="majorBidi" w:cstheme="majorBidi"/>
          <w:lang w:val="id-ID"/>
        </w:rPr>
        <w:t xml:space="preserve">Jamaluddin, Nanda Amalia, </w:t>
      </w:r>
      <w:r w:rsidRPr="00415308">
        <w:rPr>
          <w:rFonts w:asciiTheme="majorBidi" w:hAnsiTheme="majorBidi" w:cstheme="majorBidi"/>
          <w:i/>
          <w:iCs/>
          <w:lang w:val="id-ID"/>
        </w:rPr>
        <w:t xml:space="preserve">Buku Ajar Hukum Perkawinan </w:t>
      </w:r>
      <w:r w:rsidRPr="00415308">
        <w:rPr>
          <w:rFonts w:asciiTheme="majorBidi" w:hAnsiTheme="majorBidi" w:cstheme="majorBidi"/>
          <w:lang w:val="id-ID"/>
        </w:rPr>
        <w:t>(Sulawesi: Unimal Press, 2016), h. 104.</w:t>
      </w:r>
    </w:p>
  </w:footnote>
  <w:footnote w:id="66">
    <w:p w:rsidR="004F45D5" w:rsidRPr="00D43FF2" w:rsidRDefault="004F45D5" w:rsidP="004571D0">
      <w:pPr>
        <w:pStyle w:val="FootnoteText"/>
        <w:ind w:firstLine="720"/>
        <w:jc w:val="both"/>
        <w:rPr>
          <w:rFonts w:asciiTheme="majorBidi" w:hAnsiTheme="majorBidi" w:cstheme="majorBidi"/>
          <w:lang w:val="id-ID"/>
        </w:rPr>
      </w:pPr>
      <w:r w:rsidRPr="00D43FF2">
        <w:rPr>
          <w:rStyle w:val="FootnoteReference"/>
          <w:rFonts w:asciiTheme="majorBidi" w:hAnsiTheme="majorBidi" w:cstheme="majorBidi"/>
        </w:rPr>
        <w:footnoteRef/>
      </w:r>
      <w:r w:rsidRPr="00D43FF2">
        <w:rPr>
          <w:rFonts w:asciiTheme="majorBidi" w:hAnsiTheme="majorBidi" w:cstheme="majorBidi"/>
        </w:rPr>
        <w:t xml:space="preserve"> </w:t>
      </w:r>
      <w:r w:rsidRPr="00D43FF2">
        <w:rPr>
          <w:rFonts w:asciiTheme="majorBidi" w:hAnsiTheme="majorBidi" w:cstheme="majorBidi"/>
          <w:lang w:val="id-ID"/>
        </w:rPr>
        <w:t xml:space="preserve">Sulaiman Rasyid, </w:t>
      </w:r>
      <w:r w:rsidRPr="00D43FF2">
        <w:rPr>
          <w:rFonts w:asciiTheme="majorBidi" w:hAnsiTheme="majorBidi" w:cstheme="majorBidi"/>
          <w:i/>
          <w:iCs/>
          <w:lang w:val="id-ID"/>
        </w:rPr>
        <w:t xml:space="preserve">Fiqih Islam </w:t>
      </w:r>
      <w:r w:rsidRPr="00D43FF2">
        <w:rPr>
          <w:rFonts w:asciiTheme="majorBidi" w:hAnsiTheme="majorBidi" w:cstheme="majorBidi"/>
          <w:lang w:val="id-ID"/>
        </w:rPr>
        <w:t>(Bandung: Sinar Baru, 1995), h. 410.</w:t>
      </w:r>
    </w:p>
  </w:footnote>
  <w:footnote w:id="67">
    <w:p w:rsidR="004F45D5" w:rsidRPr="00B9323F" w:rsidRDefault="004F45D5" w:rsidP="004571D0">
      <w:pPr>
        <w:pStyle w:val="FootnoteText"/>
        <w:ind w:firstLine="720"/>
        <w:jc w:val="both"/>
        <w:rPr>
          <w:rFonts w:asciiTheme="majorBidi" w:hAnsiTheme="majorBidi" w:cstheme="majorBidi"/>
          <w:lang w:val="id-ID"/>
        </w:rPr>
      </w:pPr>
      <w:r w:rsidRPr="00B9323F">
        <w:rPr>
          <w:rStyle w:val="FootnoteReference"/>
          <w:rFonts w:asciiTheme="majorBidi" w:hAnsiTheme="majorBidi" w:cstheme="majorBidi"/>
        </w:rPr>
        <w:footnoteRef/>
      </w:r>
      <w:r w:rsidRPr="00B9323F">
        <w:rPr>
          <w:rFonts w:asciiTheme="majorBidi" w:hAnsiTheme="majorBidi" w:cstheme="majorBidi"/>
        </w:rPr>
        <w:t xml:space="preserve"> </w:t>
      </w:r>
      <w:r w:rsidRPr="00B9323F">
        <w:rPr>
          <w:rFonts w:asciiTheme="majorBidi" w:hAnsiTheme="majorBidi" w:cstheme="majorBidi"/>
          <w:lang w:val="id-ID"/>
        </w:rPr>
        <w:t>Muhammad Syarifuddin,</w:t>
      </w:r>
      <w:r w:rsidRPr="00B9323F">
        <w:rPr>
          <w:rFonts w:asciiTheme="majorBidi" w:hAnsiTheme="majorBidi" w:cstheme="majorBidi"/>
          <w:i/>
          <w:iCs/>
          <w:lang w:val="id-ID"/>
        </w:rPr>
        <w:t xml:space="preserve"> Hukum Perceraian</w:t>
      </w:r>
      <w:r w:rsidRPr="00B9323F">
        <w:rPr>
          <w:rFonts w:asciiTheme="majorBidi" w:hAnsiTheme="majorBidi" w:cstheme="majorBidi"/>
          <w:lang w:val="id-ID"/>
        </w:rPr>
        <w:t xml:space="preserve"> (Jakarta: Sinar Grafika, 2013), h. 17.</w:t>
      </w:r>
    </w:p>
  </w:footnote>
  <w:footnote w:id="68">
    <w:p w:rsidR="004F45D5" w:rsidRPr="00835214" w:rsidRDefault="004F45D5" w:rsidP="004571D0">
      <w:pPr>
        <w:pStyle w:val="FootnoteText"/>
        <w:ind w:firstLine="720"/>
        <w:rPr>
          <w:rFonts w:asciiTheme="majorBidi" w:hAnsiTheme="majorBidi" w:cstheme="majorBidi"/>
          <w:lang w:val="id-ID"/>
        </w:rPr>
      </w:pPr>
      <w:r w:rsidRPr="00835214">
        <w:rPr>
          <w:rStyle w:val="FootnoteReference"/>
          <w:rFonts w:asciiTheme="majorBidi" w:hAnsiTheme="majorBidi" w:cstheme="majorBidi"/>
        </w:rPr>
        <w:footnoteRef/>
      </w:r>
      <w:r w:rsidRPr="00835214">
        <w:rPr>
          <w:rFonts w:asciiTheme="majorBidi" w:hAnsiTheme="majorBidi" w:cstheme="majorBidi"/>
        </w:rPr>
        <w:t xml:space="preserve"> </w:t>
      </w:r>
      <w:r w:rsidRPr="00835214">
        <w:rPr>
          <w:rFonts w:asciiTheme="majorBidi" w:hAnsiTheme="majorBidi" w:cstheme="majorBidi"/>
          <w:lang w:val="id-ID"/>
        </w:rPr>
        <w:t xml:space="preserve">Sayyid Sabiq, </w:t>
      </w:r>
      <w:r w:rsidRPr="00835214">
        <w:rPr>
          <w:rFonts w:asciiTheme="majorBidi" w:hAnsiTheme="majorBidi" w:cstheme="majorBidi"/>
          <w:i/>
          <w:iCs/>
          <w:lang w:val="id-ID"/>
        </w:rPr>
        <w:t>Fiqih Sunnah 8</w:t>
      </w:r>
      <w:r w:rsidRPr="00835214">
        <w:rPr>
          <w:rFonts w:asciiTheme="majorBidi" w:hAnsiTheme="majorBidi" w:cstheme="majorBidi"/>
          <w:lang w:val="id-ID"/>
        </w:rPr>
        <w:t xml:space="preserve"> (Bandung: Al-Ma’rif, 1993), h. 42.</w:t>
      </w:r>
    </w:p>
  </w:footnote>
  <w:footnote w:id="69">
    <w:p w:rsidR="004F45D5" w:rsidRPr="00C42108" w:rsidRDefault="004F45D5" w:rsidP="004571D0">
      <w:pPr>
        <w:pStyle w:val="FootnoteText"/>
        <w:ind w:firstLine="720"/>
        <w:jc w:val="both"/>
        <w:rPr>
          <w:rFonts w:asciiTheme="majorBidi" w:hAnsiTheme="majorBidi" w:cstheme="majorBidi"/>
        </w:rPr>
      </w:pPr>
      <w:r>
        <w:rPr>
          <w:rStyle w:val="FootnoteReference"/>
        </w:rPr>
        <w:footnoteRef/>
      </w:r>
      <w:r>
        <w:t xml:space="preserve"> </w:t>
      </w:r>
      <w:r w:rsidRPr="00835214">
        <w:rPr>
          <w:rFonts w:asciiTheme="majorBidi" w:hAnsiTheme="majorBidi" w:cstheme="majorBidi"/>
          <w:lang w:val="id-ID"/>
        </w:rPr>
        <w:t xml:space="preserve">Sayyid Sabiq, </w:t>
      </w:r>
      <w:r>
        <w:rPr>
          <w:rFonts w:asciiTheme="majorBidi" w:hAnsiTheme="majorBidi" w:cstheme="majorBidi"/>
          <w:i/>
          <w:iCs/>
          <w:lang w:val="id-ID"/>
        </w:rPr>
        <w:t xml:space="preserve">Fiqih Sunnah 8, </w:t>
      </w:r>
      <w:r>
        <w:rPr>
          <w:rFonts w:asciiTheme="majorBidi" w:hAnsiTheme="majorBidi" w:cstheme="majorBidi"/>
          <w:lang w:val="id-ID"/>
        </w:rPr>
        <w:t>h. 42</w:t>
      </w:r>
      <w:r w:rsidRPr="00C42108">
        <w:rPr>
          <w:rFonts w:asciiTheme="majorBidi" w:hAnsiTheme="majorBidi" w:cstheme="majorBidi"/>
          <w:lang w:val="id-ID"/>
        </w:rPr>
        <w:t>.</w:t>
      </w:r>
    </w:p>
  </w:footnote>
  <w:footnote w:id="70">
    <w:p w:rsidR="004F45D5" w:rsidRPr="00C42108" w:rsidRDefault="004F45D5" w:rsidP="004571D0">
      <w:pPr>
        <w:pStyle w:val="FootnoteText"/>
        <w:ind w:firstLine="720"/>
        <w:jc w:val="both"/>
        <w:rPr>
          <w:lang w:val="id-ID"/>
        </w:rPr>
      </w:pPr>
      <w:r w:rsidRPr="00C42108">
        <w:rPr>
          <w:rStyle w:val="FootnoteReference"/>
          <w:rFonts w:asciiTheme="majorBidi" w:hAnsiTheme="majorBidi" w:cstheme="majorBidi"/>
        </w:rPr>
        <w:footnoteRef/>
      </w:r>
      <w:r w:rsidRPr="00C42108">
        <w:rPr>
          <w:rFonts w:asciiTheme="majorBidi" w:hAnsiTheme="majorBidi" w:cstheme="majorBidi"/>
        </w:rPr>
        <w:t xml:space="preserve"> </w:t>
      </w:r>
      <w:r w:rsidRPr="00C42108">
        <w:rPr>
          <w:rFonts w:asciiTheme="majorBidi" w:hAnsiTheme="majorBidi" w:cstheme="majorBidi"/>
          <w:lang w:val="id-ID"/>
        </w:rPr>
        <w:t>Djamaan Nur,</w:t>
      </w:r>
      <w:r w:rsidRPr="00C42108">
        <w:rPr>
          <w:rFonts w:asciiTheme="majorBidi" w:hAnsiTheme="majorBidi" w:cstheme="majorBidi"/>
          <w:i/>
          <w:iCs/>
          <w:lang w:val="id-ID"/>
        </w:rPr>
        <w:t xml:space="preserve"> Fiqih Munakahat</w:t>
      </w:r>
      <w:r w:rsidRPr="00C42108">
        <w:rPr>
          <w:rFonts w:asciiTheme="majorBidi" w:hAnsiTheme="majorBidi" w:cstheme="majorBidi"/>
          <w:lang w:val="id-ID"/>
        </w:rPr>
        <w:t xml:space="preserve"> (Semarang: Dimas Utama), h. 137.</w:t>
      </w:r>
    </w:p>
  </w:footnote>
  <w:footnote w:id="71">
    <w:p w:rsidR="004F45D5" w:rsidRPr="00335448" w:rsidRDefault="004F45D5" w:rsidP="004571D0">
      <w:pPr>
        <w:pStyle w:val="FootnoteText"/>
        <w:ind w:firstLine="720"/>
        <w:jc w:val="both"/>
        <w:rPr>
          <w:rFonts w:asciiTheme="majorBidi" w:hAnsiTheme="majorBidi" w:cstheme="majorBidi"/>
          <w:lang w:val="id-ID"/>
        </w:rPr>
      </w:pPr>
      <w:r w:rsidRPr="00335448">
        <w:rPr>
          <w:rStyle w:val="FootnoteReference"/>
          <w:rFonts w:asciiTheme="majorBidi" w:hAnsiTheme="majorBidi" w:cstheme="majorBidi"/>
        </w:rPr>
        <w:footnoteRef/>
      </w:r>
      <w:r w:rsidRPr="00335448">
        <w:rPr>
          <w:rFonts w:asciiTheme="majorBidi" w:hAnsiTheme="majorBidi" w:cstheme="majorBidi"/>
        </w:rPr>
        <w:t xml:space="preserve"> </w:t>
      </w:r>
      <w:r w:rsidRPr="00335448">
        <w:rPr>
          <w:rFonts w:asciiTheme="majorBidi" w:hAnsiTheme="majorBidi" w:cstheme="majorBidi"/>
          <w:lang w:val="id-ID"/>
        </w:rPr>
        <w:t xml:space="preserve">Abd Rahman Ghazaly, </w:t>
      </w:r>
      <w:r w:rsidRPr="00335448">
        <w:rPr>
          <w:rFonts w:asciiTheme="majorBidi" w:hAnsiTheme="majorBidi" w:cstheme="majorBidi"/>
          <w:i/>
          <w:iCs/>
          <w:lang w:val="id-ID"/>
        </w:rPr>
        <w:t>Fiqih Munakahat</w:t>
      </w:r>
      <w:r w:rsidRPr="00335448">
        <w:rPr>
          <w:rFonts w:asciiTheme="majorBidi" w:hAnsiTheme="majorBidi" w:cstheme="majorBidi"/>
          <w:lang w:val="id-ID"/>
        </w:rPr>
        <w:t xml:space="preserve"> (Bogor: Kencana, 2003), h. 195.</w:t>
      </w:r>
    </w:p>
  </w:footnote>
  <w:footnote w:id="72">
    <w:p w:rsidR="004F45D5" w:rsidRPr="000E1403" w:rsidRDefault="004F45D5" w:rsidP="004571D0">
      <w:pPr>
        <w:pStyle w:val="FootnoteText"/>
        <w:ind w:firstLine="720"/>
      </w:pPr>
      <w:r>
        <w:rPr>
          <w:rStyle w:val="FootnoteReference"/>
        </w:rPr>
        <w:footnoteRef/>
      </w:r>
      <w:r>
        <w:t xml:space="preserve"> </w:t>
      </w:r>
      <w:r w:rsidRPr="00335448">
        <w:rPr>
          <w:rFonts w:asciiTheme="majorBidi" w:hAnsiTheme="majorBidi" w:cstheme="majorBidi"/>
          <w:lang w:val="id-ID"/>
        </w:rPr>
        <w:t xml:space="preserve">Abd Rahman Ghazaly, </w:t>
      </w:r>
      <w:r w:rsidRPr="00335448">
        <w:rPr>
          <w:rFonts w:asciiTheme="majorBidi" w:hAnsiTheme="majorBidi" w:cstheme="majorBidi"/>
          <w:i/>
          <w:iCs/>
          <w:lang w:val="id-ID"/>
        </w:rPr>
        <w:t>Fiqih Munakahat</w:t>
      </w:r>
      <w:r>
        <w:rPr>
          <w:rFonts w:asciiTheme="majorBidi" w:hAnsiTheme="majorBidi" w:cstheme="majorBidi"/>
          <w:lang w:val="id-ID"/>
        </w:rPr>
        <w:t>, h. 196.</w:t>
      </w:r>
    </w:p>
  </w:footnote>
  <w:footnote w:id="73">
    <w:p w:rsidR="004F45D5" w:rsidRPr="00B72818" w:rsidRDefault="004F45D5" w:rsidP="004571D0">
      <w:pPr>
        <w:pStyle w:val="FootnoteText"/>
        <w:ind w:firstLine="720"/>
      </w:pPr>
      <w:r>
        <w:rPr>
          <w:rStyle w:val="FootnoteReference"/>
        </w:rPr>
        <w:footnoteRef/>
      </w:r>
      <w:r>
        <w:t xml:space="preserve"> </w:t>
      </w:r>
      <w:r w:rsidRPr="00C42108">
        <w:rPr>
          <w:rFonts w:asciiTheme="majorBidi" w:hAnsiTheme="majorBidi" w:cstheme="majorBidi"/>
          <w:lang w:val="id-ID"/>
        </w:rPr>
        <w:t>Djamaan Nur,</w:t>
      </w:r>
      <w:r w:rsidRPr="00C42108">
        <w:rPr>
          <w:rFonts w:asciiTheme="majorBidi" w:hAnsiTheme="majorBidi" w:cstheme="majorBidi"/>
          <w:i/>
          <w:iCs/>
          <w:lang w:val="id-ID"/>
        </w:rPr>
        <w:t xml:space="preserve"> Fiqih Munakahat</w:t>
      </w:r>
      <w:r>
        <w:rPr>
          <w:rFonts w:asciiTheme="majorBidi" w:hAnsiTheme="majorBidi" w:cstheme="majorBidi"/>
          <w:lang w:val="id-ID"/>
        </w:rPr>
        <w:t>, h. 139.</w:t>
      </w:r>
    </w:p>
  </w:footnote>
  <w:footnote w:id="74">
    <w:p w:rsidR="004F45D5" w:rsidRPr="00171FB2" w:rsidRDefault="004F45D5" w:rsidP="004571D0">
      <w:pPr>
        <w:pStyle w:val="FootnoteText"/>
        <w:ind w:firstLine="720"/>
      </w:pPr>
      <w:r>
        <w:rPr>
          <w:rStyle w:val="FootnoteReference"/>
        </w:rPr>
        <w:footnoteRef/>
      </w:r>
      <w:r>
        <w:t xml:space="preserve"> </w:t>
      </w:r>
      <w:r w:rsidRPr="00335448">
        <w:rPr>
          <w:rFonts w:asciiTheme="majorBidi" w:hAnsiTheme="majorBidi" w:cstheme="majorBidi"/>
          <w:lang w:val="id-ID"/>
        </w:rPr>
        <w:t xml:space="preserve">Abd Rahman Ghazaly, </w:t>
      </w:r>
      <w:r w:rsidRPr="00335448">
        <w:rPr>
          <w:rFonts w:asciiTheme="majorBidi" w:hAnsiTheme="majorBidi" w:cstheme="majorBidi"/>
          <w:i/>
          <w:iCs/>
          <w:lang w:val="id-ID"/>
        </w:rPr>
        <w:t>Fiqih Munakahat</w:t>
      </w:r>
      <w:r>
        <w:rPr>
          <w:rFonts w:asciiTheme="majorBidi" w:hAnsiTheme="majorBidi" w:cstheme="majorBidi"/>
          <w:lang w:val="id-ID"/>
        </w:rPr>
        <w:t>, h.</w:t>
      </w:r>
      <w:r w:rsidRPr="00171FB2">
        <w:rPr>
          <w:rFonts w:asciiTheme="majorBidi" w:hAnsiTheme="majorBidi" w:cstheme="majorBidi"/>
          <w:lang w:val="id-ID"/>
        </w:rPr>
        <w:t xml:space="preserve"> </w:t>
      </w:r>
      <w:r>
        <w:rPr>
          <w:rFonts w:asciiTheme="majorBidi" w:hAnsiTheme="majorBidi" w:cstheme="majorBidi"/>
          <w:lang w:val="id-ID"/>
        </w:rPr>
        <w:t>197.</w:t>
      </w:r>
    </w:p>
  </w:footnote>
  <w:footnote w:id="75">
    <w:p w:rsidR="004F45D5" w:rsidRPr="003C5848" w:rsidRDefault="004F45D5" w:rsidP="004571D0">
      <w:pPr>
        <w:pStyle w:val="FootnoteText"/>
        <w:ind w:firstLine="720"/>
      </w:pPr>
      <w:r>
        <w:rPr>
          <w:rStyle w:val="FootnoteReference"/>
        </w:rPr>
        <w:footnoteRef/>
      </w:r>
      <w:r>
        <w:t xml:space="preserve"> </w:t>
      </w:r>
      <w:r w:rsidRPr="00C42108">
        <w:rPr>
          <w:rFonts w:asciiTheme="majorBidi" w:hAnsiTheme="majorBidi" w:cstheme="majorBidi"/>
          <w:lang w:val="id-ID"/>
        </w:rPr>
        <w:t>Djamaan Nur,</w:t>
      </w:r>
      <w:r w:rsidRPr="00C42108">
        <w:rPr>
          <w:rFonts w:asciiTheme="majorBidi" w:hAnsiTheme="majorBidi" w:cstheme="majorBidi"/>
          <w:i/>
          <w:iCs/>
          <w:lang w:val="id-ID"/>
        </w:rPr>
        <w:t xml:space="preserve"> Fiqih Munakahat</w:t>
      </w:r>
      <w:r>
        <w:rPr>
          <w:rFonts w:asciiTheme="majorBidi" w:hAnsiTheme="majorBidi" w:cstheme="majorBidi"/>
          <w:lang w:val="id-ID"/>
        </w:rPr>
        <w:t>, h. 138.</w:t>
      </w:r>
    </w:p>
  </w:footnote>
  <w:footnote w:id="76">
    <w:p w:rsidR="004F45D5" w:rsidRPr="003C5848" w:rsidRDefault="004F45D5" w:rsidP="004571D0">
      <w:pPr>
        <w:pStyle w:val="FootnoteText"/>
        <w:ind w:firstLine="720"/>
      </w:pPr>
      <w:r>
        <w:rPr>
          <w:rStyle w:val="FootnoteReference"/>
        </w:rPr>
        <w:footnoteRef/>
      </w:r>
      <w:r>
        <w:t xml:space="preserve"> </w:t>
      </w:r>
      <w:r w:rsidRPr="00835214">
        <w:rPr>
          <w:rFonts w:asciiTheme="majorBidi" w:hAnsiTheme="majorBidi" w:cstheme="majorBidi"/>
          <w:lang w:val="id-ID"/>
        </w:rPr>
        <w:t xml:space="preserve">Sayyid Sabiq, </w:t>
      </w:r>
      <w:r>
        <w:rPr>
          <w:rFonts w:asciiTheme="majorBidi" w:hAnsiTheme="majorBidi" w:cstheme="majorBidi"/>
          <w:i/>
          <w:iCs/>
          <w:lang w:val="id-ID"/>
        </w:rPr>
        <w:t xml:space="preserve">Fiqih Sunnah 8, </w:t>
      </w:r>
      <w:r>
        <w:rPr>
          <w:rFonts w:asciiTheme="majorBidi" w:hAnsiTheme="majorBidi" w:cstheme="majorBidi"/>
          <w:lang w:val="id-ID"/>
        </w:rPr>
        <w:t>h. 66.</w:t>
      </w:r>
    </w:p>
  </w:footnote>
  <w:footnote w:id="77">
    <w:p w:rsidR="004F45D5" w:rsidRPr="00A25C01" w:rsidRDefault="004F45D5" w:rsidP="004571D0">
      <w:pPr>
        <w:pStyle w:val="FootnoteText"/>
        <w:ind w:firstLine="720"/>
      </w:pPr>
      <w:r>
        <w:rPr>
          <w:rStyle w:val="FootnoteReference"/>
        </w:rPr>
        <w:footnoteRef/>
      </w:r>
      <w:r>
        <w:t xml:space="preserve"> </w:t>
      </w:r>
      <w:r w:rsidRPr="00C42108">
        <w:rPr>
          <w:rFonts w:asciiTheme="majorBidi" w:hAnsiTheme="majorBidi" w:cstheme="majorBidi"/>
          <w:lang w:val="id-ID"/>
        </w:rPr>
        <w:t>Djamaan Nur,</w:t>
      </w:r>
      <w:r w:rsidRPr="00C42108">
        <w:rPr>
          <w:rFonts w:asciiTheme="majorBidi" w:hAnsiTheme="majorBidi" w:cstheme="majorBidi"/>
          <w:i/>
          <w:iCs/>
          <w:lang w:val="id-ID"/>
        </w:rPr>
        <w:t xml:space="preserve"> Fiqih Munakahat</w:t>
      </w:r>
      <w:r>
        <w:rPr>
          <w:rFonts w:asciiTheme="majorBidi" w:hAnsiTheme="majorBidi" w:cstheme="majorBidi"/>
          <w:lang w:val="id-ID"/>
        </w:rPr>
        <w:t>, h. 140.</w:t>
      </w:r>
    </w:p>
  </w:footnote>
  <w:footnote w:id="78">
    <w:p w:rsidR="004F45D5" w:rsidRPr="00CB27B1" w:rsidRDefault="004F45D5" w:rsidP="004571D0">
      <w:pPr>
        <w:pStyle w:val="FootnoteText"/>
        <w:ind w:firstLine="720"/>
      </w:pPr>
      <w:r>
        <w:rPr>
          <w:rStyle w:val="FootnoteReference"/>
        </w:rPr>
        <w:footnoteRef/>
      </w:r>
      <w:r>
        <w:t xml:space="preserve"> </w:t>
      </w:r>
      <w:r w:rsidRPr="00335448">
        <w:rPr>
          <w:rFonts w:asciiTheme="majorBidi" w:hAnsiTheme="majorBidi" w:cstheme="majorBidi"/>
          <w:lang w:val="id-ID"/>
        </w:rPr>
        <w:t xml:space="preserve">Abd Rahman Ghazaly, </w:t>
      </w:r>
      <w:r w:rsidRPr="00335448">
        <w:rPr>
          <w:rFonts w:asciiTheme="majorBidi" w:hAnsiTheme="majorBidi" w:cstheme="majorBidi"/>
          <w:i/>
          <w:iCs/>
          <w:lang w:val="id-ID"/>
        </w:rPr>
        <w:t>Fiqih Munakahat</w:t>
      </w:r>
      <w:r>
        <w:rPr>
          <w:rFonts w:asciiTheme="majorBidi" w:hAnsiTheme="majorBidi" w:cstheme="majorBidi"/>
          <w:lang w:val="id-ID"/>
        </w:rPr>
        <w:t>, h. 200.</w:t>
      </w:r>
    </w:p>
  </w:footnote>
  <w:footnote w:id="79">
    <w:p w:rsidR="004F45D5" w:rsidRPr="00FD03F2" w:rsidRDefault="004F45D5" w:rsidP="004571D0">
      <w:pPr>
        <w:pStyle w:val="FootnoteText"/>
        <w:spacing w:before="120" w:after="120" w:line="240" w:lineRule="exact"/>
        <w:ind w:firstLine="720"/>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Dhifa Nabila, Octavia Elvaretta dan Ghoniyatu Zahira, </w:t>
      </w:r>
      <w:r w:rsidRPr="00FD03F2">
        <w:rPr>
          <w:rFonts w:asciiTheme="majorBidi" w:hAnsiTheme="majorBidi" w:cstheme="majorBidi"/>
          <w:i/>
          <w:iCs/>
          <w:lang w:val="id-ID"/>
        </w:rPr>
        <w:t xml:space="preserve">Peradaban Media Sosial di Era Industri 4.0 </w:t>
      </w:r>
      <w:r w:rsidRPr="00FD03F2">
        <w:rPr>
          <w:rFonts w:asciiTheme="majorBidi" w:hAnsiTheme="majorBidi" w:cstheme="majorBidi"/>
          <w:lang w:val="id-ID"/>
        </w:rPr>
        <w:t>(Malang: PT. Cita Intrans Selaras), h. 7.</w:t>
      </w:r>
    </w:p>
  </w:footnote>
  <w:footnote w:id="80">
    <w:p w:rsidR="004F45D5" w:rsidRPr="00FD03F2" w:rsidRDefault="004F45D5" w:rsidP="004571D0">
      <w:pPr>
        <w:pStyle w:val="FootnoteText"/>
        <w:spacing w:before="120" w:after="120" w:line="240" w:lineRule="exact"/>
        <w:ind w:firstLine="720"/>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Dhifa Nabila, Octavia Elvaretta dan Ghoniyatu Zahira, </w:t>
      </w:r>
      <w:r w:rsidRPr="00FD03F2">
        <w:rPr>
          <w:rFonts w:asciiTheme="majorBidi" w:hAnsiTheme="majorBidi" w:cstheme="majorBidi"/>
          <w:i/>
          <w:iCs/>
          <w:lang w:val="id-ID"/>
        </w:rPr>
        <w:t xml:space="preserve">Peradaban Media Sosial di Era Industri 4.0, </w:t>
      </w:r>
      <w:r w:rsidRPr="00FD03F2">
        <w:rPr>
          <w:rFonts w:asciiTheme="majorBidi" w:hAnsiTheme="majorBidi" w:cstheme="majorBidi"/>
          <w:lang w:val="id-ID"/>
        </w:rPr>
        <w:t>h. 7.</w:t>
      </w:r>
    </w:p>
  </w:footnote>
  <w:footnote w:id="81">
    <w:p w:rsidR="004F45D5" w:rsidRPr="00FD03F2" w:rsidRDefault="004F45D5" w:rsidP="004571D0">
      <w:pPr>
        <w:pStyle w:val="FootnoteText"/>
        <w:spacing w:before="120" w:after="120" w:line="240" w:lineRule="exact"/>
        <w:ind w:firstLine="720"/>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Dhifa Nabila, Octavia Elvaretta dan Ghoniyatu Zahira, </w:t>
      </w:r>
      <w:r w:rsidRPr="00FD03F2">
        <w:rPr>
          <w:rFonts w:asciiTheme="majorBidi" w:hAnsiTheme="majorBidi" w:cstheme="majorBidi"/>
          <w:i/>
          <w:iCs/>
          <w:lang w:val="id-ID"/>
        </w:rPr>
        <w:t>Peradaban Media Sosial di Era Industri 4.0,</w:t>
      </w:r>
      <w:r w:rsidRPr="00FD03F2">
        <w:rPr>
          <w:rFonts w:asciiTheme="majorBidi" w:hAnsiTheme="majorBidi" w:cstheme="majorBidi"/>
          <w:lang w:val="id-ID"/>
        </w:rPr>
        <w:t xml:space="preserve"> h. 14.</w:t>
      </w:r>
    </w:p>
  </w:footnote>
  <w:footnote w:id="82">
    <w:p w:rsidR="004F45D5" w:rsidRPr="00CB44D1" w:rsidRDefault="004F45D5" w:rsidP="004571D0">
      <w:pPr>
        <w:pStyle w:val="FootnoteText"/>
        <w:ind w:firstLine="709"/>
        <w:jc w:val="both"/>
        <w:rPr>
          <w:rFonts w:asciiTheme="majorBidi" w:hAnsiTheme="majorBidi" w:cstheme="majorBidi"/>
          <w:lang w:val="id-ID"/>
        </w:rPr>
      </w:pPr>
      <w:r w:rsidRPr="00CB44D1">
        <w:rPr>
          <w:rStyle w:val="FootnoteReference"/>
          <w:rFonts w:asciiTheme="majorBidi" w:hAnsiTheme="majorBidi" w:cstheme="majorBidi"/>
        </w:rPr>
        <w:footnoteRef/>
      </w:r>
      <w:r w:rsidRPr="00CB44D1">
        <w:rPr>
          <w:rFonts w:asciiTheme="majorBidi" w:hAnsiTheme="majorBidi" w:cstheme="majorBidi"/>
        </w:rPr>
        <w:t xml:space="preserve"> </w:t>
      </w:r>
      <w:r w:rsidRPr="00CB44D1">
        <w:rPr>
          <w:rFonts w:asciiTheme="majorBidi" w:hAnsiTheme="majorBidi" w:cstheme="majorBidi"/>
          <w:lang w:val="id-ID"/>
        </w:rPr>
        <w:t>Lucy Pujasari Supratman, Penggunaan Media Sosial oleh Digital Native Jurnal Ilmu Komunikasi, Volume 15, No. 1, Juni 2018, h. 47.</w:t>
      </w:r>
    </w:p>
  </w:footnote>
  <w:footnote w:id="83">
    <w:p w:rsidR="004F45D5" w:rsidRPr="00552C7C" w:rsidRDefault="004F45D5" w:rsidP="004571D0">
      <w:pPr>
        <w:pStyle w:val="FootnoteText"/>
        <w:ind w:firstLine="709"/>
        <w:rPr>
          <w:rFonts w:asciiTheme="majorBidi" w:hAnsiTheme="majorBidi" w:cstheme="majorBidi"/>
          <w:lang w:val="id-ID"/>
        </w:rPr>
      </w:pPr>
      <w:r w:rsidRPr="00552C7C">
        <w:rPr>
          <w:rStyle w:val="FootnoteReference"/>
          <w:rFonts w:asciiTheme="majorBidi" w:hAnsiTheme="majorBidi" w:cstheme="majorBidi"/>
        </w:rPr>
        <w:footnoteRef/>
      </w:r>
      <w:r w:rsidRPr="00552C7C">
        <w:rPr>
          <w:rFonts w:asciiTheme="majorBidi" w:hAnsiTheme="majorBidi" w:cstheme="majorBidi"/>
        </w:rPr>
        <w:t xml:space="preserve"> </w:t>
      </w:r>
      <w:r w:rsidRPr="00552C7C">
        <w:rPr>
          <w:rFonts w:asciiTheme="majorBidi" w:hAnsiTheme="majorBidi" w:cstheme="majorBidi"/>
          <w:lang w:val="id-ID"/>
        </w:rPr>
        <w:t xml:space="preserve">Udin Syaifuddin Su’ud, </w:t>
      </w:r>
      <w:r w:rsidRPr="00552C7C">
        <w:rPr>
          <w:rFonts w:asciiTheme="majorBidi" w:hAnsiTheme="majorBidi" w:cstheme="majorBidi"/>
          <w:i/>
          <w:iCs/>
          <w:lang w:val="id-ID"/>
        </w:rPr>
        <w:t xml:space="preserve">Inofasi Pendidikan </w:t>
      </w:r>
      <w:r w:rsidRPr="00552C7C">
        <w:rPr>
          <w:rFonts w:asciiTheme="majorBidi" w:hAnsiTheme="majorBidi" w:cstheme="majorBidi"/>
          <w:lang w:val="id-ID"/>
        </w:rPr>
        <w:t>(Bandung: Alfabeta, 2008), h.212.</w:t>
      </w:r>
    </w:p>
  </w:footnote>
  <w:footnote w:id="84">
    <w:p w:rsidR="004F45D5" w:rsidRPr="00862AB7" w:rsidRDefault="004F45D5" w:rsidP="004571D0">
      <w:pPr>
        <w:pStyle w:val="FootnoteText"/>
        <w:ind w:firstLine="709"/>
        <w:jc w:val="both"/>
        <w:rPr>
          <w:rFonts w:asciiTheme="majorBidi" w:hAnsiTheme="majorBidi" w:cstheme="majorBidi"/>
          <w:lang w:val="id-ID"/>
        </w:rPr>
      </w:pPr>
      <w:r w:rsidRPr="00862AB7">
        <w:rPr>
          <w:rStyle w:val="FootnoteReference"/>
          <w:rFonts w:asciiTheme="majorBidi" w:hAnsiTheme="majorBidi" w:cstheme="majorBidi"/>
        </w:rPr>
        <w:footnoteRef/>
      </w:r>
      <w:hyperlink r:id="rId6" w:history="1">
        <w:r w:rsidRPr="00862AB7">
          <w:rPr>
            <w:rStyle w:val="Hyperlink"/>
            <w:rFonts w:asciiTheme="majorBidi" w:hAnsiTheme="majorBidi" w:cstheme="majorBidi"/>
            <w:lang w:val="id-ID"/>
          </w:rPr>
          <w:t>Http://www.kaltengpos.web.id/berita/detail/15396/bbm-dan-facebook-dominan-picu-perceraian.html</w:t>
        </w:r>
      </w:hyperlink>
      <w:r w:rsidRPr="00862AB7">
        <w:rPr>
          <w:rFonts w:asciiTheme="majorBidi" w:hAnsiTheme="majorBidi" w:cstheme="majorBidi"/>
          <w:lang w:val="id-ID"/>
        </w:rPr>
        <w:t>. Diakses pada tanggal 26 Oktober 2021.</w:t>
      </w:r>
    </w:p>
  </w:footnote>
  <w:footnote w:id="85">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Pr>
          <w:rFonts w:asciiTheme="majorBidi" w:hAnsiTheme="majorBidi" w:cstheme="majorBidi"/>
          <w:lang w:val="id-ID"/>
        </w:rPr>
        <w:t xml:space="preserve">, </w:t>
      </w: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Syamsudin, </w:t>
      </w:r>
      <w:r w:rsidRPr="00FD03F2">
        <w:rPr>
          <w:rFonts w:asciiTheme="majorBidi" w:hAnsiTheme="majorBidi" w:cstheme="majorBidi"/>
          <w:i/>
          <w:iCs/>
          <w:lang w:val="id-ID"/>
        </w:rPr>
        <w:t xml:space="preserve">Konstuksi Buku Budaya Hukum Hakim, </w:t>
      </w:r>
      <w:r w:rsidRPr="00FD03F2">
        <w:rPr>
          <w:rFonts w:asciiTheme="majorBidi" w:hAnsiTheme="majorBidi" w:cstheme="majorBidi"/>
          <w:lang w:val="id-ID"/>
        </w:rPr>
        <w:t>Cet. 1, (Jakarta: Kencana, 2012), h. 10.</w:t>
      </w:r>
    </w:p>
  </w:footnote>
  <w:footnote w:id="86">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Penelitian kualitatif adalah penelitian yang dimaksud untuk memahami fenomena tentang apa yang dialami oleh subjek penelitian, misalnya perilaku, persepsi, mootivasi, tindakan dan lain-lain, secara holistik dan dengan cara deskripsi dalam bentuk kata-kata dan bahasa, pada suatu konteks khusus yang alamiah dan dengan memanfaatkan berbagai metode alamiah. Lihat, Lexy J. Moleong,</w:t>
      </w:r>
      <w:r w:rsidRPr="00FD03F2">
        <w:rPr>
          <w:rFonts w:asciiTheme="majorBidi" w:hAnsiTheme="majorBidi" w:cstheme="majorBidi"/>
          <w:i/>
          <w:iCs/>
          <w:lang w:val="id-ID"/>
        </w:rPr>
        <w:t xml:space="preserve"> Metode Penelitian Kualitatif</w:t>
      </w:r>
      <w:r w:rsidRPr="00FD03F2">
        <w:rPr>
          <w:rFonts w:asciiTheme="majorBidi" w:hAnsiTheme="majorBidi" w:cstheme="majorBidi"/>
          <w:lang w:val="id-ID"/>
        </w:rPr>
        <w:t xml:space="preserve">  (Bandung: Remaja Rosda Karya, 2005), h. 11.</w:t>
      </w:r>
    </w:p>
  </w:footnote>
  <w:footnote w:id="87">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Sumadi Suryabrata, </w:t>
      </w:r>
      <w:r w:rsidRPr="00FD03F2">
        <w:rPr>
          <w:rFonts w:asciiTheme="majorBidi" w:hAnsiTheme="majorBidi" w:cstheme="majorBidi"/>
          <w:i/>
          <w:iCs/>
          <w:lang w:val="id-ID"/>
        </w:rPr>
        <w:t>Metode Penelitian</w:t>
      </w:r>
      <w:r w:rsidRPr="00FD03F2">
        <w:rPr>
          <w:rFonts w:asciiTheme="majorBidi" w:hAnsiTheme="majorBidi" w:cstheme="majorBidi"/>
          <w:lang w:val="id-ID"/>
        </w:rPr>
        <w:t xml:space="preserve"> (Jakarta: PT Raja Grafindo Persada, 2013), h. 75.</w:t>
      </w:r>
    </w:p>
  </w:footnote>
  <w:footnote w:id="88">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Lexy J. Moleong,</w:t>
      </w:r>
      <w:r w:rsidRPr="00FD03F2">
        <w:rPr>
          <w:rFonts w:asciiTheme="majorBidi" w:hAnsiTheme="majorBidi" w:cstheme="majorBidi"/>
          <w:i/>
          <w:iCs/>
          <w:lang w:val="id-ID"/>
        </w:rPr>
        <w:t xml:space="preserve"> Metode Penelitian Kualitatif</w:t>
      </w:r>
      <w:r w:rsidRPr="00FD03F2">
        <w:rPr>
          <w:rFonts w:asciiTheme="majorBidi" w:hAnsiTheme="majorBidi" w:cstheme="majorBidi"/>
          <w:lang w:val="id-ID"/>
        </w:rPr>
        <w:t xml:space="preserve"> , h. 4.</w:t>
      </w:r>
    </w:p>
  </w:footnote>
  <w:footnote w:id="89">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Andi Prastowo,</w:t>
      </w:r>
      <w:r w:rsidRPr="00FD03F2">
        <w:rPr>
          <w:rFonts w:asciiTheme="majorBidi" w:hAnsiTheme="majorBidi" w:cstheme="majorBidi"/>
          <w:i/>
          <w:iCs/>
          <w:lang w:val="id-ID"/>
        </w:rPr>
        <w:t xml:space="preserve"> Metode Penelitian Kualitatif</w:t>
      </w:r>
      <w:r w:rsidRPr="00FD03F2">
        <w:rPr>
          <w:rFonts w:asciiTheme="majorBidi" w:hAnsiTheme="majorBidi" w:cstheme="majorBidi"/>
          <w:lang w:val="id-ID"/>
        </w:rPr>
        <w:t xml:space="preserve"> (Yogyakarta, Ar-Ruzz Media, 2012), h. 33.</w:t>
      </w:r>
    </w:p>
  </w:footnote>
  <w:footnote w:id="90">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Burhan Bungin, </w:t>
      </w:r>
      <w:r w:rsidRPr="00FD03F2">
        <w:rPr>
          <w:rFonts w:asciiTheme="majorBidi" w:hAnsiTheme="majorBidi" w:cstheme="majorBidi"/>
          <w:i/>
          <w:iCs/>
          <w:lang w:val="id-ID"/>
        </w:rPr>
        <w:t>Metodologi Penelitian Kualitatif, Aktualisasi Metodologi Ke Arah Ragam Varian Kontemporer</w:t>
      </w:r>
      <w:r w:rsidRPr="00FD03F2">
        <w:rPr>
          <w:rFonts w:asciiTheme="majorBidi" w:hAnsiTheme="majorBidi" w:cstheme="majorBidi"/>
          <w:lang w:val="id-ID"/>
        </w:rPr>
        <w:t xml:space="preserve"> (Jakarta: Raja Grafindo Persada, 2007), h. 19.</w:t>
      </w:r>
    </w:p>
  </w:footnote>
  <w:footnote w:id="91">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Amiruddin dan  Zainal Asikin,</w:t>
      </w:r>
      <w:r w:rsidRPr="00FD03F2">
        <w:rPr>
          <w:rFonts w:asciiTheme="majorBidi" w:hAnsiTheme="majorBidi" w:cstheme="majorBidi"/>
          <w:i/>
          <w:iCs/>
          <w:lang w:val="id-ID"/>
        </w:rPr>
        <w:t xml:space="preserve"> Pengantar Metodologi Penelitian Hukum</w:t>
      </w:r>
      <w:r w:rsidRPr="00FD03F2">
        <w:rPr>
          <w:rFonts w:asciiTheme="majorBidi" w:hAnsiTheme="majorBidi" w:cstheme="majorBidi"/>
          <w:lang w:val="id-ID"/>
        </w:rPr>
        <w:t xml:space="preserve"> (Jakarta: Raja Grafindo Persada, 2006), h. 167.</w:t>
      </w:r>
    </w:p>
  </w:footnote>
  <w:footnote w:id="92">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Abuddin Nata, </w:t>
      </w:r>
      <w:r w:rsidRPr="00FD03F2">
        <w:rPr>
          <w:rFonts w:asciiTheme="majorBidi" w:hAnsiTheme="majorBidi" w:cstheme="majorBidi"/>
          <w:i/>
          <w:iCs/>
          <w:lang w:val="id-ID"/>
        </w:rPr>
        <w:t>Metodologi Studi Islam</w:t>
      </w:r>
      <w:r w:rsidRPr="00FD03F2">
        <w:rPr>
          <w:rFonts w:asciiTheme="majorBidi" w:hAnsiTheme="majorBidi" w:cstheme="majorBidi"/>
          <w:lang w:val="id-ID"/>
        </w:rPr>
        <w:t xml:space="preserve"> (Jakarta: Raja Grafindo Persada, 1999), h. 39.</w:t>
      </w:r>
    </w:p>
  </w:footnote>
  <w:footnote w:id="93">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Imron Arifin, </w:t>
      </w:r>
      <w:r w:rsidRPr="00FD03F2">
        <w:rPr>
          <w:rFonts w:asciiTheme="majorBidi" w:hAnsiTheme="majorBidi" w:cstheme="majorBidi"/>
          <w:i/>
          <w:iCs/>
          <w:lang w:val="id-ID"/>
        </w:rPr>
        <w:t>Penelitian Kualitatif dalam Ilmu-Ilmu Sosial dan Keagamaan</w:t>
      </w:r>
      <w:r w:rsidRPr="00FD03F2">
        <w:rPr>
          <w:rFonts w:asciiTheme="majorBidi" w:hAnsiTheme="majorBidi" w:cstheme="majorBidi"/>
          <w:lang w:val="id-ID"/>
        </w:rPr>
        <w:t xml:space="preserve"> (Malang: Kalomasahada Press, 2006), h. 6.</w:t>
      </w:r>
    </w:p>
  </w:footnote>
  <w:footnote w:id="94">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Hilmah Hadikusuma, </w:t>
      </w:r>
      <w:r w:rsidRPr="00FD03F2">
        <w:rPr>
          <w:rFonts w:asciiTheme="majorBidi" w:hAnsiTheme="majorBidi" w:cstheme="majorBidi"/>
          <w:i/>
          <w:iCs/>
          <w:lang w:val="id-ID"/>
        </w:rPr>
        <w:t xml:space="preserve">Metode Pembuatan Kertas Kerja Atau Skripsi Ilmu Hukum </w:t>
      </w:r>
      <w:r w:rsidRPr="00FD03F2">
        <w:rPr>
          <w:rFonts w:asciiTheme="majorBidi" w:hAnsiTheme="majorBidi" w:cstheme="majorBidi"/>
          <w:lang w:val="id-ID"/>
        </w:rPr>
        <w:t>(Bandung:  Alpabeta, 2005), h. 65.</w:t>
      </w:r>
    </w:p>
  </w:footnote>
  <w:footnote w:id="95">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Zainuddin Ali, </w:t>
      </w:r>
      <w:r w:rsidRPr="00FD03F2">
        <w:rPr>
          <w:rFonts w:asciiTheme="majorBidi" w:hAnsiTheme="majorBidi" w:cstheme="majorBidi"/>
          <w:i/>
          <w:iCs/>
          <w:lang w:val="id-ID"/>
        </w:rPr>
        <w:t xml:space="preserve">Metode Penelitian Hukum </w:t>
      </w:r>
      <w:r w:rsidRPr="00FD03F2">
        <w:rPr>
          <w:rFonts w:asciiTheme="majorBidi" w:hAnsiTheme="majorBidi" w:cstheme="majorBidi"/>
          <w:lang w:val="id-ID"/>
        </w:rPr>
        <w:t>(Cet. I, Jakarta: Sinar Grafika, 2011), h. 106.</w:t>
      </w:r>
    </w:p>
  </w:footnote>
  <w:footnote w:id="96">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Soerjono Soekanto, </w:t>
      </w:r>
      <w:r w:rsidRPr="00FD03F2">
        <w:rPr>
          <w:rFonts w:asciiTheme="majorBidi" w:hAnsiTheme="majorBidi" w:cstheme="majorBidi"/>
          <w:i/>
          <w:iCs/>
          <w:lang w:val="id-ID"/>
        </w:rPr>
        <w:t>Pengantar Penelitian Hukum</w:t>
      </w:r>
      <w:r w:rsidRPr="00FD03F2">
        <w:rPr>
          <w:rFonts w:asciiTheme="majorBidi" w:hAnsiTheme="majorBidi" w:cstheme="majorBidi"/>
          <w:lang w:val="id-ID"/>
        </w:rPr>
        <w:t xml:space="preserve"> (Cet. 3, Jakarta: UI Press, 2006), h. 51-52.</w:t>
      </w:r>
    </w:p>
  </w:footnote>
  <w:footnote w:id="97">
    <w:p w:rsidR="004F45D5" w:rsidRPr="00FD03F2" w:rsidRDefault="004F45D5" w:rsidP="004571D0">
      <w:pPr>
        <w:pStyle w:val="FootnoteText"/>
        <w:spacing w:before="120" w:after="120" w:line="240" w:lineRule="exact"/>
        <w:ind w:firstLine="709"/>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Soerjono Soekanto, </w:t>
      </w:r>
      <w:r w:rsidRPr="00FD03F2">
        <w:rPr>
          <w:rFonts w:asciiTheme="majorBidi" w:hAnsiTheme="majorBidi" w:cstheme="majorBidi"/>
          <w:i/>
          <w:iCs/>
          <w:lang w:val="id-ID"/>
        </w:rPr>
        <w:t>Pengantar Penelitian Hukum</w:t>
      </w:r>
      <w:r w:rsidRPr="00FD03F2">
        <w:rPr>
          <w:rFonts w:asciiTheme="majorBidi" w:hAnsiTheme="majorBidi" w:cstheme="majorBidi"/>
          <w:lang w:val="id-ID"/>
        </w:rPr>
        <w:t>, h. 52.</w:t>
      </w:r>
    </w:p>
  </w:footnote>
  <w:footnote w:id="98">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Sugiyono, </w:t>
      </w:r>
      <w:r w:rsidRPr="00FD03F2">
        <w:rPr>
          <w:rFonts w:asciiTheme="majorBidi" w:hAnsiTheme="majorBidi" w:cstheme="majorBidi"/>
          <w:i/>
          <w:iCs/>
          <w:lang w:val="id-ID"/>
        </w:rPr>
        <w:t xml:space="preserve">Memahami Penelitian Kualitatif </w:t>
      </w:r>
      <w:r w:rsidRPr="00FD03F2">
        <w:rPr>
          <w:rFonts w:asciiTheme="majorBidi" w:hAnsiTheme="majorBidi" w:cstheme="majorBidi"/>
          <w:lang w:val="id-ID"/>
        </w:rPr>
        <w:t>(Bandung: Alfabet, 2008), h. 92.</w:t>
      </w:r>
    </w:p>
  </w:footnote>
  <w:footnote w:id="99">
    <w:p w:rsidR="004F45D5" w:rsidRPr="00FD03F2" w:rsidRDefault="004F45D5" w:rsidP="004571D0">
      <w:pPr>
        <w:pStyle w:val="FootnoteText"/>
        <w:spacing w:before="120" w:after="120" w:line="240" w:lineRule="exact"/>
        <w:ind w:firstLine="709"/>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Lexy J. Moleong,</w:t>
      </w:r>
      <w:r w:rsidRPr="00FD03F2">
        <w:rPr>
          <w:rFonts w:asciiTheme="majorBidi" w:hAnsiTheme="majorBidi" w:cstheme="majorBidi"/>
          <w:i/>
          <w:iCs/>
          <w:lang w:val="id-ID"/>
        </w:rPr>
        <w:t xml:space="preserve"> Metode Penelitian Kualitatif</w:t>
      </w:r>
      <w:r w:rsidRPr="00FD03F2">
        <w:rPr>
          <w:rFonts w:asciiTheme="majorBidi" w:hAnsiTheme="majorBidi" w:cstheme="majorBidi"/>
          <w:lang w:val="id-ID"/>
        </w:rPr>
        <w:t xml:space="preserve"> , h. 106.</w:t>
      </w:r>
    </w:p>
  </w:footnote>
  <w:footnote w:id="100">
    <w:p w:rsidR="004F45D5" w:rsidRPr="00FD03F2" w:rsidRDefault="004F45D5" w:rsidP="004571D0">
      <w:pPr>
        <w:pStyle w:val="FootnoteText"/>
        <w:spacing w:before="120" w:after="120" w:line="240" w:lineRule="exac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Teknik trigulasi diartikan sebagai teknik pengumpulan data yang bersifat menggabungkan data dari berbagai teknik pengumpulan data dan sumber yang telah ada. Sugiyono, </w:t>
      </w:r>
      <w:r w:rsidRPr="00FD03F2">
        <w:rPr>
          <w:rFonts w:asciiTheme="majorBidi" w:hAnsiTheme="majorBidi" w:cstheme="majorBidi"/>
          <w:i/>
          <w:iCs/>
          <w:lang w:val="id-ID"/>
        </w:rPr>
        <w:t xml:space="preserve">Memahami Penelitian Kualitatif, </w:t>
      </w:r>
      <w:r w:rsidRPr="00FD03F2">
        <w:rPr>
          <w:rFonts w:asciiTheme="majorBidi" w:hAnsiTheme="majorBidi" w:cstheme="majorBidi"/>
          <w:lang w:val="id-ID"/>
        </w:rPr>
        <w:t>h. 99.</w:t>
      </w:r>
    </w:p>
  </w:footnote>
  <w:footnote w:id="101">
    <w:p w:rsidR="004F45D5" w:rsidRPr="002D194B" w:rsidRDefault="004F45D5" w:rsidP="004571D0">
      <w:pPr>
        <w:pStyle w:val="FootnoteText"/>
        <w:ind w:firstLine="709"/>
        <w:rPr>
          <w:lang w:val="id-ID"/>
        </w:rPr>
      </w:pPr>
      <w:r>
        <w:rPr>
          <w:rStyle w:val="FootnoteReference"/>
        </w:rPr>
        <w:footnoteRef/>
      </w:r>
      <w:r>
        <w:t xml:space="preserve"> </w:t>
      </w:r>
      <w:r w:rsidRPr="002D194B">
        <w:rPr>
          <w:rFonts w:asciiTheme="majorBidi" w:hAnsiTheme="majorBidi" w:cstheme="majorBidi"/>
          <w:lang w:val="id-ID"/>
        </w:rPr>
        <w:t>Dokumen Panitera Pengadilan Agama Kabupaten Pinrang Tahun 2020.</w:t>
      </w:r>
    </w:p>
  </w:footnote>
  <w:footnote w:id="102">
    <w:p w:rsidR="004F45D5" w:rsidRPr="00FD03F2" w:rsidRDefault="004F45D5" w:rsidP="004571D0">
      <w:pPr>
        <w:pStyle w:val="FootnoteTex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Rusni, wawancara dilakukan di Pengadilan Agama Pinrang (10/08/2021)</w:t>
      </w:r>
    </w:p>
  </w:footnote>
  <w:footnote w:id="103">
    <w:p w:rsidR="004F45D5" w:rsidRPr="00FD03F2" w:rsidRDefault="004F45D5" w:rsidP="004571D0">
      <w:pPr>
        <w:pStyle w:val="FootnoteText"/>
        <w:ind w:firstLine="709"/>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 Fatmah Abujahja wawancara dilakukan di Pengadilan Agama Pinrang (24/08/2021)</w:t>
      </w:r>
    </w:p>
  </w:footnote>
  <w:footnote w:id="104">
    <w:p w:rsidR="004F45D5" w:rsidRPr="00FD03F2" w:rsidRDefault="004F45D5" w:rsidP="004571D0">
      <w:pPr>
        <w:pStyle w:val="FootnoteTex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Muh. Yusuf, wawancara dilakukan di Pengadilan Agama Pinrang (24/08/2021)</w:t>
      </w:r>
    </w:p>
  </w:footnote>
  <w:footnote w:id="105">
    <w:p w:rsidR="004F45D5" w:rsidRPr="005462EF" w:rsidRDefault="004F45D5" w:rsidP="004571D0">
      <w:pPr>
        <w:spacing w:before="120" w:after="120" w:line="240" w:lineRule="exact"/>
        <w:ind w:firstLine="720"/>
        <w:jc w:val="both"/>
        <w:rPr>
          <w:rFonts w:ascii="Times New Roman" w:eastAsia="Times New Roman" w:hAnsi="Times New Roman" w:cs="Times New Roman"/>
          <w:color w:val="000000"/>
          <w:sz w:val="20"/>
          <w:szCs w:val="20"/>
          <w:shd w:val="clear" w:color="auto" w:fill="FFFFFF"/>
        </w:rPr>
      </w:pPr>
      <w:r w:rsidRPr="005462EF">
        <w:rPr>
          <w:rStyle w:val="FootnoteReference"/>
          <w:rFonts w:ascii="Times New Roman" w:hAnsi="Times New Roman" w:cs="Times New Roman"/>
          <w:sz w:val="20"/>
          <w:szCs w:val="20"/>
        </w:rPr>
        <w:footnoteRef/>
      </w:r>
      <w:r w:rsidRPr="005462EF">
        <w:rPr>
          <w:rFonts w:ascii="Times New Roman" w:eastAsia="Times New Roman" w:hAnsi="Times New Roman" w:cs="Times New Roman"/>
          <w:color w:val="000000"/>
          <w:sz w:val="20"/>
          <w:szCs w:val="20"/>
          <w:shd w:val="clear" w:color="auto" w:fill="FFFFFF"/>
        </w:rPr>
        <w:t>Muhammad Abu Zahrah, </w:t>
      </w:r>
      <w:r w:rsidRPr="005462EF">
        <w:rPr>
          <w:rFonts w:ascii="Times New Roman" w:eastAsia="Times New Roman" w:hAnsi="Times New Roman" w:cs="Times New Roman"/>
          <w:i/>
          <w:iCs/>
          <w:color w:val="000000"/>
          <w:sz w:val="20"/>
          <w:szCs w:val="20"/>
          <w:shd w:val="clear" w:color="auto" w:fill="FFFFFF"/>
        </w:rPr>
        <w:t>Ushul Al-Fiqh, </w:t>
      </w:r>
      <w:r w:rsidRPr="005462EF">
        <w:rPr>
          <w:rFonts w:ascii="Times New Roman" w:eastAsia="Times New Roman" w:hAnsi="Times New Roman" w:cs="Times New Roman"/>
          <w:i/>
          <w:color w:val="000000"/>
          <w:sz w:val="20"/>
          <w:szCs w:val="20"/>
          <w:shd w:val="clear" w:color="auto" w:fill="FFFFFF"/>
        </w:rPr>
        <w:t>Terj. Saefullah Ma’shum, Et Al.,</w:t>
      </w:r>
      <w:r w:rsidRPr="005462EF">
        <w:rPr>
          <w:rFonts w:ascii="Times New Roman" w:eastAsia="Times New Roman" w:hAnsi="Times New Roman" w:cs="Times New Roman"/>
          <w:color w:val="000000"/>
          <w:sz w:val="20"/>
          <w:szCs w:val="20"/>
          <w:shd w:val="clear" w:color="auto" w:fill="FFFFFF"/>
        </w:rPr>
        <w:t> </w:t>
      </w:r>
      <w:r w:rsidRPr="005462EF">
        <w:rPr>
          <w:rFonts w:ascii="Times New Roman" w:eastAsia="Times New Roman" w:hAnsi="Times New Roman" w:cs="Times New Roman"/>
          <w:i/>
          <w:iCs/>
          <w:color w:val="000000"/>
          <w:sz w:val="20"/>
          <w:szCs w:val="20"/>
          <w:shd w:val="clear" w:color="auto" w:fill="FFFFFF"/>
        </w:rPr>
        <w:t>Ushul Fiqih</w:t>
      </w:r>
      <w:r w:rsidRPr="005462EF">
        <w:rPr>
          <w:rFonts w:ascii="Times New Roman" w:eastAsia="Times New Roman" w:hAnsi="Times New Roman" w:cs="Times New Roman"/>
          <w:color w:val="000000"/>
          <w:sz w:val="20"/>
          <w:szCs w:val="20"/>
          <w:shd w:val="clear" w:color="auto" w:fill="FFFFFF"/>
        </w:rPr>
        <w:t>, h. 424.</w:t>
      </w:r>
    </w:p>
  </w:footnote>
  <w:footnote w:id="106">
    <w:p w:rsidR="004F45D5" w:rsidRPr="00FD03F2" w:rsidRDefault="004F45D5" w:rsidP="004571D0">
      <w:pPr>
        <w:pStyle w:val="FootnoteTex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Amir Syarifuddin, </w:t>
      </w:r>
      <w:r w:rsidRPr="00FD03F2">
        <w:rPr>
          <w:rFonts w:asciiTheme="majorBidi" w:hAnsiTheme="majorBidi" w:cstheme="majorBidi"/>
          <w:i/>
          <w:iCs/>
          <w:lang w:val="id-ID"/>
        </w:rPr>
        <w:t>Hukum Perkawinan Islam di indoonesia Antara Fiqh Munakahat dan Undang-Undang Perkawinan</w:t>
      </w:r>
      <w:r w:rsidRPr="00FD03F2">
        <w:rPr>
          <w:rFonts w:asciiTheme="majorBidi" w:hAnsiTheme="majorBidi" w:cstheme="majorBidi"/>
          <w:lang w:val="id-ID"/>
        </w:rPr>
        <w:t xml:space="preserve"> (Jakarta: Kencana, 2011), h. 95.</w:t>
      </w:r>
    </w:p>
  </w:footnote>
  <w:footnote w:id="107">
    <w:p w:rsidR="004F45D5" w:rsidRPr="00FD03F2" w:rsidRDefault="004F45D5" w:rsidP="004571D0">
      <w:pPr>
        <w:pStyle w:val="FootnoteTex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 Abdul Aziz Muhammad Azzam,</w:t>
      </w:r>
      <w:r w:rsidRPr="00FD03F2">
        <w:rPr>
          <w:rFonts w:asciiTheme="majorBidi" w:hAnsiTheme="majorBidi" w:cstheme="majorBidi"/>
          <w:i/>
          <w:iCs/>
          <w:lang w:val="id-ID"/>
        </w:rPr>
        <w:t xml:space="preserve"> Fiqh Munakahat Khitbah, Nikah dan Talak</w:t>
      </w:r>
      <w:r w:rsidRPr="00FD03F2">
        <w:rPr>
          <w:rFonts w:asciiTheme="majorBidi" w:hAnsiTheme="majorBidi" w:cstheme="majorBidi"/>
          <w:lang w:val="id-ID"/>
        </w:rPr>
        <w:t xml:space="preserve"> (Jakarta: Amzah, 2014), h. 39.</w:t>
      </w:r>
    </w:p>
  </w:footnote>
  <w:footnote w:id="108">
    <w:p w:rsidR="004F45D5" w:rsidRPr="00FD03F2" w:rsidRDefault="004F45D5" w:rsidP="004571D0">
      <w:pPr>
        <w:pStyle w:val="FootnoteText"/>
        <w:ind w:firstLine="70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Kementrian Agama RI, </w:t>
      </w:r>
      <w:r w:rsidRPr="00FD03F2">
        <w:rPr>
          <w:rFonts w:asciiTheme="majorBidi" w:hAnsiTheme="majorBidi" w:cstheme="majorBidi"/>
          <w:i/>
          <w:iCs/>
          <w:lang w:val="id-ID"/>
        </w:rPr>
        <w:t>Al-Qur’an Terjemah dan Tajwid</w:t>
      </w:r>
      <w:r w:rsidRPr="00FD03F2">
        <w:rPr>
          <w:rFonts w:asciiTheme="majorBidi" w:hAnsiTheme="majorBidi" w:cstheme="majorBidi"/>
          <w:lang w:val="id-ID"/>
        </w:rPr>
        <w:t xml:space="preserve"> (Bandung: sygma Creative media corp, 2014), h. 36.</w:t>
      </w:r>
    </w:p>
  </w:footnote>
  <w:footnote w:id="109">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691C23">
        <w:rPr>
          <w:rFonts w:asciiTheme="majorBidi" w:hAnsiTheme="majorBidi" w:cstheme="majorBidi"/>
          <w:lang w:val="id-ID"/>
        </w:rPr>
        <w:t>Peraturan Pemerintah Republik Indonesia Nomor 9 Tahun 1975 Pelaksanaan Undang-Undang Nomor 1 Tahun 1974 Tentang Perkawinan</w:t>
      </w:r>
      <w:r w:rsidRPr="00FD03F2">
        <w:rPr>
          <w:rFonts w:asciiTheme="majorBidi" w:hAnsiTheme="majorBidi" w:cstheme="majorBidi"/>
          <w:lang w:val="id-ID"/>
        </w:rPr>
        <w:t xml:space="preserve"> (Jakarta: 1975), h. 6.</w:t>
      </w:r>
    </w:p>
  </w:footnote>
  <w:footnote w:id="110">
    <w:p w:rsidR="004F45D5" w:rsidRPr="0011745C" w:rsidRDefault="004F45D5" w:rsidP="004571D0">
      <w:pPr>
        <w:pStyle w:val="FootnoteText"/>
        <w:ind w:firstLine="539"/>
        <w:jc w:val="both"/>
        <w:rPr>
          <w:rFonts w:asciiTheme="majorBidi" w:hAnsiTheme="majorBidi" w:cstheme="majorBidi"/>
          <w:lang w:val="id-ID"/>
        </w:rPr>
      </w:pPr>
      <w:r w:rsidRPr="0011745C">
        <w:rPr>
          <w:rStyle w:val="FootnoteReference"/>
          <w:rFonts w:asciiTheme="majorBidi" w:hAnsiTheme="majorBidi" w:cstheme="majorBidi"/>
        </w:rPr>
        <w:footnoteRef/>
      </w:r>
      <w:r w:rsidRPr="0011745C">
        <w:rPr>
          <w:rFonts w:asciiTheme="majorBidi" w:hAnsiTheme="majorBidi" w:cstheme="majorBidi"/>
        </w:rPr>
        <w:t xml:space="preserve"> </w:t>
      </w:r>
      <w:r>
        <w:rPr>
          <w:rFonts w:asciiTheme="majorBidi" w:hAnsiTheme="majorBidi" w:cstheme="majorBidi"/>
          <w:lang w:val="id-ID"/>
        </w:rPr>
        <w:t>Instruksi Presiden Republik Indonesia Nomor 1 Tahun 1991 Tentang Penyebarluasan Kompilasi Hukum Islam  (Jakarta: 1991), h. 16</w:t>
      </w:r>
      <w:r w:rsidRPr="0011745C">
        <w:rPr>
          <w:rFonts w:asciiTheme="majorBidi" w:hAnsiTheme="majorBidi" w:cstheme="majorBidi"/>
          <w:lang w:val="id-ID"/>
        </w:rPr>
        <w:t>.</w:t>
      </w:r>
    </w:p>
  </w:footnote>
  <w:footnote w:id="111">
    <w:p w:rsidR="004F45D5" w:rsidRPr="00FD03F2" w:rsidRDefault="004F45D5" w:rsidP="004571D0">
      <w:pPr>
        <w:pStyle w:val="FootnoteText"/>
        <w:ind w:firstLine="539"/>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Fatmah, wawancara dilakukan di Pengadilan Agama Pinrang (24/08/2021)</w:t>
      </w:r>
    </w:p>
  </w:footnote>
  <w:footnote w:id="112">
    <w:p w:rsidR="004F45D5" w:rsidRPr="00FD03F2" w:rsidRDefault="004F45D5" w:rsidP="004571D0">
      <w:pPr>
        <w:pStyle w:val="FootnoteText"/>
        <w:ind w:firstLine="709"/>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Rusni, wawancara dilakukan di Pengadilan Agama Pinrang (10/08/2021)</w:t>
      </w:r>
    </w:p>
  </w:footnote>
  <w:footnote w:id="113">
    <w:p w:rsidR="004F45D5" w:rsidRPr="00FD03F2" w:rsidRDefault="004F45D5" w:rsidP="004571D0">
      <w:pPr>
        <w:pStyle w:val="FootnoteText"/>
        <w:ind w:firstLine="709"/>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Miharah, wawancara dilakukan di Pengadilan Agama Pinrang (10/08/2021)</w:t>
      </w:r>
    </w:p>
  </w:footnote>
  <w:footnote w:id="114">
    <w:p w:rsidR="004F45D5" w:rsidRPr="00FD03F2" w:rsidRDefault="004F45D5" w:rsidP="004571D0">
      <w:pPr>
        <w:pStyle w:val="FootnoteText"/>
        <w:ind w:firstLine="709"/>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Nasruddin, wawancara dilakukan di Pengadilan Agama Pinrang (21/08/2021)</w:t>
      </w:r>
    </w:p>
  </w:footnote>
  <w:footnote w:id="115">
    <w:p w:rsidR="004F45D5" w:rsidRPr="00F1646A" w:rsidRDefault="004F45D5" w:rsidP="004571D0">
      <w:pPr>
        <w:pStyle w:val="FootnoteText"/>
        <w:ind w:firstLine="709"/>
        <w:rPr>
          <w:rFonts w:asciiTheme="majorBidi" w:hAnsiTheme="majorBidi" w:cstheme="majorBidi"/>
          <w:lang w:val="id-ID"/>
        </w:rPr>
      </w:pPr>
      <w:r w:rsidRPr="00F1646A">
        <w:rPr>
          <w:rStyle w:val="FootnoteReference"/>
          <w:rFonts w:asciiTheme="majorBidi" w:hAnsiTheme="majorBidi" w:cstheme="majorBidi"/>
        </w:rPr>
        <w:footnoteRef/>
      </w:r>
      <w:r w:rsidRPr="00F1646A">
        <w:rPr>
          <w:rFonts w:asciiTheme="majorBidi" w:hAnsiTheme="majorBidi" w:cstheme="majorBidi"/>
        </w:rPr>
        <w:t xml:space="preserve"> </w:t>
      </w:r>
      <w:r w:rsidRPr="00F1646A">
        <w:rPr>
          <w:rFonts w:asciiTheme="majorBidi" w:hAnsiTheme="majorBidi" w:cstheme="majorBidi"/>
          <w:lang w:val="id-ID"/>
        </w:rPr>
        <w:t>Muh. Yusuf, wawancara dilakukan di Pengadilan Agama Pinrang (24/08/2021)</w:t>
      </w:r>
    </w:p>
  </w:footnote>
  <w:footnote w:id="116">
    <w:p w:rsidR="004F45D5" w:rsidRPr="00FF3893" w:rsidRDefault="004F45D5" w:rsidP="004571D0">
      <w:pPr>
        <w:pStyle w:val="FootnoteText"/>
        <w:ind w:firstLine="709"/>
        <w:rPr>
          <w:lang w:val="id-ID"/>
        </w:rPr>
      </w:pPr>
      <w:r>
        <w:rPr>
          <w:rStyle w:val="FootnoteReference"/>
        </w:rPr>
        <w:footnoteRef/>
      </w:r>
      <w:r>
        <w:t xml:space="preserve"> </w:t>
      </w:r>
      <w:r w:rsidRPr="00FF3893">
        <w:rPr>
          <w:rFonts w:asciiTheme="majorBidi" w:hAnsiTheme="majorBidi" w:cstheme="majorBidi"/>
          <w:lang w:val="id-ID"/>
        </w:rPr>
        <w:t xml:space="preserve">Algera, dkk, </w:t>
      </w:r>
      <w:r w:rsidRPr="00FF3893">
        <w:rPr>
          <w:rFonts w:asciiTheme="majorBidi" w:hAnsiTheme="majorBidi" w:cstheme="majorBidi"/>
          <w:i/>
          <w:iCs/>
          <w:lang w:val="id-ID"/>
        </w:rPr>
        <w:t xml:space="preserve">Kamus Istilah Hukum Indonesia Belanda </w:t>
      </w:r>
      <w:r w:rsidRPr="00FF3893">
        <w:rPr>
          <w:rFonts w:asciiTheme="majorBidi" w:hAnsiTheme="majorBidi" w:cstheme="majorBidi"/>
          <w:lang w:val="id-ID"/>
        </w:rPr>
        <w:t>(1983).</w:t>
      </w:r>
    </w:p>
  </w:footnote>
  <w:footnote w:id="117">
    <w:p w:rsidR="004F45D5" w:rsidRPr="00FF7D08" w:rsidRDefault="004F45D5" w:rsidP="004571D0">
      <w:pPr>
        <w:pStyle w:val="FootnoteText"/>
        <w:ind w:firstLine="709"/>
        <w:rPr>
          <w:rFonts w:asciiTheme="majorBidi" w:hAnsiTheme="majorBidi" w:cstheme="majorBidi"/>
          <w:lang w:val="id-ID"/>
        </w:rPr>
      </w:pPr>
      <w:r w:rsidRPr="00FF7D08">
        <w:rPr>
          <w:rStyle w:val="FootnoteReference"/>
          <w:rFonts w:asciiTheme="majorBidi" w:hAnsiTheme="majorBidi" w:cstheme="majorBidi"/>
        </w:rPr>
        <w:footnoteRef/>
      </w:r>
      <w:r w:rsidRPr="00FF7D08">
        <w:rPr>
          <w:rFonts w:asciiTheme="majorBidi" w:hAnsiTheme="majorBidi" w:cstheme="majorBidi"/>
        </w:rPr>
        <w:t xml:space="preserve"> </w:t>
      </w:r>
      <w:r w:rsidRPr="00FF7D08">
        <w:rPr>
          <w:rFonts w:asciiTheme="majorBidi" w:hAnsiTheme="majorBidi" w:cstheme="majorBidi"/>
          <w:lang w:val="id-ID"/>
        </w:rPr>
        <w:t xml:space="preserve">Bambang Sutiyono, </w:t>
      </w:r>
      <w:r w:rsidRPr="00FF7D08">
        <w:rPr>
          <w:rFonts w:asciiTheme="majorBidi" w:hAnsiTheme="majorBidi" w:cstheme="majorBidi"/>
          <w:i/>
          <w:iCs/>
          <w:lang w:val="id-ID"/>
        </w:rPr>
        <w:t>Metode Penemuan Hukum</w:t>
      </w:r>
      <w:r w:rsidRPr="00FF7D08">
        <w:rPr>
          <w:rFonts w:asciiTheme="majorBidi" w:hAnsiTheme="majorBidi" w:cstheme="majorBidi"/>
          <w:lang w:val="id-ID"/>
        </w:rPr>
        <w:t>.</w:t>
      </w:r>
    </w:p>
  </w:footnote>
  <w:footnote w:id="118">
    <w:p w:rsidR="004F45D5" w:rsidRPr="003955C8" w:rsidRDefault="004F45D5" w:rsidP="004571D0">
      <w:pPr>
        <w:pStyle w:val="FootnoteText"/>
        <w:ind w:firstLine="709"/>
        <w:jc w:val="both"/>
        <w:rPr>
          <w:rFonts w:asciiTheme="majorBidi" w:hAnsiTheme="majorBidi" w:cstheme="majorBidi"/>
          <w:lang w:val="id-ID"/>
        </w:rPr>
      </w:pPr>
      <w:r w:rsidRPr="003955C8">
        <w:rPr>
          <w:rStyle w:val="FootnoteReference"/>
          <w:rFonts w:asciiTheme="majorBidi" w:hAnsiTheme="majorBidi" w:cstheme="majorBidi"/>
        </w:rPr>
        <w:footnoteRef/>
      </w:r>
      <w:r w:rsidRPr="003955C8">
        <w:rPr>
          <w:rFonts w:asciiTheme="majorBidi" w:hAnsiTheme="majorBidi" w:cstheme="majorBidi"/>
        </w:rPr>
        <w:t xml:space="preserve"> </w:t>
      </w:r>
      <w:r w:rsidRPr="003955C8">
        <w:rPr>
          <w:rFonts w:asciiTheme="majorBidi" w:hAnsiTheme="majorBidi" w:cstheme="majorBidi"/>
          <w:lang w:val="id-ID"/>
        </w:rPr>
        <w:t xml:space="preserve">Samir Aliyah, </w:t>
      </w:r>
      <w:r w:rsidRPr="003955C8">
        <w:rPr>
          <w:rFonts w:asciiTheme="majorBidi" w:hAnsiTheme="majorBidi" w:cstheme="majorBidi"/>
          <w:i/>
          <w:iCs/>
          <w:lang w:val="id-ID"/>
        </w:rPr>
        <w:t>System Pemerintah Peradilan Dan Adat Dalam Islam</w:t>
      </w:r>
      <w:r w:rsidRPr="003955C8">
        <w:rPr>
          <w:rFonts w:asciiTheme="majorBidi" w:hAnsiTheme="majorBidi" w:cstheme="majorBidi"/>
          <w:lang w:val="id-ID"/>
        </w:rPr>
        <w:t xml:space="preserve"> (Jakarta: Khalifa, 2004), h. 83.</w:t>
      </w:r>
    </w:p>
  </w:footnote>
  <w:footnote w:id="119">
    <w:p w:rsidR="004F45D5" w:rsidRPr="00C673C5" w:rsidRDefault="004F45D5" w:rsidP="004571D0">
      <w:pPr>
        <w:pStyle w:val="FootnoteText"/>
        <w:ind w:firstLine="709"/>
        <w:jc w:val="both"/>
        <w:rPr>
          <w:lang w:val="id-ID"/>
        </w:rPr>
      </w:pPr>
      <w:r>
        <w:rPr>
          <w:rStyle w:val="FootnoteReference"/>
        </w:rPr>
        <w:footnoteRef/>
      </w:r>
      <w:r>
        <w:t xml:space="preserve"> </w:t>
      </w:r>
      <w:r w:rsidRPr="00C673C5">
        <w:rPr>
          <w:rFonts w:asciiTheme="majorBidi" w:hAnsiTheme="majorBidi" w:cstheme="majorBidi"/>
          <w:lang w:val="id-ID"/>
        </w:rPr>
        <w:t xml:space="preserve">Syeikh Abu Bakar Jabir Al-Jaza’iri, </w:t>
      </w:r>
      <w:r w:rsidRPr="00C673C5">
        <w:rPr>
          <w:rFonts w:asciiTheme="majorBidi" w:hAnsiTheme="majorBidi" w:cstheme="majorBidi"/>
          <w:i/>
          <w:iCs/>
          <w:lang w:val="id-ID"/>
        </w:rPr>
        <w:t>Minhajul Muslim</w:t>
      </w:r>
      <w:r w:rsidRPr="00C673C5">
        <w:rPr>
          <w:rFonts w:asciiTheme="majorBidi" w:hAnsiTheme="majorBidi" w:cstheme="majorBidi"/>
          <w:lang w:val="id-ID"/>
        </w:rPr>
        <w:t xml:space="preserve"> (Jakarta: Darul Haq, 2018), h. 944.</w:t>
      </w:r>
    </w:p>
  </w:footnote>
  <w:footnote w:id="120">
    <w:p w:rsidR="004F45D5" w:rsidRPr="002B2886" w:rsidRDefault="004F45D5" w:rsidP="004571D0">
      <w:pPr>
        <w:pStyle w:val="FootnoteText"/>
        <w:ind w:firstLine="709"/>
      </w:pPr>
      <w:r>
        <w:rPr>
          <w:rStyle w:val="FootnoteReference"/>
        </w:rPr>
        <w:footnoteRef/>
      </w:r>
      <w:r>
        <w:t xml:space="preserve"> </w:t>
      </w:r>
      <w:r w:rsidRPr="00FD03F2">
        <w:rPr>
          <w:rFonts w:asciiTheme="majorBidi" w:hAnsiTheme="majorBidi" w:cstheme="majorBidi"/>
          <w:lang w:val="id-ID"/>
        </w:rPr>
        <w:t xml:space="preserve">Kementrian Agama RI, </w:t>
      </w:r>
      <w:r w:rsidRPr="00FD03F2">
        <w:rPr>
          <w:rFonts w:asciiTheme="majorBidi" w:hAnsiTheme="majorBidi" w:cstheme="majorBidi"/>
          <w:i/>
          <w:iCs/>
          <w:lang w:val="id-ID"/>
        </w:rPr>
        <w:t>Al-Qur’an Terjemah dan Tajwid</w:t>
      </w:r>
      <w:r>
        <w:rPr>
          <w:rFonts w:asciiTheme="majorBidi" w:hAnsiTheme="majorBidi" w:cstheme="majorBidi"/>
          <w:lang w:val="id-ID"/>
        </w:rPr>
        <w:t xml:space="preserve"> , </w:t>
      </w:r>
      <w:r w:rsidRPr="00FD03F2">
        <w:rPr>
          <w:rFonts w:asciiTheme="majorBidi" w:hAnsiTheme="majorBidi" w:cstheme="majorBidi"/>
          <w:lang w:val="id-ID"/>
        </w:rPr>
        <w:t>h.</w:t>
      </w:r>
      <w:r>
        <w:rPr>
          <w:rFonts w:asciiTheme="majorBidi" w:hAnsiTheme="majorBidi" w:cstheme="majorBidi"/>
          <w:lang w:val="id-ID"/>
        </w:rPr>
        <w:t xml:space="preserve"> 88.</w:t>
      </w:r>
    </w:p>
  </w:footnote>
  <w:footnote w:id="121">
    <w:p w:rsidR="004F45D5" w:rsidRPr="00625150" w:rsidRDefault="004F45D5" w:rsidP="004571D0">
      <w:pPr>
        <w:pStyle w:val="FootnoteText"/>
        <w:ind w:firstLine="709"/>
        <w:jc w:val="both"/>
        <w:rPr>
          <w:lang w:val="id-ID"/>
        </w:rPr>
      </w:pPr>
      <w:r>
        <w:rPr>
          <w:rStyle w:val="FootnoteReference"/>
        </w:rPr>
        <w:footnoteRef/>
      </w:r>
      <w:r>
        <w:t xml:space="preserve"> </w:t>
      </w:r>
      <w:r w:rsidRPr="00625150">
        <w:rPr>
          <w:rFonts w:asciiTheme="majorBidi" w:hAnsiTheme="majorBidi" w:cstheme="majorBidi"/>
          <w:lang w:val="id-ID"/>
        </w:rPr>
        <w:t xml:space="preserve">Samir Aliyah, </w:t>
      </w:r>
      <w:r w:rsidRPr="00625150">
        <w:rPr>
          <w:rFonts w:asciiTheme="majorBidi" w:hAnsiTheme="majorBidi" w:cstheme="majorBidi"/>
          <w:i/>
          <w:iCs/>
          <w:lang w:val="id-ID"/>
        </w:rPr>
        <w:t>System pemerintah, peradilan dan adat dalam Islam</w:t>
      </w:r>
      <w:r w:rsidRPr="00625150">
        <w:rPr>
          <w:rFonts w:asciiTheme="majorBidi" w:hAnsiTheme="majorBidi" w:cstheme="majorBidi"/>
          <w:lang w:val="id-ID"/>
        </w:rPr>
        <w:t xml:space="preserve"> (Jakarta: Khalifah, 2004), h. 299.</w:t>
      </w:r>
    </w:p>
  </w:footnote>
  <w:footnote w:id="122">
    <w:p w:rsidR="004F45D5" w:rsidRPr="00E3354E" w:rsidRDefault="004F45D5" w:rsidP="004571D0">
      <w:pPr>
        <w:pStyle w:val="FootnoteText"/>
        <w:ind w:firstLine="709"/>
        <w:rPr>
          <w:lang w:val="id-ID"/>
        </w:rPr>
      </w:pPr>
      <w:r w:rsidRPr="00E3354E">
        <w:rPr>
          <w:rStyle w:val="FootnoteReference"/>
          <w:rFonts w:asciiTheme="majorBidi" w:hAnsiTheme="majorBidi" w:cstheme="majorBidi"/>
        </w:rPr>
        <w:footnoteRef/>
      </w:r>
      <w:r w:rsidRPr="00E3354E">
        <w:rPr>
          <w:rFonts w:asciiTheme="majorBidi" w:hAnsiTheme="majorBidi" w:cstheme="majorBidi"/>
        </w:rPr>
        <w:t xml:space="preserve"> </w:t>
      </w:r>
      <w:r w:rsidRPr="00E3354E">
        <w:rPr>
          <w:rFonts w:asciiTheme="majorBidi" w:hAnsiTheme="majorBidi" w:cstheme="majorBidi"/>
          <w:lang w:val="id-ID"/>
        </w:rPr>
        <w:t>Rusni, wawancara</w:t>
      </w:r>
      <w:r w:rsidRPr="00F1646A">
        <w:rPr>
          <w:rFonts w:asciiTheme="majorBidi" w:hAnsiTheme="majorBidi" w:cstheme="majorBidi"/>
          <w:lang w:val="id-ID"/>
        </w:rPr>
        <w:t xml:space="preserve"> dilakukan</w:t>
      </w:r>
      <w:r>
        <w:rPr>
          <w:rFonts w:asciiTheme="majorBidi" w:hAnsiTheme="majorBidi" w:cstheme="majorBidi"/>
          <w:lang w:val="id-ID"/>
        </w:rPr>
        <w:t xml:space="preserve"> di Pengadilan Agama Pinrang (10</w:t>
      </w:r>
      <w:r w:rsidRPr="00F1646A">
        <w:rPr>
          <w:rFonts w:asciiTheme="majorBidi" w:hAnsiTheme="majorBidi" w:cstheme="majorBidi"/>
          <w:lang w:val="id-ID"/>
        </w:rPr>
        <w:t>/08/2021)</w:t>
      </w:r>
    </w:p>
  </w:footnote>
  <w:footnote w:id="123">
    <w:p w:rsidR="004F45D5" w:rsidRPr="00FF4C23" w:rsidRDefault="004F45D5" w:rsidP="004571D0">
      <w:pPr>
        <w:pStyle w:val="FootnoteText"/>
        <w:ind w:firstLine="709"/>
        <w:rPr>
          <w:lang w:val="id-ID"/>
        </w:rPr>
      </w:pPr>
      <w:r>
        <w:rPr>
          <w:rStyle w:val="FootnoteReference"/>
        </w:rPr>
        <w:footnoteRef/>
      </w:r>
      <w:r>
        <w:t xml:space="preserve"> </w:t>
      </w:r>
      <w:r w:rsidRPr="00FD03F2">
        <w:rPr>
          <w:rFonts w:asciiTheme="majorBidi" w:hAnsiTheme="majorBidi" w:cstheme="majorBidi"/>
          <w:lang w:val="id-ID"/>
        </w:rPr>
        <w:t>Miharah, wawancara dilakukan di Pengadilan Agama Pinrang (10/08/2021)</w:t>
      </w:r>
    </w:p>
  </w:footnote>
  <w:footnote w:id="124">
    <w:p w:rsidR="004F45D5" w:rsidRPr="00230AA7" w:rsidRDefault="004F45D5" w:rsidP="004571D0">
      <w:pPr>
        <w:pStyle w:val="FootnoteText"/>
        <w:ind w:firstLine="709"/>
        <w:rPr>
          <w:rFonts w:asciiTheme="majorBidi" w:hAnsiTheme="majorBidi" w:cstheme="majorBidi"/>
          <w:lang w:val="id-ID"/>
        </w:rPr>
      </w:pPr>
      <w:r>
        <w:rPr>
          <w:rStyle w:val="FootnoteReference"/>
        </w:rPr>
        <w:footnoteRef/>
      </w:r>
      <w:r>
        <w:t xml:space="preserve"> </w:t>
      </w:r>
      <w:r w:rsidRPr="00FD03F2">
        <w:rPr>
          <w:rFonts w:asciiTheme="majorBidi" w:hAnsiTheme="majorBidi" w:cstheme="majorBidi"/>
          <w:lang w:val="id-ID"/>
        </w:rPr>
        <w:t>Nasruddin, wawancara dilakukan di Pengad</w:t>
      </w:r>
      <w:r>
        <w:rPr>
          <w:rFonts w:asciiTheme="majorBidi" w:hAnsiTheme="majorBidi" w:cstheme="majorBidi"/>
          <w:lang w:val="id-ID"/>
        </w:rPr>
        <w:t>ilan Agama Pinrang (21/08/2021)</w:t>
      </w:r>
    </w:p>
  </w:footnote>
  <w:footnote w:id="125">
    <w:p w:rsidR="004F45D5" w:rsidRPr="00E809F5" w:rsidRDefault="004F45D5" w:rsidP="004571D0">
      <w:pPr>
        <w:pStyle w:val="FootnoteText"/>
        <w:ind w:firstLine="539"/>
        <w:rPr>
          <w:lang w:val="id-ID"/>
        </w:rPr>
      </w:pPr>
      <w:r>
        <w:rPr>
          <w:rStyle w:val="FootnoteReference"/>
        </w:rPr>
        <w:footnoteRef/>
      </w:r>
      <w:r>
        <w:t xml:space="preserve"> </w:t>
      </w:r>
      <w:r w:rsidRPr="00FD03F2">
        <w:rPr>
          <w:rFonts w:asciiTheme="majorBidi" w:hAnsiTheme="majorBidi" w:cstheme="majorBidi"/>
          <w:lang w:val="id-ID"/>
        </w:rPr>
        <w:t>Fatmah, wawancara dilakukan di Pengadilan Agama Pinrang (24/08/2021)</w:t>
      </w:r>
    </w:p>
  </w:footnote>
  <w:footnote w:id="126">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lang w:val="id-ID"/>
        </w:rPr>
        <w:t xml:space="preserve">Abdul Manan, </w:t>
      </w:r>
      <w:r w:rsidRPr="00FD03F2">
        <w:rPr>
          <w:rFonts w:asciiTheme="majorBidi" w:hAnsiTheme="majorBidi" w:cstheme="majorBidi"/>
          <w:i/>
          <w:iCs/>
          <w:lang w:val="id-ID"/>
        </w:rPr>
        <w:t>Etika Hakim dalam Menyelesaikan Penyelengaraan Peradilan</w:t>
      </w:r>
      <w:r>
        <w:rPr>
          <w:rFonts w:asciiTheme="majorBidi" w:hAnsiTheme="majorBidi" w:cstheme="majorBidi"/>
          <w:lang w:val="id-ID"/>
        </w:rPr>
        <w:t xml:space="preserve">, h. </w:t>
      </w:r>
    </w:p>
  </w:footnote>
  <w:footnote w:id="127">
    <w:p w:rsidR="004F45D5" w:rsidRPr="00FD03F2" w:rsidRDefault="004F45D5" w:rsidP="004571D0">
      <w:pPr>
        <w:pStyle w:val="FootnoteText"/>
        <w:spacing w:before="120" w:after="120" w:line="240" w:lineRule="exact"/>
        <w:ind w:firstLine="53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Abdul Manan, </w:t>
      </w:r>
      <w:r w:rsidRPr="00FD03F2">
        <w:rPr>
          <w:rFonts w:asciiTheme="majorBidi" w:hAnsiTheme="majorBidi" w:cstheme="majorBidi"/>
          <w:i/>
          <w:iCs/>
          <w:lang w:val="id-ID"/>
        </w:rPr>
        <w:t xml:space="preserve">Etika Hakim dalam Menyelesaikan Penyelengaraan Peradilan, </w:t>
      </w:r>
      <w:r w:rsidRPr="00FD03F2">
        <w:rPr>
          <w:rFonts w:asciiTheme="majorBidi" w:hAnsiTheme="majorBidi" w:cstheme="majorBidi"/>
          <w:lang w:val="id-ID"/>
        </w:rPr>
        <w:t>h. 21.</w:t>
      </w:r>
    </w:p>
  </w:footnote>
  <w:footnote w:id="128">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Mukti Arto,</w:t>
      </w:r>
      <w:r w:rsidRPr="00FD03F2">
        <w:rPr>
          <w:rFonts w:asciiTheme="majorBidi" w:hAnsiTheme="majorBidi" w:cstheme="majorBidi"/>
          <w:i/>
          <w:iCs/>
          <w:lang w:val="id-ID"/>
        </w:rPr>
        <w:t xml:space="preserve"> Praktek Perkara Perdata pada Pengadilan Agama</w:t>
      </w:r>
      <w:r>
        <w:rPr>
          <w:rFonts w:asciiTheme="majorBidi" w:hAnsiTheme="majorBidi" w:cstheme="majorBidi"/>
          <w:lang w:val="id-ID"/>
        </w:rPr>
        <w:t>, h</w:t>
      </w:r>
      <w:r w:rsidRPr="00FD03F2">
        <w:rPr>
          <w:rFonts w:asciiTheme="majorBidi" w:hAnsiTheme="majorBidi" w:cstheme="majorBidi"/>
          <w:lang w:val="id-ID"/>
        </w:rPr>
        <w:t>. 29-36.</w:t>
      </w:r>
    </w:p>
  </w:footnote>
  <w:footnote w:id="129">
    <w:p w:rsidR="004F45D5" w:rsidRPr="00FD03F2" w:rsidRDefault="004F45D5" w:rsidP="004571D0">
      <w:pPr>
        <w:pStyle w:val="FootnoteText"/>
        <w:spacing w:before="120" w:after="120" w:line="240" w:lineRule="exact"/>
        <w:ind w:firstLine="539"/>
        <w:jc w:val="both"/>
        <w:rPr>
          <w:rFonts w:asciiTheme="majorBidi" w:hAnsiTheme="majorBidi" w:cstheme="majorBidi"/>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Mukti Arto,</w:t>
      </w:r>
      <w:r w:rsidRPr="00FD03F2">
        <w:rPr>
          <w:rFonts w:asciiTheme="majorBidi" w:hAnsiTheme="majorBidi" w:cstheme="majorBidi"/>
          <w:i/>
          <w:iCs/>
          <w:lang w:val="id-ID"/>
        </w:rPr>
        <w:t xml:space="preserve"> Praktek Perkara Perdata pada Pengadilan Agama</w:t>
      </w:r>
      <w:r w:rsidRPr="00FD03F2">
        <w:rPr>
          <w:rFonts w:asciiTheme="majorBidi" w:hAnsiTheme="majorBidi" w:cstheme="majorBidi"/>
          <w:lang w:val="id-ID"/>
        </w:rPr>
        <w:t>, h. 36-37.</w:t>
      </w:r>
    </w:p>
  </w:footnote>
  <w:footnote w:id="130">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Mukti Arto,</w:t>
      </w:r>
      <w:r w:rsidRPr="00FD03F2">
        <w:rPr>
          <w:rFonts w:asciiTheme="majorBidi" w:hAnsiTheme="majorBidi" w:cstheme="majorBidi"/>
          <w:i/>
          <w:iCs/>
          <w:lang w:val="id-ID"/>
        </w:rPr>
        <w:t xml:space="preserve"> Praktek Perkara Perdata pada Pengadilan Agama</w:t>
      </w:r>
      <w:r w:rsidRPr="00FD03F2">
        <w:rPr>
          <w:rFonts w:asciiTheme="majorBidi" w:hAnsiTheme="majorBidi" w:cstheme="majorBidi"/>
          <w:lang w:val="id-ID"/>
        </w:rPr>
        <w:t>, h. 140.</w:t>
      </w:r>
    </w:p>
  </w:footnote>
  <w:footnote w:id="131">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Fahad Asadulloh, </w:t>
      </w:r>
      <w:r w:rsidRPr="00FD03F2">
        <w:rPr>
          <w:rFonts w:asciiTheme="majorBidi" w:hAnsiTheme="majorBidi" w:cstheme="majorBidi"/>
          <w:i/>
          <w:iCs/>
          <w:lang w:val="id-ID"/>
        </w:rPr>
        <w:t xml:space="preserve">Pertimbangan Hakim </w:t>
      </w:r>
      <w:r>
        <w:rPr>
          <w:rFonts w:asciiTheme="majorBidi" w:hAnsiTheme="majorBidi" w:cstheme="majorBidi"/>
          <w:i/>
          <w:iCs/>
          <w:lang w:val="id-ID"/>
        </w:rPr>
        <w:t>dalam Mengabulkan Izin Poligami</w:t>
      </w:r>
      <w:r w:rsidRPr="00FD03F2">
        <w:rPr>
          <w:rFonts w:asciiTheme="majorBidi" w:hAnsiTheme="majorBidi" w:cstheme="majorBidi"/>
          <w:lang w:val="id-ID"/>
        </w:rPr>
        <w:t>, h. 34.</w:t>
      </w:r>
    </w:p>
  </w:footnote>
  <w:footnote w:id="132">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Abdul Manan,</w:t>
      </w:r>
      <w:r w:rsidRPr="00FD03F2">
        <w:rPr>
          <w:rFonts w:asciiTheme="majorBidi" w:hAnsiTheme="majorBidi" w:cstheme="majorBidi"/>
          <w:i/>
          <w:iCs/>
          <w:lang w:val="id-ID"/>
        </w:rPr>
        <w:t xml:space="preserve"> Penerapan Hukum Acara Perdata</w:t>
      </w:r>
      <w:r>
        <w:rPr>
          <w:rFonts w:asciiTheme="majorBidi" w:hAnsiTheme="majorBidi" w:cstheme="majorBidi"/>
          <w:i/>
          <w:iCs/>
          <w:lang w:val="id-ID"/>
        </w:rPr>
        <w:t xml:space="preserve"> di Lingkungan Pengadilan Agama</w:t>
      </w:r>
      <w:r w:rsidRPr="00FD03F2">
        <w:rPr>
          <w:rFonts w:asciiTheme="majorBidi" w:hAnsiTheme="majorBidi" w:cstheme="majorBidi"/>
          <w:lang w:val="id-ID"/>
        </w:rPr>
        <w:t>, h. 291.</w:t>
      </w:r>
    </w:p>
  </w:footnote>
  <w:footnote w:id="133">
    <w:p w:rsidR="004F45D5" w:rsidRPr="00FD03F2" w:rsidRDefault="004F45D5" w:rsidP="004571D0">
      <w:pPr>
        <w:pStyle w:val="FootnoteText"/>
        <w:spacing w:before="120" w:after="120" w:line="240" w:lineRule="exact"/>
        <w:ind w:firstLine="539"/>
        <w:jc w:val="both"/>
        <w:rPr>
          <w:rFonts w:asciiTheme="majorBidi" w:hAnsiTheme="majorBidi" w:cstheme="majorBidi"/>
          <w:lang w:val="id-ID"/>
        </w:rPr>
      </w:pPr>
      <w:r w:rsidRPr="00FD03F2">
        <w:rPr>
          <w:rStyle w:val="FootnoteReference"/>
          <w:rFonts w:asciiTheme="majorBidi" w:hAnsiTheme="majorBidi" w:cstheme="majorBidi"/>
        </w:rPr>
        <w:footnoteRef/>
      </w:r>
      <w:r w:rsidRPr="00FD03F2">
        <w:rPr>
          <w:rFonts w:asciiTheme="majorBidi" w:hAnsiTheme="majorBidi" w:cstheme="majorBidi"/>
        </w:rPr>
        <w:t xml:space="preserve"> </w:t>
      </w:r>
      <w:r w:rsidRPr="00FD03F2">
        <w:rPr>
          <w:rFonts w:asciiTheme="majorBidi" w:hAnsiTheme="majorBidi" w:cstheme="majorBidi"/>
          <w:lang w:val="id-ID"/>
        </w:rPr>
        <w:t xml:space="preserve">Alamsjah, </w:t>
      </w:r>
      <w:r w:rsidRPr="00FD03F2">
        <w:rPr>
          <w:rFonts w:asciiTheme="majorBidi" w:hAnsiTheme="majorBidi" w:cstheme="majorBidi"/>
          <w:i/>
          <w:iCs/>
          <w:lang w:val="id-ID"/>
        </w:rPr>
        <w:t>Undang-Undang Republik Indonesia Nomor 14 Tahun 1970 Tentang Ketentuan Pokok Kekuasaan Kehakiman</w:t>
      </w:r>
      <w:r w:rsidRPr="00FD03F2">
        <w:rPr>
          <w:rFonts w:asciiTheme="majorBidi" w:hAnsiTheme="majorBidi" w:cstheme="majorBidi"/>
          <w:lang w:val="id-ID"/>
        </w:rPr>
        <w:t>, h. 8.</w:t>
      </w:r>
    </w:p>
  </w:footnote>
  <w:footnote w:id="134">
    <w:p w:rsidR="004F45D5" w:rsidRPr="00B81288" w:rsidRDefault="004F45D5" w:rsidP="004571D0">
      <w:pPr>
        <w:pStyle w:val="FootnoteText"/>
        <w:ind w:firstLine="539"/>
        <w:jc w:val="both"/>
        <w:rPr>
          <w:lang w:val="id-ID"/>
        </w:rPr>
      </w:pPr>
      <w:r>
        <w:rPr>
          <w:rStyle w:val="FootnoteReference"/>
        </w:rPr>
        <w:footnoteRef/>
      </w:r>
      <w:r>
        <w:t xml:space="preserve"> </w:t>
      </w:r>
      <w:r w:rsidRPr="00FD03F2">
        <w:rPr>
          <w:rFonts w:asciiTheme="majorBidi" w:hAnsiTheme="majorBidi" w:cstheme="majorBidi"/>
          <w:lang w:val="id-ID"/>
        </w:rPr>
        <w:t xml:space="preserve">Kementrian Agama RI, </w:t>
      </w:r>
      <w:r w:rsidRPr="00FD03F2">
        <w:rPr>
          <w:rFonts w:asciiTheme="majorBidi" w:hAnsiTheme="majorBidi" w:cstheme="majorBidi"/>
          <w:i/>
          <w:iCs/>
          <w:lang w:val="id-ID"/>
        </w:rPr>
        <w:t>Al-Qur’an Terjemah dan Tajwid</w:t>
      </w:r>
      <w:r w:rsidRPr="00B81288">
        <w:rPr>
          <w:rFonts w:asciiTheme="majorBidi" w:hAnsiTheme="majorBidi" w:cstheme="majorBidi"/>
          <w:lang w:val="id-ID"/>
        </w:rPr>
        <w:t xml:space="preserve"> </w:t>
      </w:r>
      <w:r w:rsidRPr="00FD03F2">
        <w:rPr>
          <w:rFonts w:asciiTheme="majorBidi" w:hAnsiTheme="majorBidi" w:cstheme="majorBidi"/>
          <w:lang w:val="id-ID"/>
        </w:rPr>
        <w:t xml:space="preserve">Kementrian Agama RI, </w:t>
      </w:r>
      <w:r w:rsidRPr="00FD03F2">
        <w:rPr>
          <w:rFonts w:asciiTheme="majorBidi" w:hAnsiTheme="majorBidi" w:cstheme="majorBidi"/>
          <w:i/>
          <w:iCs/>
          <w:lang w:val="id-ID"/>
        </w:rPr>
        <w:t>Al-Qur’an Terjemah dan Tajwid</w:t>
      </w:r>
      <w:r>
        <w:rPr>
          <w:rFonts w:asciiTheme="majorBidi" w:hAnsiTheme="majorBidi" w:cstheme="majorBidi"/>
          <w:lang w:val="id-ID"/>
        </w:rPr>
        <w:t>, h. 560.</w:t>
      </w:r>
      <w:r w:rsidRPr="00B81288">
        <w:rPr>
          <w:rFonts w:asciiTheme="majorBidi" w:hAnsiTheme="majorBidi" w:cstheme="majorBidi"/>
          <w:lang w:val="id-ID"/>
        </w:rPr>
        <w:t xml:space="preserve"> </w:t>
      </w:r>
    </w:p>
  </w:footnote>
  <w:footnote w:id="135">
    <w:p w:rsidR="004F45D5" w:rsidRPr="00CF6610" w:rsidRDefault="004F45D5" w:rsidP="004571D0">
      <w:pPr>
        <w:pStyle w:val="FootnoteText"/>
        <w:ind w:firstLine="539"/>
        <w:jc w:val="both"/>
        <w:rPr>
          <w:lang w:val="id-ID"/>
        </w:rPr>
      </w:pPr>
      <w:r>
        <w:rPr>
          <w:rStyle w:val="FootnoteReference"/>
        </w:rPr>
        <w:footnoteRef/>
      </w:r>
      <w:r>
        <w:t xml:space="preserve"> </w:t>
      </w:r>
      <w:r w:rsidRPr="00FD03F2">
        <w:rPr>
          <w:rFonts w:asciiTheme="majorBidi" w:hAnsiTheme="majorBidi" w:cstheme="majorBidi"/>
          <w:lang w:val="id-ID"/>
        </w:rPr>
        <w:t xml:space="preserve">Kementrian Agama RI, </w:t>
      </w:r>
      <w:r w:rsidRPr="00FD03F2">
        <w:rPr>
          <w:rFonts w:asciiTheme="majorBidi" w:hAnsiTheme="majorBidi" w:cstheme="majorBidi"/>
          <w:i/>
          <w:iCs/>
          <w:lang w:val="id-ID"/>
        </w:rPr>
        <w:t>Al-Qur’an Terjemah dan Tajwid</w:t>
      </w:r>
      <w:r>
        <w:rPr>
          <w:rFonts w:asciiTheme="majorBidi" w:hAnsiTheme="majorBidi" w:cstheme="majorBidi"/>
          <w:i/>
          <w:iCs/>
          <w:lang w:val="id-ID"/>
        </w:rPr>
        <w:t xml:space="preserve">, </w:t>
      </w:r>
      <w:r>
        <w:rPr>
          <w:rFonts w:asciiTheme="majorBidi" w:hAnsiTheme="majorBidi" w:cstheme="majorBidi"/>
          <w:lang w:val="id-ID"/>
        </w:rPr>
        <w:t>h. 84.</w:t>
      </w:r>
    </w:p>
  </w:footnote>
  <w:footnote w:id="136">
    <w:p w:rsidR="004F45D5" w:rsidRPr="005B6985" w:rsidRDefault="004F45D5" w:rsidP="004571D0">
      <w:pPr>
        <w:pStyle w:val="FootnoteText"/>
        <w:ind w:firstLine="539"/>
        <w:rPr>
          <w:lang w:val="id-ID"/>
        </w:rPr>
      </w:pPr>
      <w:r>
        <w:rPr>
          <w:rStyle w:val="FootnoteReference"/>
        </w:rPr>
        <w:footnoteRef/>
      </w:r>
      <w:r>
        <w:t xml:space="preserve"> </w:t>
      </w:r>
      <w:r w:rsidRPr="00FD03F2">
        <w:rPr>
          <w:rFonts w:asciiTheme="majorBidi" w:hAnsiTheme="majorBidi" w:cstheme="majorBidi"/>
          <w:lang w:val="id-ID"/>
        </w:rPr>
        <w:t xml:space="preserve">Kementrian Agama RI, </w:t>
      </w:r>
      <w:r w:rsidRPr="00FD03F2">
        <w:rPr>
          <w:rFonts w:asciiTheme="majorBidi" w:hAnsiTheme="majorBidi" w:cstheme="majorBidi"/>
          <w:i/>
          <w:iCs/>
          <w:lang w:val="id-ID"/>
        </w:rPr>
        <w:t>Al-Qur’an Terjemah dan Tajwid</w:t>
      </w:r>
      <w:r>
        <w:rPr>
          <w:rFonts w:asciiTheme="majorBidi" w:hAnsiTheme="majorBidi" w:cstheme="majorBidi"/>
          <w:i/>
          <w:iCs/>
          <w:lang w:val="id-ID"/>
        </w:rPr>
        <w:t>,</w:t>
      </w:r>
      <w:r>
        <w:rPr>
          <w:rFonts w:asciiTheme="majorBidi" w:hAnsiTheme="majorBidi" w:cstheme="majorBidi"/>
          <w:lang w:val="id-ID"/>
        </w:rPr>
        <w:t xml:space="preserve"> h. 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279120"/>
      <w:docPartObj>
        <w:docPartGallery w:val="Page Numbers (Top of Page)"/>
        <w:docPartUnique/>
      </w:docPartObj>
    </w:sdtPr>
    <w:sdtEndPr>
      <w:rPr>
        <w:noProof/>
      </w:rPr>
    </w:sdtEndPr>
    <w:sdtContent>
      <w:p w:rsidR="004F45D5" w:rsidRDefault="004F45D5">
        <w:pPr>
          <w:pStyle w:val="Header"/>
          <w:jc w:val="right"/>
        </w:pPr>
        <w:r>
          <w:fldChar w:fldCharType="begin"/>
        </w:r>
        <w:r>
          <w:instrText xml:space="preserve"> PAGE   \* MERGEFORMAT </w:instrText>
        </w:r>
        <w:r>
          <w:fldChar w:fldCharType="separate"/>
        </w:r>
        <w:r>
          <w:rPr>
            <w:noProof/>
          </w:rPr>
          <w:t>16</w:t>
        </w:r>
        <w:r>
          <w:rPr>
            <w:noProof/>
          </w:rPr>
          <w:fldChar w:fldCharType="end"/>
        </w:r>
      </w:p>
    </w:sdtContent>
  </w:sdt>
  <w:p w:rsidR="004F45D5" w:rsidRDefault="004F45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812838"/>
      <w:docPartObj>
        <w:docPartGallery w:val="Page Numbers (Top of Page)"/>
        <w:docPartUnique/>
      </w:docPartObj>
    </w:sdtPr>
    <w:sdtEndPr>
      <w:rPr>
        <w:rFonts w:ascii="Times New Roman" w:hAnsi="Times New Roman" w:cs="Times New Roman"/>
        <w:noProof/>
        <w:sz w:val="24"/>
      </w:rPr>
    </w:sdtEndPr>
    <w:sdtContent>
      <w:p w:rsidR="004F45D5" w:rsidRPr="00292105" w:rsidRDefault="004F45D5">
        <w:pPr>
          <w:pStyle w:val="Header"/>
          <w:jc w:val="right"/>
          <w:rPr>
            <w:rFonts w:ascii="Times New Roman" w:hAnsi="Times New Roman" w:cs="Times New Roman"/>
            <w:sz w:val="24"/>
          </w:rPr>
        </w:pPr>
        <w:r w:rsidRPr="00292105">
          <w:rPr>
            <w:rFonts w:ascii="Times New Roman" w:hAnsi="Times New Roman" w:cs="Times New Roman"/>
            <w:sz w:val="24"/>
          </w:rPr>
          <w:fldChar w:fldCharType="begin"/>
        </w:r>
        <w:r w:rsidRPr="00292105">
          <w:rPr>
            <w:rFonts w:ascii="Times New Roman" w:hAnsi="Times New Roman" w:cs="Times New Roman"/>
            <w:sz w:val="24"/>
          </w:rPr>
          <w:instrText xml:space="preserve"> PAGE   \* MERGEFORMAT </w:instrText>
        </w:r>
        <w:r w:rsidRPr="00292105">
          <w:rPr>
            <w:rFonts w:ascii="Times New Roman" w:hAnsi="Times New Roman" w:cs="Times New Roman"/>
            <w:sz w:val="24"/>
          </w:rPr>
          <w:fldChar w:fldCharType="separate"/>
        </w:r>
        <w:r w:rsidR="001B61E7">
          <w:rPr>
            <w:rFonts w:ascii="Times New Roman" w:hAnsi="Times New Roman" w:cs="Times New Roman"/>
            <w:noProof/>
            <w:sz w:val="24"/>
          </w:rPr>
          <w:t>1</w:t>
        </w:r>
        <w:r w:rsidRPr="00292105">
          <w:rPr>
            <w:rFonts w:ascii="Times New Roman" w:hAnsi="Times New Roman" w:cs="Times New Roman"/>
            <w:noProof/>
            <w:sz w:val="24"/>
          </w:rPr>
          <w:fldChar w:fldCharType="end"/>
        </w:r>
      </w:p>
    </w:sdtContent>
  </w:sdt>
  <w:p w:rsidR="004F45D5" w:rsidRDefault="004F45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C0F"/>
    <w:multiLevelType w:val="hybridMultilevel"/>
    <w:tmpl w:val="581457C2"/>
    <w:lvl w:ilvl="0" w:tplc="37C4DA96">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5D1A16"/>
    <w:multiLevelType w:val="hybridMultilevel"/>
    <w:tmpl w:val="BC86DDC8"/>
    <w:lvl w:ilvl="0" w:tplc="C048059E">
      <w:start w:val="1"/>
      <w:numFmt w:val="upperLetter"/>
      <w:lvlText w:val="%1."/>
      <w:lvlJc w:val="left"/>
      <w:pPr>
        <w:ind w:left="720" w:hanging="360"/>
      </w:pPr>
      <w:rPr>
        <w:b/>
        <w:bCs/>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0C8468A">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C7572"/>
    <w:multiLevelType w:val="hybridMultilevel"/>
    <w:tmpl w:val="F2646E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4D621C"/>
    <w:multiLevelType w:val="hybridMultilevel"/>
    <w:tmpl w:val="502286D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65052CB"/>
    <w:multiLevelType w:val="multilevel"/>
    <w:tmpl w:val="57D278C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b/>
        <w:bCs/>
      </w:rPr>
    </w:lvl>
    <w:lvl w:ilvl="2">
      <w:start w:val="1"/>
      <w:numFmt w:val="decimal"/>
      <w:lvlText w:val="%3."/>
      <w:lvlJc w:val="left"/>
      <w:pPr>
        <w:ind w:left="720" w:hanging="720"/>
      </w:pPr>
    </w:lvl>
    <w:lvl w:ilvl="3">
      <w:start w:val="1"/>
      <w:numFmt w:val="lowerLetter"/>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7B2186"/>
    <w:multiLevelType w:val="hybridMultilevel"/>
    <w:tmpl w:val="B328850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AE9012D"/>
    <w:multiLevelType w:val="multilevel"/>
    <w:tmpl w:val="1AE9012D"/>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1BB2356A"/>
    <w:multiLevelType w:val="hybridMultilevel"/>
    <w:tmpl w:val="3A4013E8"/>
    <w:lvl w:ilvl="0" w:tplc="04210015">
      <w:start w:val="1"/>
      <w:numFmt w:val="upperLetter"/>
      <w:lvlText w:val="%1."/>
      <w:lvlJc w:val="left"/>
      <w:pPr>
        <w:ind w:left="720" w:hanging="360"/>
      </w:pPr>
      <w:rPr>
        <w:b/>
        <w:bCs/>
      </w:rPr>
    </w:lvl>
    <w:lvl w:ilvl="1" w:tplc="04210019">
      <w:start w:val="1"/>
      <w:numFmt w:val="lowerLetter"/>
      <w:lvlText w:val="%2."/>
      <w:lvlJc w:val="left"/>
      <w:pPr>
        <w:ind w:left="1440" w:hanging="360"/>
      </w:pPr>
    </w:lvl>
    <w:lvl w:ilvl="2" w:tplc="04210011">
      <w:start w:val="1"/>
      <w:numFmt w:val="decimal"/>
      <w:lvlText w:val="%3)"/>
      <w:lvlJc w:val="left"/>
      <w:pPr>
        <w:ind w:left="2160" w:hanging="180"/>
      </w:pPr>
    </w:lvl>
    <w:lvl w:ilvl="3" w:tplc="04210019">
      <w:start w:val="1"/>
      <w:numFmt w:val="lowerLetter"/>
      <w:lvlText w:val="%4."/>
      <w:lvlJc w:val="left"/>
      <w:pPr>
        <w:ind w:left="2880" w:hanging="360"/>
      </w:pPr>
      <w:rPr>
        <w:rFonts w:hint="default"/>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F81D1C"/>
    <w:multiLevelType w:val="hybridMultilevel"/>
    <w:tmpl w:val="842883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C84276"/>
    <w:multiLevelType w:val="hybridMultilevel"/>
    <w:tmpl w:val="C1708E4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F74AF8"/>
    <w:multiLevelType w:val="hybridMultilevel"/>
    <w:tmpl w:val="B4D85886"/>
    <w:lvl w:ilvl="0" w:tplc="6504CA1E">
      <w:start w:val="1"/>
      <w:numFmt w:val="upperLetter"/>
      <w:lvlText w:val="%1."/>
      <w:lvlJc w:val="left"/>
      <w:pPr>
        <w:ind w:left="720" w:hanging="360"/>
      </w:pPr>
      <w:rPr>
        <w:rFonts w:hint="default"/>
        <w:b/>
      </w:rPr>
    </w:lvl>
    <w:lvl w:ilvl="1" w:tplc="733E7F1A">
      <w:start w:val="1"/>
      <w:numFmt w:val="decimal"/>
      <w:lvlText w:val="%2."/>
      <w:lvlJc w:val="left"/>
      <w:pPr>
        <w:ind w:left="1440" w:hanging="360"/>
      </w:pPr>
      <w:rPr>
        <w:b/>
      </w:rPr>
    </w:lvl>
    <w:lvl w:ilvl="2" w:tplc="9A2E40DA">
      <w:start w:val="1"/>
      <w:numFmt w:val="decimal"/>
      <w:lvlText w:val="%3)"/>
      <w:lvlJc w:val="left"/>
      <w:pPr>
        <w:ind w:left="2340" w:hanging="360"/>
      </w:pPr>
      <w:rPr>
        <w:rFonts w:hint="default"/>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42A3F"/>
    <w:multiLevelType w:val="hybridMultilevel"/>
    <w:tmpl w:val="BB30BCA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0691D8D"/>
    <w:multiLevelType w:val="hybridMultilevel"/>
    <w:tmpl w:val="7AF0E3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30356BE"/>
    <w:multiLevelType w:val="hybridMultilevel"/>
    <w:tmpl w:val="1A523E30"/>
    <w:lvl w:ilvl="0" w:tplc="04090017">
      <w:start w:val="1"/>
      <w:numFmt w:val="lowerLetter"/>
      <w:lvlText w:val="%1)"/>
      <w:lvlJc w:val="left"/>
      <w:pPr>
        <w:ind w:left="706" w:hanging="360"/>
      </w:pPr>
    </w:lvl>
    <w:lvl w:ilvl="1" w:tplc="04090011">
      <w:start w:val="1"/>
      <w:numFmt w:val="decimal"/>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71B6349"/>
    <w:multiLevelType w:val="hybridMultilevel"/>
    <w:tmpl w:val="40EE3B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73E2618"/>
    <w:multiLevelType w:val="hybridMultilevel"/>
    <w:tmpl w:val="897488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C48097C"/>
    <w:multiLevelType w:val="hybridMultilevel"/>
    <w:tmpl w:val="67C8DE9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FF61DCF"/>
    <w:multiLevelType w:val="hybridMultilevel"/>
    <w:tmpl w:val="4C688AB2"/>
    <w:lvl w:ilvl="0" w:tplc="5A54E0A6">
      <w:start w:val="1"/>
      <w:numFmt w:val="upperLetter"/>
      <w:lvlText w:val="%1."/>
      <w:lvlJc w:val="left"/>
      <w:pPr>
        <w:ind w:left="503" w:hanging="284"/>
        <w:jc w:val="left"/>
      </w:pPr>
      <w:rPr>
        <w:rFonts w:ascii="Times New Roman" w:eastAsia="Times New Roman" w:hAnsi="Times New Roman" w:cs="Times New Roman" w:hint="default"/>
        <w:b/>
        <w:bCs/>
        <w:i w:val="0"/>
        <w:spacing w:val="-1"/>
        <w:w w:val="100"/>
        <w:sz w:val="22"/>
        <w:szCs w:val="22"/>
        <w:lang w:val="id" w:eastAsia="en-US" w:bidi="ar-SA"/>
      </w:rPr>
    </w:lvl>
    <w:lvl w:ilvl="1" w:tplc="3E34A18A">
      <w:start w:val="1"/>
      <w:numFmt w:val="decimal"/>
      <w:lvlText w:val="%2."/>
      <w:lvlJc w:val="left"/>
      <w:pPr>
        <w:ind w:left="788" w:hanging="286"/>
        <w:jc w:val="left"/>
      </w:pPr>
      <w:rPr>
        <w:rFonts w:ascii="Times New Roman" w:eastAsia="Times New Roman" w:hAnsi="Times New Roman" w:cs="Times New Roman" w:hint="default"/>
        <w:b/>
        <w:bCs/>
        <w:i w:val="0"/>
        <w:w w:val="100"/>
        <w:sz w:val="22"/>
        <w:szCs w:val="22"/>
        <w:lang w:val="id" w:eastAsia="en-US" w:bidi="ar-SA"/>
      </w:rPr>
    </w:lvl>
    <w:lvl w:ilvl="2" w:tplc="3FD8C7C0">
      <w:numFmt w:val="bullet"/>
      <w:lvlText w:val="•"/>
      <w:lvlJc w:val="left"/>
      <w:pPr>
        <w:ind w:left="1745" w:hanging="286"/>
      </w:pPr>
      <w:rPr>
        <w:rFonts w:hint="default"/>
        <w:lang w:val="id" w:eastAsia="en-US" w:bidi="ar-SA"/>
      </w:rPr>
    </w:lvl>
    <w:lvl w:ilvl="3" w:tplc="A47E1E4A">
      <w:numFmt w:val="bullet"/>
      <w:lvlText w:val="•"/>
      <w:lvlJc w:val="left"/>
      <w:pPr>
        <w:ind w:left="2710" w:hanging="286"/>
      </w:pPr>
      <w:rPr>
        <w:rFonts w:hint="default"/>
        <w:lang w:val="id" w:eastAsia="en-US" w:bidi="ar-SA"/>
      </w:rPr>
    </w:lvl>
    <w:lvl w:ilvl="4" w:tplc="46DE15F2">
      <w:numFmt w:val="bullet"/>
      <w:lvlText w:val="•"/>
      <w:lvlJc w:val="left"/>
      <w:pPr>
        <w:ind w:left="3675" w:hanging="286"/>
      </w:pPr>
      <w:rPr>
        <w:rFonts w:hint="default"/>
        <w:lang w:val="id" w:eastAsia="en-US" w:bidi="ar-SA"/>
      </w:rPr>
    </w:lvl>
    <w:lvl w:ilvl="5" w:tplc="4FCCC198">
      <w:numFmt w:val="bullet"/>
      <w:lvlText w:val="•"/>
      <w:lvlJc w:val="left"/>
      <w:pPr>
        <w:ind w:left="4640" w:hanging="286"/>
      </w:pPr>
      <w:rPr>
        <w:rFonts w:hint="default"/>
        <w:lang w:val="id" w:eastAsia="en-US" w:bidi="ar-SA"/>
      </w:rPr>
    </w:lvl>
    <w:lvl w:ilvl="6" w:tplc="9D206EB8">
      <w:numFmt w:val="bullet"/>
      <w:lvlText w:val="•"/>
      <w:lvlJc w:val="left"/>
      <w:pPr>
        <w:ind w:left="5605" w:hanging="286"/>
      </w:pPr>
      <w:rPr>
        <w:rFonts w:hint="default"/>
        <w:lang w:val="id" w:eastAsia="en-US" w:bidi="ar-SA"/>
      </w:rPr>
    </w:lvl>
    <w:lvl w:ilvl="7" w:tplc="20ACB1B4">
      <w:numFmt w:val="bullet"/>
      <w:lvlText w:val="•"/>
      <w:lvlJc w:val="left"/>
      <w:pPr>
        <w:ind w:left="6570" w:hanging="286"/>
      </w:pPr>
      <w:rPr>
        <w:rFonts w:hint="default"/>
        <w:lang w:val="id" w:eastAsia="en-US" w:bidi="ar-SA"/>
      </w:rPr>
    </w:lvl>
    <w:lvl w:ilvl="8" w:tplc="FC04A88E">
      <w:numFmt w:val="bullet"/>
      <w:lvlText w:val="•"/>
      <w:lvlJc w:val="left"/>
      <w:pPr>
        <w:ind w:left="7536" w:hanging="286"/>
      </w:pPr>
      <w:rPr>
        <w:rFonts w:hint="default"/>
        <w:lang w:val="id" w:eastAsia="en-US" w:bidi="ar-SA"/>
      </w:rPr>
    </w:lvl>
  </w:abstractNum>
  <w:abstractNum w:abstractNumId="18">
    <w:nsid w:val="3382359F"/>
    <w:multiLevelType w:val="hybridMultilevel"/>
    <w:tmpl w:val="EDDEEED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E2BE474E">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3877A86"/>
    <w:multiLevelType w:val="hybridMultilevel"/>
    <w:tmpl w:val="24AC4D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5C44FCE"/>
    <w:multiLevelType w:val="hybridMultilevel"/>
    <w:tmpl w:val="02664A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DF0427"/>
    <w:multiLevelType w:val="hybridMultilevel"/>
    <w:tmpl w:val="F374339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9AC4669"/>
    <w:multiLevelType w:val="hybridMultilevel"/>
    <w:tmpl w:val="1DC0A27A"/>
    <w:lvl w:ilvl="0" w:tplc="6F94E52E">
      <w:start w:val="3"/>
      <w:numFmt w:val="upperLetter"/>
      <w:lvlText w:val="%1."/>
      <w:lvlJc w:val="left"/>
      <w:pPr>
        <w:ind w:left="720" w:hanging="360"/>
      </w:pPr>
      <w:rPr>
        <w:rFonts w:hint="default"/>
        <w:b/>
        <w:bCs/>
      </w:rPr>
    </w:lvl>
    <w:lvl w:ilvl="1" w:tplc="04090011">
      <w:start w:val="1"/>
      <w:numFmt w:val="decimal"/>
      <w:lvlText w:val="%2)"/>
      <w:lvlJc w:val="left"/>
      <w:pPr>
        <w:ind w:left="928" w:hanging="360"/>
      </w:pPr>
      <w:rPr>
        <w:b w:val="0"/>
        <w:bCs w:val="0"/>
      </w:rPr>
    </w:lvl>
    <w:lvl w:ilvl="2" w:tplc="0409000F">
      <w:start w:val="1"/>
      <w:numFmt w:val="decimal"/>
      <w:lvlText w:val="%3."/>
      <w:lvlJc w:val="left"/>
      <w:pPr>
        <w:ind w:left="464" w:hanging="180"/>
      </w:pPr>
      <w:rPr>
        <w:b w:val="0"/>
        <w:bCs w:val="0"/>
        <w:i w:val="0"/>
      </w:rPr>
    </w:lvl>
    <w:lvl w:ilvl="3" w:tplc="0409000F">
      <w:start w:val="1"/>
      <w:numFmt w:val="decimal"/>
      <w:lvlText w:val="%4."/>
      <w:lvlJc w:val="left"/>
      <w:pPr>
        <w:ind w:left="2880" w:hanging="360"/>
      </w:pPr>
    </w:lvl>
    <w:lvl w:ilvl="4" w:tplc="8AC4047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5A5B72"/>
    <w:multiLevelType w:val="hybridMultilevel"/>
    <w:tmpl w:val="ADBA24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A685687"/>
    <w:multiLevelType w:val="hybridMultilevel"/>
    <w:tmpl w:val="17CAF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6936C5"/>
    <w:multiLevelType w:val="hybridMultilevel"/>
    <w:tmpl w:val="282EC340"/>
    <w:lvl w:ilvl="0" w:tplc="A8F422A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3CDF6F01"/>
    <w:multiLevelType w:val="hybridMultilevel"/>
    <w:tmpl w:val="EA52DD42"/>
    <w:lvl w:ilvl="0" w:tplc="DC86AFE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5B13EC"/>
    <w:multiLevelType w:val="hybridMultilevel"/>
    <w:tmpl w:val="F5DA30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F7E1403"/>
    <w:multiLevelType w:val="hybridMultilevel"/>
    <w:tmpl w:val="3C5640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22714A5"/>
    <w:multiLevelType w:val="hybridMultilevel"/>
    <w:tmpl w:val="60F62F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72D492A"/>
    <w:multiLevelType w:val="hybridMultilevel"/>
    <w:tmpl w:val="45F63A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91B48F6"/>
    <w:multiLevelType w:val="hybridMultilevel"/>
    <w:tmpl w:val="CB260AEE"/>
    <w:lvl w:ilvl="0" w:tplc="FA4CCCEC">
      <w:start w:val="1"/>
      <w:numFmt w:val="upperRoman"/>
      <w:lvlText w:val="%1."/>
      <w:lvlJc w:val="left"/>
      <w:pPr>
        <w:ind w:left="1080" w:hanging="720"/>
      </w:pPr>
      <w:rPr>
        <w:rFonts w:hint="default"/>
      </w:rPr>
    </w:lvl>
    <w:lvl w:ilvl="1" w:tplc="D2189F50">
      <w:start w:val="1"/>
      <w:numFmt w:val="upp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89E817F4">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285A4B"/>
    <w:multiLevelType w:val="hybridMultilevel"/>
    <w:tmpl w:val="7906465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532A3055"/>
    <w:multiLevelType w:val="hybridMultilevel"/>
    <w:tmpl w:val="F2A8C9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B1C0751"/>
    <w:multiLevelType w:val="hybridMultilevel"/>
    <w:tmpl w:val="B33A5DE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D280DC4"/>
    <w:multiLevelType w:val="hybridMultilevel"/>
    <w:tmpl w:val="1CF416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D706573"/>
    <w:multiLevelType w:val="hybridMultilevel"/>
    <w:tmpl w:val="04626474"/>
    <w:lvl w:ilvl="0" w:tplc="19B81E34">
      <w:start w:val="1"/>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37">
    <w:nsid w:val="611B1B23"/>
    <w:multiLevelType w:val="hybridMultilevel"/>
    <w:tmpl w:val="D63660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22E498C"/>
    <w:multiLevelType w:val="hybridMultilevel"/>
    <w:tmpl w:val="7DD27AF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26D4A27"/>
    <w:multiLevelType w:val="hybridMultilevel"/>
    <w:tmpl w:val="09288166"/>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0">
    <w:nsid w:val="663B2392"/>
    <w:multiLevelType w:val="hybridMultilevel"/>
    <w:tmpl w:val="B1DCC9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D425B46"/>
    <w:multiLevelType w:val="hybridMultilevel"/>
    <w:tmpl w:val="A9B86C3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FB55194"/>
    <w:multiLevelType w:val="hybridMultilevel"/>
    <w:tmpl w:val="E47AC58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71E831E7"/>
    <w:multiLevelType w:val="hybridMultilevel"/>
    <w:tmpl w:val="624C5B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30977AA"/>
    <w:multiLevelType w:val="hybridMultilevel"/>
    <w:tmpl w:val="192AA5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4EB2A1E"/>
    <w:multiLevelType w:val="hybridMultilevel"/>
    <w:tmpl w:val="1D546E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5C66F51"/>
    <w:multiLevelType w:val="multilevel"/>
    <w:tmpl w:val="D8D02E9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843707B"/>
    <w:multiLevelType w:val="hybridMultilevel"/>
    <w:tmpl w:val="E2A6AB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55A8FFA">
      <w:start w:val="1"/>
      <w:numFmt w:val="decimal"/>
      <w:lvlText w:val="%5)"/>
      <w:lvlJc w:val="left"/>
      <w:pPr>
        <w:ind w:left="3600" w:hanging="360"/>
      </w:pPr>
      <w:rPr>
        <w:rFonts w:ascii="Times New Roman" w:eastAsia="Times New Roman"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F4639E"/>
    <w:multiLevelType w:val="hybridMultilevel"/>
    <w:tmpl w:val="56CE9E24"/>
    <w:lvl w:ilvl="0" w:tplc="6F94E52E">
      <w:start w:val="3"/>
      <w:numFmt w:val="upperLetter"/>
      <w:lvlText w:val="%1."/>
      <w:lvlJc w:val="left"/>
      <w:pPr>
        <w:ind w:left="720" w:hanging="360"/>
      </w:pPr>
      <w:rPr>
        <w:rFonts w:hint="default"/>
        <w:b/>
        <w:bCs/>
      </w:rPr>
    </w:lvl>
    <w:lvl w:ilvl="1" w:tplc="3AE256D4">
      <w:start w:val="1"/>
      <w:numFmt w:val="lowerLetter"/>
      <w:lvlText w:val="%2."/>
      <w:lvlJc w:val="left"/>
      <w:pPr>
        <w:ind w:left="928" w:hanging="360"/>
      </w:pPr>
      <w:rPr>
        <w:b/>
        <w:bCs w:val="0"/>
      </w:rPr>
    </w:lvl>
    <w:lvl w:ilvl="2" w:tplc="E8581278">
      <w:start w:val="1"/>
      <w:numFmt w:val="decimal"/>
      <w:lvlText w:val="%3."/>
      <w:lvlJc w:val="left"/>
      <w:pPr>
        <w:ind w:left="464" w:hanging="180"/>
      </w:pPr>
      <w:rPr>
        <w:rFonts w:hint="default"/>
        <w:b/>
        <w:bCs/>
        <w:i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38335C"/>
    <w:multiLevelType w:val="hybridMultilevel"/>
    <w:tmpl w:val="FE20DC76"/>
    <w:lvl w:ilvl="0" w:tplc="4978FD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7"/>
  </w:num>
  <w:num w:numId="2">
    <w:abstractNumId w:val="46"/>
  </w:num>
  <w:num w:numId="3">
    <w:abstractNumId w:val="4"/>
  </w:num>
  <w:num w:numId="4">
    <w:abstractNumId w:val="7"/>
  </w:num>
  <w:num w:numId="5">
    <w:abstractNumId w:val="18"/>
  </w:num>
  <w:num w:numId="6">
    <w:abstractNumId w:val="35"/>
  </w:num>
  <w:num w:numId="7">
    <w:abstractNumId w:val="38"/>
  </w:num>
  <w:num w:numId="8">
    <w:abstractNumId w:val="15"/>
  </w:num>
  <w:num w:numId="9">
    <w:abstractNumId w:val="12"/>
  </w:num>
  <w:num w:numId="10">
    <w:abstractNumId w:val="1"/>
  </w:num>
  <w:num w:numId="11">
    <w:abstractNumId w:val="16"/>
  </w:num>
  <w:num w:numId="12">
    <w:abstractNumId w:val="9"/>
  </w:num>
  <w:num w:numId="13">
    <w:abstractNumId w:val="28"/>
  </w:num>
  <w:num w:numId="14">
    <w:abstractNumId w:val="33"/>
  </w:num>
  <w:num w:numId="15">
    <w:abstractNumId w:val="31"/>
  </w:num>
  <w:num w:numId="16">
    <w:abstractNumId w:val="23"/>
  </w:num>
  <w:num w:numId="17">
    <w:abstractNumId w:val="19"/>
  </w:num>
  <w:num w:numId="18">
    <w:abstractNumId w:val="25"/>
  </w:num>
  <w:num w:numId="19">
    <w:abstractNumId w:val="41"/>
  </w:num>
  <w:num w:numId="20">
    <w:abstractNumId w:val="27"/>
  </w:num>
  <w:num w:numId="21">
    <w:abstractNumId w:val="21"/>
  </w:num>
  <w:num w:numId="22">
    <w:abstractNumId w:val="34"/>
  </w:num>
  <w:num w:numId="23">
    <w:abstractNumId w:val="3"/>
  </w:num>
  <w:num w:numId="24">
    <w:abstractNumId w:val="45"/>
  </w:num>
  <w:num w:numId="25">
    <w:abstractNumId w:val="39"/>
  </w:num>
  <w:num w:numId="26">
    <w:abstractNumId w:val="32"/>
  </w:num>
  <w:num w:numId="27">
    <w:abstractNumId w:val="37"/>
  </w:num>
  <w:num w:numId="28">
    <w:abstractNumId w:val="42"/>
  </w:num>
  <w:num w:numId="29">
    <w:abstractNumId w:val="29"/>
  </w:num>
  <w:num w:numId="30">
    <w:abstractNumId w:val="20"/>
  </w:num>
  <w:num w:numId="31">
    <w:abstractNumId w:val="24"/>
  </w:num>
  <w:num w:numId="32">
    <w:abstractNumId w:val="48"/>
  </w:num>
  <w:num w:numId="33">
    <w:abstractNumId w:val="10"/>
  </w:num>
  <w:num w:numId="34">
    <w:abstractNumId w:val="13"/>
  </w:num>
  <w:num w:numId="35">
    <w:abstractNumId w:val="22"/>
  </w:num>
  <w:num w:numId="36">
    <w:abstractNumId w:val="47"/>
  </w:num>
  <w:num w:numId="37">
    <w:abstractNumId w:val="26"/>
  </w:num>
  <w:num w:numId="38">
    <w:abstractNumId w:val="6"/>
  </w:num>
  <w:num w:numId="39">
    <w:abstractNumId w:val="40"/>
  </w:num>
  <w:num w:numId="40">
    <w:abstractNumId w:val="36"/>
  </w:num>
  <w:num w:numId="41">
    <w:abstractNumId w:val="11"/>
  </w:num>
  <w:num w:numId="42">
    <w:abstractNumId w:val="5"/>
  </w:num>
  <w:num w:numId="43">
    <w:abstractNumId w:val="30"/>
  </w:num>
  <w:num w:numId="44">
    <w:abstractNumId w:val="43"/>
  </w:num>
  <w:num w:numId="45">
    <w:abstractNumId w:val="44"/>
  </w:num>
  <w:num w:numId="46">
    <w:abstractNumId w:val="0"/>
  </w:num>
  <w:num w:numId="47">
    <w:abstractNumId w:val="8"/>
  </w:num>
  <w:num w:numId="48">
    <w:abstractNumId w:val="2"/>
  </w:num>
  <w:num w:numId="49">
    <w:abstractNumId w:val="14"/>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4D7"/>
    <w:rsid w:val="0002637E"/>
    <w:rsid w:val="000608C0"/>
    <w:rsid w:val="000611C5"/>
    <w:rsid w:val="0008684B"/>
    <w:rsid w:val="00091264"/>
    <w:rsid w:val="00092B88"/>
    <w:rsid w:val="000A18E2"/>
    <w:rsid w:val="000A1BDE"/>
    <w:rsid w:val="000B0248"/>
    <w:rsid w:val="000B0623"/>
    <w:rsid w:val="000B2A56"/>
    <w:rsid w:val="000B3DB5"/>
    <w:rsid w:val="000B54B6"/>
    <w:rsid w:val="000B63F6"/>
    <w:rsid w:val="000C1C51"/>
    <w:rsid w:val="000C3680"/>
    <w:rsid w:val="000C4942"/>
    <w:rsid w:val="000C6E0C"/>
    <w:rsid w:val="000C7ACB"/>
    <w:rsid w:val="000D2B46"/>
    <w:rsid w:val="000E33A5"/>
    <w:rsid w:val="000F2E1A"/>
    <w:rsid w:val="00103192"/>
    <w:rsid w:val="00105DA9"/>
    <w:rsid w:val="001062AE"/>
    <w:rsid w:val="001112BA"/>
    <w:rsid w:val="001112CF"/>
    <w:rsid w:val="00115111"/>
    <w:rsid w:val="00122201"/>
    <w:rsid w:val="00122463"/>
    <w:rsid w:val="00126900"/>
    <w:rsid w:val="001662A9"/>
    <w:rsid w:val="00173A26"/>
    <w:rsid w:val="00184880"/>
    <w:rsid w:val="00185A12"/>
    <w:rsid w:val="00197FB6"/>
    <w:rsid w:val="001A0512"/>
    <w:rsid w:val="001A2F02"/>
    <w:rsid w:val="001B61E7"/>
    <w:rsid w:val="001F1D6B"/>
    <w:rsid w:val="001F39BD"/>
    <w:rsid w:val="001F4EFC"/>
    <w:rsid w:val="00223125"/>
    <w:rsid w:val="00224291"/>
    <w:rsid w:val="002269C3"/>
    <w:rsid w:val="00276CD9"/>
    <w:rsid w:val="00282DD2"/>
    <w:rsid w:val="0028384A"/>
    <w:rsid w:val="00286C84"/>
    <w:rsid w:val="00292105"/>
    <w:rsid w:val="00294F31"/>
    <w:rsid w:val="002A16C4"/>
    <w:rsid w:val="002C5623"/>
    <w:rsid w:val="002E3757"/>
    <w:rsid w:val="002F7A51"/>
    <w:rsid w:val="003212B7"/>
    <w:rsid w:val="003270A5"/>
    <w:rsid w:val="003342E8"/>
    <w:rsid w:val="003377B3"/>
    <w:rsid w:val="0034070B"/>
    <w:rsid w:val="0034289C"/>
    <w:rsid w:val="00343FB5"/>
    <w:rsid w:val="003625BC"/>
    <w:rsid w:val="003659E5"/>
    <w:rsid w:val="003703C9"/>
    <w:rsid w:val="00374A8F"/>
    <w:rsid w:val="0037716D"/>
    <w:rsid w:val="003932D9"/>
    <w:rsid w:val="0039470D"/>
    <w:rsid w:val="003A27F8"/>
    <w:rsid w:val="003B5B03"/>
    <w:rsid w:val="003C1012"/>
    <w:rsid w:val="003C118C"/>
    <w:rsid w:val="003C3845"/>
    <w:rsid w:val="003C6BEF"/>
    <w:rsid w:val="003C736A"/>
    <w:rsid w:val="003E539D"/>
    <w:rsid w:val="003F08C4"/>
    <w:rsid w:val="003F7870"/>
    <w:rsid w:val="00402CA4"/>
    <w:rsid w:val="004069FE"/>
    <w:rsid w:val="00406A6A"/>
    <w:rsid w:val="004234A5"/>
    <w:rsid w:val="00434C24"/>
    <w:rsid w:val="004418CE"/>
    <w:rsid w:val="00444985"/>
    <w:rsid w:val="00456356"/>
    <w:rsid w:val="004571D0"/>
    <w:rsid w:val="004579B1"/>
    <w:rsid w:val="004624C4"/>
    <w:rsid w:val="00480028"/>
    <w:rsid w:val="00480812"/>
    <w:rsid w:val="004A69D4"/>
    <w:rsid w:val="004A7514"/>
    <w:rsid w:val="004C6D98"/>
    <w:rsid w:val="004C74DF"/>
    <w:rsid w:val="004D5C3C"/>
    <w:rsid w:val="004F3148"/>
    <w:rsid w:val="004F45D5"/>
    <w:rsid w:val="00502691"/>
    <w:rsid w:val="00517C9D"/>
    <w:rsid w:val="00531C53"/>
    <w:rsid w:val="00535E25"/>
    <w:rsid w:val="00536572"/>
    <w:rsid w:val="00536B75"/>
    <w:rsid w:val="00561AD3"/>
    <w:rsid w:val="00564EE1"/>
    <w:rsid w:val="00567A8F"/>
    <w:rsid w:val="005703B0"/>
    <w:rsid w:val="0057560B"/>
    <w:rsid w:val="005774D7"/>
    <w:rsid w:val="005A0200"/>
    <w:rsid w:val="005B2CF0"/>
    <w:rsid w:val="005C6C00"/>
    <w:rsid w:val="005D1730"/>
    <w:rsid w:val="005F0AC8"/>
    <w:rsid w:val="00624F38"/>
    <w:rsid w:val="00640C43"/>
    <w:rsid w:val="006450D6"/>
    <w:rsid w:val="0064534D"/>
    <w:rsid w:val="006534F5"/>
    <w:rsid w:val="00656C75"/>
    <w:rsid w:val="00665FC9"/>
    <w:rsid w:val="006704C4"/>
    <w:rsid w:val="00672909"/>
    <w:rsid w:val="006A413D"/>
    <w:rsid w:val="006B0505"/>
    <w:rsid w:val="006C371E"/>
    <w:rsid w:val="006D20B4"/>
    <w:rsid w:val="006D77DC"/>
    <w:rsid w:val="006F160D"/>
    <w:rsid w:val="00716592"/>
    <w:rsid w:val="0072364E"/>
    <w:rsid w:val="00782D6B"/>
    <w:rsid w:val="007866BB"/>
    <w:rsid w:val="00790E99"/>
    <w:rsid w:val="00791028"/>
    <w:rsid w:val="007A6E88"/>
    <w:rsid w:val="007B10F6"/>
    <w:rsid w:val="007C2DF9"/>
    <w:rsid w:val="007D7381"/>
    <w:rsid w:val="007E7453"/>
    <w:rsid w:val="007F0EF5"/>
    <w:rsid w:val="007F1DCC"/>
    <w:rsid w:val="008028D5"/>
    <w:rsid w:val="008250E7"/>
    <w:rsid w:val="0082719E"/>
    <w:rsid w:val="00837BE1"/>
    <w:rsid w:val="008664BC"/>
    <w:rsid w:val="008742D5"/>
    <w:rsid w:val="00885EB9"/>
    <w:rsid w:val="008A3AE7"/>
    <w:rsid w:val="008A51A8"/>
    <w:rsid w:val="008C557C"/>
    <w:rsid w:val="00904BA5"/>
    <w:rsid w:val="009105AF"/>
    <w:rsid w:val="009228FC"/>
    <w:rsid w:val="00937C13"/>
    <w:rsid w:val="0095076A"/>
    <w:rsid w:val="00950A20"/>
    <w:rsid w:val="009517F8"/>
    <w:rsid w:val="009530EE"/>
    <w:rsid w:val="009543AE"/>
    <w:rsid w:val="00961BC5"/>
    <w:rsid w:val="00963669"/>
    <w:rsid w:val="009734D5"/>
    <w:rsid w:val="009956EF"/>
    <w:rsid w:val="009B01ED"/>
    <w:rsid w:val="009C7DA5"/>
    <w:rsid w:val="009D6E3A"/>
    <w:rsid w:val="009E443B"/>
    <w:rsid w:val="009F259A"/>
    <w:rsid w:val="00A00260"/>
    <w:rsid w:val="00A00679"/>
    <w:rsid w:val="00A1016F"/>
    <w:rsid w:val="00A205A9"/>
    <w:rsid w:val="00A313C9"/>
    <w:rsid w:val="00A32C97"/>
    <w:rsid w:val="00A35E29"/>
    <w:rsid w:val="00A42130"/>
    <w:rsid w:val="00A50EA4"/>
    <w:rsid w:val="00A64F04"/>
    <w:rsid w:val="00AA2238"/>
    <w:rsid w:val="00AA70DB"/>
    <w:rsid w:val="00AB0135"/>
    <w:rsid w:val="00AB7559"/>
    <w:rsid w:val="00AB7E65"/>
    <w:rsid w:val="00AE5CFF"/>
    <w:rsid w:val="00B225A2"/>
    <w:rsid w:val="00B30858"/>
    <w:rsid w:val="00B4689D"/>
    <w:rsid w:val="00B66D1E"/>
    <w:rsid w:val="00B76912"/>
    <w:rsid w:val="00B954E0"/>
    <w:rsid w:val="00B95EBC"/>
    <w:rsid w:val="00BB7076"/>
    <w:rsid w:val="00BD6BC0"/>
    <w:rsid w:val="00C01566"/>
    <w:rsid w:val="00C17C4E"/>
    <w:rsid w:val="00C35954"/>
    <w:rsid w:val="00C472B6"/>
    <w:rsid w:val="00C525DC"/>
    <w:rsid w:val="00C64CA4"/>
    <w:rsid w:val="00C8200A"/>
    <w:rsid w:val="00C90C0F"/>
    <w:rsid w:val="00C92799"/>
    <w:rsid w:val="00C9523A"/>
    <w:rsid w:val="00CA3D1C"/>
    <w:rsid w:val="00CA77EE"/>
    <w:rsid w:val="00CB1406"/>
    <w:rsid w:val="00CC4038"/>
    <w:rsid w:val="00CC4CA9"/>
    <w:rsid w:val="00CD10F7"/>
    <w:rsid w:val="00CD5DEC"/>
    <w:rsid w:val="00CE1B89"/>
    <w:rsid w:val="00D14551"/>
    <w:rsid w:val="00D176C9"/>
    <w:rsid w:val="00D3425A"/>
    <w:rsid w:val="00D40C91"/>
    <w:rsid w:val="00D466EF"/>
    <w:rsid w:val="00D54170"/>
    <w:rsid w:val="00D5545E"/>
    <w:rsid w:val="00D60622"/>
    <w:rsid w:val="00D7231E"/>
    <w:rsid w:val="00D8023E"/>
    <w:rsid w:val="00D81CAD"/>
    <w:rsid w:val="00D83575"/>
    <w:rsid w:val="00D85F7B"/>
    <w:rsid w:val="00D87194"/>
    <w:rsid w:val="00DA1972"/>
    <w:rsid w:val="00DC4F61"/>
    <w:rsid w:val="00DD04C4"/>
    <w:rsid w:val="00DE2F65"/>
    <w:rsid w:val="00E0470C"/>
    <w:rsid w:val="00E05B1F"/>
    <w:rsid w:val="00E13A42"/>
    <w:rsid w:val="00E430AF"/>
    <w:rsid w:val="00E431F7"/>
    <w:rsid w:val="00E54EE3"/>
    <w:rsid w:val="00E967C4"/>
    <w:rsid w:val="00EA28B9"/>
    <w:rsid w:val="00EB3557"/>
    <w:rsid w:val="00EB3E36"/>
    <w:rsid w:val="00EB7984"/>
    <w:rsid w:val="00EC414A"/>
    <w:rsid w:val="00ED6932"/>
    <w:rsid w:val="00EE78EF"/>
    <w:rsid w:val="00EF0FBB"/>
    <w:rsid w:val="00F17452"/>
    <w:rsid w:val="00F44469"/>
    <w:rsid w:val="00F47B77"/>
    <w:rsid w:val="00F54AAC"/>
    <w:rsid w:val="00F61620"/>
    <w:rsid w:val="00F61695"/>
    <w:rsid w:val="00F66F8C"/>
    <w:rsid w:val="00F82729"/>
    <w:rsid w:val="00FA2A13"/>
    <w:rsid w:val="00FA5FD6"/>
    <w:rsid w:val="00FB2236"/>
    <w:rsid w:val="00FC0394"/>
    <w:rsid w:val="00FC3C66"/>
    <w:rsid w:val="00FE082C"/>
    <w:rsid w:val="00FE2A58"/>
    <w:rsid w:val="00FF227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4D7"/>
    <w:rPr>
      <w:lang w:val="en-US"/>
    </w:rPr>
  </w:style>
  <w:style w:type="paragraph" w:styleId="Heading1">
    <w:name w:val="heading 1"/>
    <w:basedOn w:val="Normal"/>
    <w:next w:val="Normal"/>
    <w:link w:val="Heading1Char"/>
    <w:uiPriority w:val="9"/>
    <w:qFormat/>
    <w:rsid w:val="004571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571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4571D0"/>
    <w:pPr>
      <w:keepNext/>
      <w:tabs>
        <w:tab w:val="left" w:pos="540"/>
        <w:tab w:val="left" w:pos="2127"/>
        <w:tab w:val="left" w:pos="2610"/>
      </w:tabs>
      <w:spacing w:before="240" w:after="240" w:line="240" w:lineRule="exact"/>
      <w:jc w:val="both"/>
      <w:outlineLvl w:val="3"/>
    </w:pPr>
    <w:rPr>
      <w:rFonts w:ascii="Times New Roman" w:hAnsi="Times New Roman" w:cs="Times New Roman"/>
      <w:i/>
      <w:sz w:val="24"/>
      <w:szCs w:val="24"/>
    </w:rPr>
  </w:style>
  <w:style w:type="paragraph" w:styleId="Heading5">
    <w:name w:val="heading 5"/>
    <w:basedOn w:val="Normal"/>
    <w:next w:val="Normal"/>
    <w:link w:val="Heading5Char"/>
    <w:uiPriority w:val="9"/>
    <w:unhideWhenUsed/>
    <w:qFormat/>
    <w:rsid w:val="004571D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571D0"/>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571D0"/>
    <w:rPr>
      <w:rFonts w:ascii="Times New Roman" w:hAnsi="Times New Roman" w:cs="Times New Roman"/>
      <w:i/>
      <w:sz w:val="24"/>
      <w:szCs w:val="24"/>
      <w:lang w:val="en-US"/>
    </w:rPr>
  </w:style>
  <w:style w:type="paragraph" w:styleId="ListParagraph">
    <w:name w:val="List Paragraph"/>
    <w:basedOn w:val="Normal"/>
    <w:uiPriority w:val="1"/>
    <w:qFormat/>
    <w:rsid w:val="004571D0"/>
    <w:pPr>
      <w:ind w:left="720"/>
      <w:contextualSpacing/>
    </w:pPr>
  </w:style>
  <w:style w:type="paragraph" w:customStyle="1" w:styleId="TableParagraph">
    <w:name w:val="Table Paragraph"/>
    <w:basedOn w:val="Normal"/>
    <w:uiPriority w:val="1"/>
    <w:qFormat/>
    <w:rsid w:val="004571D0"/>
    <w:pPr>
      <w:widowControl w:val="0"/>
      <w:autoSpaceDE w:val="0"/>
      <w:autoSpaceDN w:val="0"/>
      <w:spacing w:after="0" w:line="245" w:lineRule="exact"/>
      <w:ind w:left="105"/>
    </w:pPr>
    <w:rPr>
      <w:rFonts w:ascii="Times New Roman" w:eastAsia="Times New Roman" w:hAnsi="Times New Roman" w:cs="Times New Roman"/>
      <w:lang w:val="id"/>
    </w:rPr>
  </w:style>
  <w:style w:type="character" w:customStyle="1" w:styleId="Heading2Char">
    <w:name w:val="Heading 2 Char"/>
    <w:basedOn w:val="DefaultParagraphFont"/>
    <w:link w:val="Heading2"/>
    <w:uiPriority w:val="9"/>
    <w:rsid w:val="004571D0"/>
    <w:rPr>
      <w:rFonts w:ascii="Times New Roman" w:eastAsia="Times New Roman" w:hAnsi="Times New Roman" w:cs="Times New Roman"/>
      <w:b/>
      <w:bCs/>
      <w:sz w:val="36"/>
      <w:szCs w:val="36"/>
      <w:lang w:val="en-US"/>
    </w:rPr>
  </w:style>
  <w:style w:type="character" w:customStyle="1" w:styleId="Heading6Char">
    <w:name w:val="Heading 6 Char"/>
    <w:basedOn w:val="DefaultParagraphFont"/>
    <w:link w:val="Heading6"/>
    <w:uiPriority w:val="9"/>
    <w:semiHidden/>
    <w:rsid w:val="004571D0"/>
    <w:rPr>
      <w:rFonts w:asciiTheme="majorHAnsi" w:eastAsiaTheme="majorEastAsia" w:hAnsiTheme="majorHAnsi" w:cstheme="majorBidi"/>
      <w:i/>
      <w:iCs/>
      <w:color w:val="243F60" w:themeColor="accent1" w:themeShade="7F"/>
      <w:lang w:val="en-US"/>
    </w:rPr>
  </w:style>
  <w:style w:type="paragraph" w:styleId="Title">
    <w:name w:val="Title"/>
    <w:basedOn w:val="Normal"/>
    <w:link w:val="TitleChar"/>
    <w:qFormat/>
    <w:rsid w:val="004571D0"/>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4571D0"/>
    <w:rPr>
      <w:rFonts w:ascii="Times New Roman" w:eastAsia="Times New Roman" w:hAnsi="Times New Roman" w:cs="Times New Roman"/>
      <w:sz w:val="24"/>
      <w:szCs w:val="20"/>
      <w:lang w:val="en-US"/>
    </w:rPr>
  </w:style>
  <w:style w:type="paragraph" w:styleId="FootnoteText">
    <w:name w:val="footnote text"/>
    <w:aliases w:val="f_Footnote"/>
    <w:basedOn w:val="Normal"/>
    <w:link w:val="FootnoteTextChar"/>
    <w:uiPriority w:val="99"/>
    <w:unhideWhenUsed/>
    <w:qFormat/>
    <w:rsid w:val="004571D0"/>
    <w:pPr>
      <w:spacing w:after="0" w:line="240" w:lineRule="auto"/>
    </w:pPr>
    <w:rPr>
      <w:sz w:val="20"/>
      <w:szCs w:val="20"/>
    </w:rPr>
  </w:style>
  <w:style w:type="character" w:customStyle="1" w:styleId="FootnoteTextChar">
    <w:name w:val="Footnote Text Char"/>
    <w:aliases w:val="f_Footnote Char"/>
    <w:basedOn w:val="DefaultParagraphFont"/>
    <w:link w:val="FootnoteText"/>
    <w:uiPriority w:val="99"/>
    <w:rsid w:val="004571D0"/>
    <w:rPr>
      <w:sz w:val="20"/>
      <w:szCs w:val="20"/>
      <w:lang w:val="en-US"/>
    </w:rPr>
  </w:style>
  <w:style w:type="character" w:styleId="FootnoteReference">
    <w:name w:val="footnote reference"/>
    <w:basedOn w:val="DefaultParagraphFont"/>
    <w:uiPriority w:val="99"/>
    <w:unhideWhenUsed/>
    <w:qFormat/>
    <w:rsid w:val="004571D0"/>
    <w:rPr>
      <w:vertAlign w:val="superscript"/>
    </w:rPr>
  </w:style>
  <w:style w:type="character" w:customStyle="1" w:styleId="apple-style-span">
    <w:name w:val="apple-style-span"/>
    <w:basedOn w:val="DefaultParagraphFont"/>
    <w:rsid w:val="004571D0"/>
  </w:style>
  <w:style w:type="character" w:styleId="Hyperlink">
    <w:name w:val="Hyperlink"/>
    <w:basedOn w:val="DefaultParagraphFont"/>
    <w:uiPriority w:val="99"/>
    <w:unhideWhenUsed/>
    <w:rsid w:val="004571D0"/>
    <w:rPr>
      <w:color w:val="0000FF" w:themeColor="hyperlink"/>
      <w:u w:val="single"/>
    </w:rPr>
  </w:style>
  <w:style w:type="paragraph" w:styleId="NormalWeb">
    <w:name w:val="Normal (Web)"/>
    <w:basedOn w:val="Normal"/>
    <w:uiPriority w:val="99"/>
    <w:unhideWhenUsed/>
    <w:rsid w:val="004571D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457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1D0"/>
    <w:rPr>
      <w:lang w:val="en-US"/>
    </w:rPr>
  </w:style>
  <w:style w:type="paragraph" w:styleId="Footer">
    <w:name w:val="footer"/>
    <w:basedOn w:val="Normal"/>
    <w:link w:val="FooterChar"/>
    <w:uiPriority w:val="99"/>
    <w:unhideWhenUsed/>
    <w:rsid w:val="00457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1D0"/>
    <w:rPr>
      <w:lang w:val="en-US"/>
    </w:rPr>
  </w:style>
  <w:style w:type="paragraph" w:styleId="BalloonText">
    <w:name w:val="Balloon Text"/>
    <w:basedOn w:val="Normal"/>
    <w:link w:val="BalloonTextChar"/>
    <w:uiPriority w:val="99"/>
    <w:semiHidden/>
    <w:unhideWhenUsed/>
    <w:rsid w:val="00457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1D0"/>
    <w:rPr>
      <w:rFonts w:ascii="Segoe UI" w:hAnsi="Segoe UI" w:cs="Segoe UI"/>
      <w:sz w:val="18"/>
      <w:szCs w:val="18"/>
      <w:lang w:val="en-US"/>
    </w:rPr>
  </w:style>
  <w:style w:type="character" w:customStyle="1" w:styleId="tgc">
    <w:name w:val="_tgc"/>
    <w:basedOn w:val="DefaultParagraphFont"/>
    <w:rsid w:val="004571D0"/>
  </w:style>
  <w:style w:type="character" w:styleId="Emphasis">
    <w:name w:val="Emphasis"/>
    <w:basedOn w:val="DefaultParagraphFont"/>
    <w:uiPriority w:val="99"/>
    <w:qFormat/>
    <w:rsid w:val="004571D0"/>
    <w:rPr>
      <w:i/>
      <w:iCs/>
    </w:rPr>
  </w:style>
  <w:style w:type="character" w:styleId="FollowedHyperlink">
    <w:name w:val="FollowedHyperlink"/>
    <w:basedOn w:val="DefaultParagraphFont"/>
    <w:uiPriority w:val="99"/>
    <w:semiHidden/>
    <w:unhideWhenUsed/>
    <w:rsid w:val="004571D0"/>
    <w:rPr>
      <w:color w:val="800080" w:themeColor="followedHyperlink"/>
      <w:u w:val="single"/>
    </w:rPr>
  </w:style>
  <w:style w:type="character" w:styleId="HTMLCite">
    <w:name w:val="HTML Cite"/>
    <w:basedOn w:val="DefaultParagraphFont"/>
    <w:uiPriority w:val="99"/>
    <w:semiHidden/>
    <w:unhideWhenUsed/>
    <w:rsid w:val="004571D0"/>
    <w:rPr>
      <w:i/>
      <w:iCs/>
    </w:rPr>
  </w:style>
  <w:style w:type="character" w:styleId="Strong">
    <w:name w:val="Strong"/>
    <w:basedOn w:val="DefaultParagraphFont"/>
    <w:uiPriority w:val="22"/>
    <w:qFormat/>
    <w:rsid w:val="004571D0"/>
    <w:rPr>
      <w:b/>
      <w:bCs/>
    </w:rPr>
  </w:style>
  <w:style w:type="character" w:customStyle="1" w:styleId="personname">
    <w:name w:val="person_name"/>
    <w:basedOn w:val="DefaultParagraphFont"/>
    <w:rsid w:val="004571D0"/>
  </w:style>
  <w:style w:type="paragraph" w:styleId="EndnoteText">
    <w:name w:val="endnote text"/>
    <w:basedOn w:val="Normal"/>
    <w:link w:val="EndnoteTextChar"/>
    <w:uiPriority w:val="99"/>
    <w:semiHidden/>
    <w:unhideWhenUsed/>
    <w:rsid w:val="004571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71D0"/>
    <w:rPr>
      <w:sz w:val="20"/>
      <w:szCs w:val="20"/>
      <w:lang w:val="en-US"/>
    </w:rPr>
  </w:style>
  <w:style w:type="character" w:styleId="EndnoteReference">
    <w:name w:val="endnote reference"/>
    <w:basedOn w:val="DefaultParagraphFont"/>
    <w:uiPriority w:val="99"/>
    <w:semiHidden/>
    <w:unhideWhenUsed/>
    <w:rsid w:val="004571D0"/>
    <w:rPr>
      <w:vertAlign w:val="superscript"/>
    </w:rPr>
  </w:style>
  <w:style w:type="table" w:styleId="TableGrid">
    <w:name w:val="Table Grid"/>
    <w:basedOn w:val="TableNormal"/>
    <w:uiPriority w:val="39"/>
    <w:rsid w:val="004571D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4571D0"/>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99"/>
    <w:rsid w:val="004571D0"/>
    <w:rPr>
      <w:rFonts w:ascii="Times New Roman" w:eastAsia="Times New Roman" w:hAnsi="Times New Roman" w:cs="Times New Roman"/>
      <w:lang w:val="id"/>
    </w:rPr>
  </w:style>
  <w:style w:type="paragraph" w:styleId="BodyTextIndent2">
    <w:name w:val="Body Text Indent 2"/>
    <w:basedOn w:val="Normal"/>
    <w:link w:val="BodyTextIndent2Char"/>
    <w:uiPriority w:val="99"/>
    <w:unhideWhenUsed/>
    <w:rsid w:val="004571D0"/>
    <w:pPr>
      <w:shd w:val="clear" w:color="auto" w:fill="FFFFFF"/>
      <w:spacing w:after="0"/>
      <w:ind w:left="567"/>
      <w:jc w:val="both"/>
    </w:pPr>
    <w:rPr>
      <w:rFonts w:ascii="Times New Roman" w:hAnsi="Times New Roman" w:cs="Times New Roman"/>
      <w:color w:val="000000"/>
      <w:sz w:val="24"/>
      <w:szCs w:val="24"/>
      <w:shd w:val="clear" w:color="auto" w:fill="FFFFFF"/>
    </w:rPr>
  </w:style>
  <w:style w:type="character" w:customStyle="1" w:styleId="BodyTextIndent2Char">
    <w:name w:val="Body Text Indent 2 Char"/>
    <w:basedOn w:val="DefaultParagraphFont"/>
    <w:link w:val="BodyTextIndent2"/>
    <w:uiPriority w:val="99"/>
    <w:rsid w:val="004571D0"/>
    <w:rPr>
      <w:rFonts w:ascii="Times New Roman" w:hAnsi="Times New Roman" w:cs="Times New Roman"/>
      <w:color w:val="000000"/>
      <w:sz w:val="24"/>
      <w:szCs w:val="24"/>
      <w:shd w:val="clear" w:color="auto" w:fill="FFFFFF"/>
      <w:lang w:val="en-US"/>
    </w:rPr>
  </w:style>
  <w:style w:type="paragraph" w:styleId="BodyTextIndent3">
    <w:name w:val="Body Text Indent 3"/>
    <w:basedOn w:val="Normal"/>
    <w:link w:val="BodyTextIndent3Char"/>
    <w:uiPriority w:val="99"/>
    <w:unhideWhenUsed/>
    <w:rsid w:val="004571D0"/>
    <w:pPr>
      <w:shd w:val="clear" w:color="auto" w:fill="FFFFFF"/>
      <w:spacing w:after="0"/>
      <w:ind w:left="360"/>
      <w:jc w:val="both"/>
    </w:pPr>
    <w:rPr>
      <w:rFonts w:ascii="Times New Roman" w:hAnsi="Times New Roman" w:cs="Times New Roman"/>
      <w:color w:val="000000"/>
      <w:sz w:val="24"/>
      <w:szCs w:val="24"/>
      <w:shd w:val="clear" w:color="auto" w:fill="FFFFFF"/>
    </w:rPr>
  </w:style>
  <w:style w:type="character" w:customStyle="1" w:styleId="BodyTextIndent3Char">
    <w:name w:val="Body Text Indent 3 Char"/>
    <w:basedOn w:val="DefaultParagraphFont"/>
    <w:link w:val="BodyTextIndent3"/>
    <w:uiPriority w:val="99"/>
    <w:rsid w:val="004571D0"/>
    <w:rPr>
      <w:rFonts w:ascii="Times New Roman" w:hAnsi="Times New Roman" w:cs="Times New Roman"/>
      <w:color w:val="000000"/>
      <w:sz w:val="24"/>
      <w:szCs w:val="24"/>
      <w:shd w:val="clear" w:color="auto" w:fill="FFFFFF"/>
      <w:lang w:val="en-US"/>
    </w:rPr>
  </w:style>
  <w:style w:type="paragraph" w:styleId="BodyTextIndent">
    <w:name w:val="Body Text Indent"/>
    <w:basedOn w:val="Normal"/>
    <w:link w:val="BodyTextIndentChar"/>
    <w:uiPriority w:val="99"/>
    <w:semiHidden/>
    <w:unhideWhenUsed/>
    <w:rsid w:val="004571D0"/>
    <w:pPr>
      <w:spacing w:after="120" w:line="259" w:lineRule="auto"/>
      <w:ind w:left="283"/>
    </w:pPr>
  </w:style>
  <w:style w:type="character" w:customStyle="1" w:styleId="BodyTextIndentChar">
    <w:name w:val="Body Text Indent Char"/>
    <w:basedOn w:val="DefaultParagraphFont"/>
    <w:link w:val="BodyTextIndent"/>
    <w:uiPriority w:val="99"/>
    <w:semiHidden/>
    <w:rsid w:val="004571D0"/>
    <w:rPr>
      <w:lang w:val="en-US"/>
    </w:rPr>
  </w:style>
  <w:style w:type="character" w:customStyle="1" w:styleId="Heading1Char">
    <w:name w:val="Heading 1 Char"/>
    <w:basedOn w:val="DefaultParagraphFont"/>
    <w:link w:val="Heading1"/>
    <w:uiPriority w:val="9"/>
    <w:rsid w:val="004571D0"/>
    <w:rPr>
      <w:rFonts w:asciiTheme="majorHAnsi" w:eastAsiaTheme="majorEastAsia" w:hAnsiTheme="majorHAnsi" w:cstheme="majorBidi"/>
      <w:b/>
      <w:bCs/>
      <w:color w:val="365F91" w:themeColor="accent1" w:themeShade="BF"/>
      <w:sz w:val="28"/>
      <w:szCs w:val="28"/>
      <w:lang w:val="en-US"/>
    </w:rPr>
  </w:style>
  <w:style w:type="character" w:customStyle="1" w:styleId="Heading5Char">
    <w:name w:val="Heading 5 Char"/>
    <w:basedOn w:val="DefaultParagraphFont"/>
    <w:link w:val="Heading5"/>
    <w:uiPriority w:val="9"/>
    <w:rsid w:val="004571D0"/>
    <w:rPr>
      <w:rFonts w:asciiTheme="majorHAnsi" w:eastAsiaTheme="majorEastAsia" w:hAnsiTheme="majorHAnsi" w:cstheme="majorBidi"/>
      <w:color w:val="243F60" w:themeColor="accent1" w:themeShade="7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4D7"/>
    <w:rPr>
      <w:lang w:val="en-US"/>
    </w:rPr>
  </w:style>
  <w:style w:type="paragraph" w:styleId="Heading1">
    <w:name w:val="heading 1"/>
    <w:basedOn w:val="Normal"/>
    <w:next w:val="Normal"/>
    <w:link w:val="Heading1Char"/>
    <w:uiPriority w:val="9"/>
    <w:qFormat/>
    <w:rsid w:val="004571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571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4571D0"/>
    <w:pPr>
      <w:keepNext/>
      <w:tabs>
        <w:tab w:val="left" w:pos="540"/>
        <w:tab w:val="left" w:pos="2127"/>
        <w:tab w:val="left" w:pos="2610"/>
      </w:tabs>
      <w:spacing w:before="240" w:after="240" w:line="240" w:lineRule="exact"/>
      <w:jc w:val="both"/>
      <w:outlineLvl w:val="3"/>
    </w:pPr>
    <w:rPr>
      <w:rFonts w:ascii="Times New Roman" w:hAnsi="Times New Roman" w:cs="Times New Roman"/>
      <w:i/>
      <w:sz w:val="24"/>
      <w:szCs w:val="24"/>
    </w:rPr>
  </w:style>
  <w:style w:type="paragraph" w:styleId="Heading5">
    <w:name w:val="heading 5"/>
    <w:basedOn w:val="Normal"/>
    <w:next w:val="Normal"/>
    <w:link w:val="Heading5Char"/>
    <w:uiPriority w:val="9"/>
    <w:unhideWhenUsed/>
    <w:qFormat/>
    <w:rsid w:val="004571D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571D0"/>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571D0"/>
    <w:rPr>
      <w:rFonts w:ascii="Times New Roman" w:hAnsi="Times New Roman" w:cs="Times New Roman"/>
      <w:i/>
      <w:sz w:val="24"/>
      <w:szCs w:val="24"/>
      <w:lang w:val="en-US"/>
    </w:rPr>
  </w:style>
  <w:style w:type="paragraph" w:styleId="ListParagraph">
    <w:name w:val="List Paragraph"/>
    <w:basedOn w:val="Normal"/>
    <w:uiPriority w:val="1"/>
    <w:qFormat/>
    <w:rsid w:val="004571D0"/>
    <w:pPr>
      <w:ind w:left="720"/>
      <w:contextualSpacing/>
    </w:pPr>
  </w:style>
  <w:style w:type="paragraph" w:customStyle="1" w:styleId="TableParagraph">
    <w:name w:val="Table Paragraph"/>
    <w:basedOn w:val="Normal"/>
    <w:uiPriority w:val="1"/>
    <w:qFormat/>
    <w:rsid w:val="004571D0"/>
    <w:pPr>
      <w:widowControl w:val="0"/>
      <w:autoSpaceDE w:val="0"/>
      <w:autoSpaceDN w:val="0"/>
      <w:spacing w:after="0" w:line="245" w:lineRule="exact"/>
      <w:ind w:left="105"/>
    </w:pPr>
    <w:rPr>
      <w:rFonts w:ascii="Times New Roman" w:eastAsia="Times New Roman" w:hAnsi="Times New Roman" w:cs="Times New Roman"/>
      <w:lang w:val="id"/>
    </w:rPr>
  </w:style>
  <w:style w:type="character" w:customStyle="1" w:styleId="Heading2Char">
    <w:name w:val="Heading 2 Char"/>
    <w:basedOn w:val="DefaultParagraphFont"/>
    <w:link w:val="Heading2"/>
    <w:uiPriority w:val="9"/>
    <w:rsid w:val="004571D0"/>
    <w:rPr>
      <w:rFonts w:ascii="Times New Roman" w:eastAsia="Times New Roman" w:hAnsi="Times New Roman" w:cs="Times New Roman"/>
      <w:b/>
      <w:bCs/>
      <w:sz w:val="36"/>
      <w:szCs w:val="36"/>
      <w:lang w:val="en-US"/>
    </w:rPr>
  </w:style>
  <w:style w:type="character" w:customStyle="1" w:styleId="Heading6Char">
    <w:name w:val="Heading 6 Char"/>
    <w:basedOn w:val="DefaultParagraphFont"/>
    <w:link w:val="Heading6"/>
    <w:uiPriority w:val="9"/>
    <w:semiHidden/>
    <w:rsid w:val="004571D0"/>
    <w:rPr>
      <w:rFonts w:asciiTheme="majorHAnsi" w:eastAsiaTheme="majorEastAsia" w:hAnsiTheme="majorHAnsi" w:cstheme="majorBidi"/>
      <w:i/>
      <w:iCs/>
      <w:color w:val="243F60" w:themeColor="accent1" w:themeShade="7F"/>
      <w:lang w:val="en-US"/>
    </w:rPr>
  </w:style>
  <w:style w:type="paragraph" w:styleId="Title">
    <w:name w:val="Title"/>
    <w:basedOn w:val="Normal"/>
    <w:link w:val="TitleChar"/>
    <w:qFormat/>
    <w:rsid w:val="004571D0"/>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4571D0"/>
    <w:rPr>
      <w:rFonts w:ascii="Times New Roman" w:eastAsia="Times New Roman" w:hAnsi="Times New Roman" w:cs="Times New Roman"/>
      <w:sz w:val="24"/>
      <w:szCs w:val="20"/>
      <w:lang w:val="en-US"/>
    </w:rPr>
  </w:style>
  <w:style w:type="paragraph" w:styleId="FootnoteText">
    <w:name w:val="footnote text"/>
    <w:aliases w:val="f_Footnote"/>
    <w:basedOn w:val="Normal"/>
    <w:link w:val="FootnoteTextChar"/>
    <w:uiPriority w:val="99"/>
    <w:unhideWhenUsed/>
    <w:qFormat/>
    <w:rsid w:val="004571D0"/>
    <w:pPr>
      <w:spacing w:after="0" w:line="240" w:lineRule="auto"/>
    </w:pPr>
    <w:rPr>
      <w:sz w:val="20"/>
      <w:szCs w:val="20"/>
    </w:rPr>
  </w:style>
  <w:style w:type="character" w:customStyle="1" w:styleId="FootnoteTextChar">
    <w:name w:val="Footnote Text Char"/>
    <w:aliases w:val="f_Footnote Char"/>
    <w:basedOn w:val="DefaultParagraphFont"/>
    <w:link w:val="FootnoteText"/>
    <w:uiPriority w:val="99"/>
    <w:rsid w:val="004571D0"/>
    <w:rPr>
      <w:sz w:val="20"/>
      <w:szCs w:val="20"/>
      <w:lang w:val="en-US"/>
    </w:rPr>
  </w:style>
  <w:style w:type="character" w:styleId="FootnoteReference">
    <w:name w:val="footnote reference"/>
    <w:basedOn w:val="DefaultParagraphFont"/>
    <w:uiPriority w:val="99"/>
    <w:unhideWhenUsed/>
    <w:qFormat/>
    <w:rsid w:val="004571D0"/>
    <w:rPr>
      <w:vertAlign w:val="superscript"/>
    </w:rPr>
  </w:style>
  <w:style w:type="character" w:customStyle="1" w:styleId="apple-style-span">
    <w:name w:val="apple-style-span"/>
    <w:basedOn w:val="DefaultParagraphFont"/>
    <w:rsid w:val="004571D0"/>
  </w:style>
  <w:style w:type="character" w:styleId="Hyperlink">
    <w:name w:val="Hyperlink"/>
    <w:basedOn w:val="DefaultParagraphFont"/>
    <w:uiPriority w:val="99"/>
    <w:unhideWhenUsed/>
    <w:rsid w:val="004571D0"/>
    <w:rPr>
      <w:color w:val="0000FF" w:themeColor="hyperlink"/>
      <w:u w:val="single"/>
    </w:rPr>
  </w:style>
  <w:style w:type="paragraph" w:styleId="NormalWeb">
    <w:name w:val="Normal (Web)"/>
    <w:basedOn w:val="Normal"/>
    <w:uiPriority w:val="99"/>
    <w:unhideWhenUsed/>
    <w:rsid w:val="004571D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457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1D0"/>
    <w:rPr>
      <w:lang w:val="en-US"/>
    </w:rPr>
  </w:style>
  <w:style w:type="paragraph" w:styleId="Footer">
    <w:name w:val="footer"/>
    <w:basedOn w:val="Normal"/>
    <w:link w:val="FooterChar"/>
    <w:uiPriority w:val="99"/>
    <w:unhideWhenUsed/>
    <w:rsid w:val="00457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1D0"/>
    <w:rPr>
      <w:lang w:val="en-US"/>
    </w:rPr>
  </w:style>
  <w:style w:type="paragraph" w:styleId="BalloonText">
    <w:name w:val="Balloon Text"/>
    <w:basedOn w:val="Normal"/>
    <w:link w:val="BalloonTextChar"/>
    <w:uiPriority w:val="99"/>
    <w:semiHidden/>
    <w:unhideWhenUsed/>
    <w:rsid w:val="00457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1D0"/>
    <w:rPr>
      <w:rFonts w:ascii="Segoe UI" w:hAnsi="Segoe UI" w:cs="Segoe UI"/>
      <w:sz w:val="18"/>
      <w:szCs w:val="18"/>
      <w:lang w:val="en-US"/>
    </w:rPr>
  </w:style>
  <w:style w:type="character" w:customStyle="1" w:styleId="tgc">
    <w:name w:val="_tgc"/>
    <w:basedOn w:val="DefaultParagraphFont"/>
    <w:rsid w:val="004571D0"/>
  </w:style>
  <w:style w:type="character" w:styleId="Emphasis">
    <w:name w:val="Emphasis"/>
    <w:basedOn w:val="DefaultParagraphFont"/>
    <w:uiPriority w:val="99"/>
    <w:qFormat/>
    <w:rsid w:val="004571D0"/>
    <w:rPr>
      <w:i/>
      <w:iCs/>
    </w:rPr>
  </w:style>
  <w:style w:type="character" w:styleId="FollowedHyperlink">
    <w:name w:val="FollowedHyperlink"/>
    <w:basedOn w:val="DefaultParagraphFont"/>
    <w:uiPriority w:val="99"/>
    <w:semiHidden/>
    <w:unhideWhenUsed/>
    <w:rsid w:val="004571D0"/>
    <w:rPr>
      <w:color w:val="800080" w:themeColor="followedHyperlink"/>
      <w:u w:val="single"/>
    </w:rPr>
  </w:style>
  <w:style w:type="character" w:styleId="HTMLCite">
    <w:name w:val="HTML Cite"/>
    <w:basedOn w:val="DefaultParagraphFont"/>
    <w:uiPriority w:val="99"/>
    <w:semiHidden/>
    <w:unhideWhenUsed/>
    <w:rsid w:val="004571D0"/>
    <w:rPr>
      <w:i/>
      <w:iCs/>
    </w:rPr>
  </w:style>
  <w:style w:type="character" w:styleId="Strong">
    <w:name w:val="Strong"/>
    <w:basedOn w:val="DefaultParagraphFont"/>
    <w:uiPriority w:val="22"/>
    <w:qFormat/>
    <w:rsid w:val="004571D0"/>
    <w:rPr>
      <w:b/>
      <w:bCs/>
    </w:rPr>
  </w:style>
  <w:style w:type="character" w:customStyle="1" w:styleId="personname">
    <w:name w:val="person_name"/>
    <w:basedOn w:val="DefaultParagraphFont"/>
    <w:rsid w:val="004571D0"/>
  </w:style>
  <w:style w:type="paragraph" w:styleId="EndnoteText">
    <w:name w:val="endnote text"/>
    <w:basedOn w:val="Normal"/>
    <w:link w:val="EndnoteTextChar"/>
    <w:uiPriority w:val="99"/>
    <w:semiHidden/>
    <w:unhideWhenUsed/>
    <w:rsid w:val="004571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71D0"/>
    <w:rPr>
      <w:sz w:val="20"/>
      <w:szCs w:val="20"/>
      <w:lang w:val="en-US"/>
    </w:rPr>
  </w:style>
  <w:style w:type="character" w:styleId="EndnoteReference">
    <w:name w:val="endnote reference"/>
    <w:basedOn w:val="DefaultParagraphFont"/>
    <w:uiPriority w:val="99"/>
    <w:semiHidden/>
    <w:unhideWhenUsed/>
    <w:rsid w:val="004571D0"/>
    <w:rPr>
      <w:vertAlign w:val="superscript"/>
    </w:rPr>
  </w:style>
  <w:style w:type="table" w:styleId="TableGrid">
    <w:name w:val="Table Grid"/>
    <w:basedOn w:val="TableNormal"/>
    <w:uiPriority w:val="39"/>
    <w:rsid w:val="004571D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4571D0"/>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99"/>
    <w:rsid w:val="004571D0"/>
    <w:rPr>
      <w:rFonts w:ascii="Times New Roman" w:eastAsia="Times New Roman" w:hAnsi="Times New Roman" w:cs="Times New Roman"/>
      <w:lang w:val="id"/>
    </w:rPr>
  </w:style>
  <w:style w:type="paragraph" w:styleId="BodyTextIndent2">
    <w:name w:val="Body Text Indent 2"/>
    <w:basedOn w:val="Normal"/>
    <w:link w:val="BodyTextIndent2Char"/>
    <w:uiPriority w:val="99"/>
    <w:unhideWhenUsed/>
    <w:rsid w:val="004571D0"/>
    <w:pPr>
      <w:shd w:val="clear" w:color="auto" w:fill="FFFFFF"/>
      <w:spacing w:after="0"/>
      <w:ind w:left="567"/>
      <w:jc w:val="both"/>
    </w:pPr>
    <w:rPr>
      <w:rFonts w:ascii="Times New Roman" w:hAnsi="Times New Roman" w:cs="Times New Roman"/>
      <w:color w:val="000000"/>
      <w:sz w:val="24"/>
      <w:szCs w:val="24"/>
      <w:shd w:val="clear" w:color="auto" w:fill="FFFFFF"/>
    </w:rPr>
  </w:style>
  <w:style w:type="character" w:customStyle="1" w:styleId="BodyTextIndent2Char">
    <w:name w:val="Body Text Indent 2 Char"/>
    <w:basedOn w:val="DefaultParagraphFont"/>
    <w:link w:val="BodyTextIndent2"/>
    <w:uiPriority w:val="99"/>
    <w:rsid w:val="004571D0"/>
    <w:rPr>
      <w:rFonts w:ascii="Times New Roman" w:hAnsi="Times New Roman" w:cs="Times New Roman"/>
      <w:color w:val="000000"/>
      <w:sz w:val="24"/>
      <w:szCs w:val="24"/>
      <w:shd w:val="clear" w:color="auto" w:fill="FFFFFF"/>
      <w:lang w:val="en-US"/>
    </w:rPr>
  </w:style>
  <w:style w:type="paragraph" w:styleId="BodyTextIndent3">
    <w:name w:val="Body Text Indent 3"/>
    <w:basedOn w:val="Normal"/>
    <w:link w:val="BodyTextIndent3Char"/>
    <w:uiPriority w:val="99"/>
    <w:unhideWhenUsed/>
    <w:rsid w:val="004571D0"/>
    <w:pPr>
      <w:shd w:val="clear" w:color="auto" w:fill="FFFFFF"/>
      <w:spacing w:after="0"/>
      <w:ind w:left="360"/>
      <w:jc w:val="both"/>
    </w:pPr>
    <w:rPr>
      <w:rFonts w:ascii="Times New Roman" w:hAnsi="Times New Roman" w:cs="Times New Roman"/>
      <w:color w:val="000000"/>
      <w:sz w:val="24"/>
      <w:szCs w:val="24"/>
      <w:shd w:val="clear" w:color="auto" w:fill="FFFFFF"/>
    </w:rPr>
  </w:style>
  <w:style w:type="character" w:customStyle="1" w:styleId="BodyTextIndent3Char">
    <w:name w:val="Body Text Indent 3 Char"/>
    <w:basedOn w:val="DefaultParagraphFont"/>
    <w:link w:val="BodyTextIndent3"/>
    <w:uiPriority w:val="99"/>
    <w:rsid w:val="004571D0"/>
    <w:rPr>
      <w:rFonts w:ascii="Times New Roman" w:hAnsi="Times New Roman" w:cs="Times New Roman"/>
      <w:color w:val="000000"/>
      <w:sz w:val="24"/>
      <w:szCs w:val="24"/>
      <w:shd w:val="clear" w:color="auto" w:fill="FFFFFF"/>
      <w:lang w:val="en-US"/>
    </w:rPr>
  </w:style>
  <w:style w:type="paragraph" w:styleId="BodyTextIndent">
    <w:name w:val="Body Text Indent"/>
    <w:basedOn w:val="Normal"/>
    <w:link w:val="BodyTextIndentChar"/>
    <w:uiPriority w:val="99"/>
    <w:semiHidden/>
    <w:unhideWhenUsed/>
    <w:rsid w:val="004571D0"/>
    <w:pPr>
      <w:spacing w:after="120" w:line="259" w:lineRule="auto"/>
      <w:ind w:left="283"/>
    </w:pPr>
  </w:style>
  <w:style w:type="character" w:customStyle="1" w:styleId="BodyTextIndentChar">
    <w:name w:val="Body Text Indent Char"/>
    <w:basedOn w:val="DefaultParagraphFont"/>
    <w:link w:val="BodyTextIndent"/>
    <w:uiPriority w:val="99"/>
    <w:semiHidden/>
    <w:rsid w:val="004571D0"/>
    <w:rPr>
      <w:lang w:val="en-US"/>
    </w:rPr>
  </w:style>
  <w:style w:type="character" w:customStyle="1" w:styleId="Heading1Char">
    <w:name w:val="Heading 1 Char"/>
    <w:basedOn w:val="DefaultParagraphFont"/>
    <w:link w:val="Heading1"/>
    <w:uiPriority w:val="9"/>
    <w:rsid w:val="004571D0"/>
    <w:rPr>
      <w:rFonts w:asciiTheme="majorHAnsi" w:eastAsiaTheme="majorEastAsia" w:hAnsiTheme="majorHAnsi" w:cstheme="majorBidi"/>
      <w:b/>
      <w:bCs/>
      <w:color w:val="365F91" w:themeColor="accent1" w:themeShade="BF"/>
      <w:sz w:val="28"/>
      <w:szCs w:val="28"/>
      <w:lang w:val="en-US"/>
    </w:rPr>
  </w:style>
  <w:style w:type="character" w:customStyle="1" w:styleId="Heading5Char">
    <w:name w:val="Heading 5 Char"/>
    <w:basedOn w:val="DefaultParagraphFont"/>
    <w:link w:val="Heading5"/>
    <w:uiPriority w:val="9"/>
    <w:rsid w:val="004571D0"/>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ww.google.com/amp/s/amp.suara.com/tekno/2021/02/15/123000/Jumlah-pengguna-internet-di-indonesia-capai-2026-juta-orang"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hyperlink" Target="Http://www.kaltengpos.web.id/berita/detail/15396/bbm-dan-facebook-dominan-picu-perceraian.html" TargetMode="External"/><Relationship Id="rId33" Type="http://schemas.openxmlformats.org/officeDocument/2006/relationships/image" Target="media/image12.jpeg"/><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hyperlink" Target="http://www.pa-pinrang.go.id/" TargetMode="Externa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tudent" TargetMode="External"/><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hyperlink" Target="http://pa-parepare.go.id/pa-pare/" TargetMode="External"/><Relationship Id="rId36" Type="http://schemas.openxmlformats.org/officeDocument/2006/relationships/image" Target="media/image15.emf"/><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yperlink" Target="http://sipp.pa-enrekang.com/" TargetMode="External"/><Relationship Id="rId30" Type="http://schemas.openxmlformats.org/officeDocument/2006/relationships/image" Target="media/image9.wmf"/><Relationship Id="rId35" Type="http://schemas.openxmlformats.org/officeDocument/2006/relationships/image" Target="media/image14.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a-parepare.go.id/pa-pare/" TargetMode="External"/><Relationship Id="rId2" Type="http://schemas.openxmlformats.org/officeDocument/2006/relationships/hyperlink" Target="https://www.google.com/amp/s/amp.suara.com/tekno/2021/02/15/123000/Jumlah-pengguna-internet-di-indonesia-capai-2026-juta-orang" TargetMode="External"/><Relationship Id="rId1" Type="http://schemas.openxmlformats.org/officeDocument/2006/relationships/hyperlink" Target="http://student" TargetMode="External"/><Relationship Id="rId6" Type="http://schemas.openxmlformats.org/officeDocument/2006/relationships/hyperlink" Target="Http://www.kaltengpos.web.id/berita/detail/15396/bbm-dan-facebook-dominan-picu-perceraian.html" TargetMode="External"/><Relationship Id="rId5" Type="http://schemas.openxmlformats.org/officeDocument/2006/relationships/hyperlink" Target="http://www.pa-pinrang.go.id/" TargetMode="External"/><Relationship Id="rId4" Type="http://schemas.openxmlformats.org/officeDocument/2006/relationships/hyperlink" Target="http://sipp.pa-enreka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A2B69-383E-46F8-AB33-90EB22FCD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33442</Words>
  <Characters>190625</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cp:lastPrinted>2022-02-23T04:22:00Z</cp:lastPrinted>
  <dcterms:created xsi:type="dcterms:W3CDTF">2022-03-09T07:21:00Z</dcterms:created>
  <dcterms:modified xsi:type="dcterms:W3CDTF">2022-03-10T03:54:00Z</dcterms:modified>
</cp:coreProperties>
</file>